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5A0" w:rsidRDefault="006A0EEF" w:rsidP="00E475A0">
      <w:pPr>
        <w:spacing w:before="100" w:beforeAutospacing="1" w:after="100" w:afterAutospacing="1"/>
        <w:jc w:val="center"/>
        <w:rPr>
          <w:rFonts w:cstheme="minorHAnsi"/>
          <w:b/>
          <w:color w:val="000000"/>
          <w:sz w:val="28"/>
          <w:szCs w:val="28"/>
          <w:u w:val="single"/>
        </w:rPr>
      </w:pPr>
      <w:r w:rsidRPr="007D25A1">
        <w:rPr>
          <w:rFonts w:cstheme="minorHAnsi"/>
          <w:b/>
          <w:color w:val="000000"/>
          <w:sz w:val="28"/>
          <w:szCs w:val="28"/>
          <w:u w:val="single"/>
        </w:rPr>
        <w:t xml:space="preserve">Pravidla </w:t>
      </w:r>
      <w:r w:rsidR="00014DE1">
        <w:rPr>
          <w:rFonts w:cstheme="minorHAnsi"/>
          <w:b/>
          <w:color w:val="000000"/>
          <w:sz w:val="28"/>
          <w:szCs w:val="28"/>
          <w:u w:val="single"/>
        </w:rPr>
        <w:t xml:space="preserve">naplňování Usnesení </w:t>
      </w:r>
      <w:r w:rsidRPr="007D25A1">
        <w:rPr>
          <w:rFonts w:cstheme="minorHAnsi"/>
          <w:b/>
          <w:color w:val="000000"/>
          <w:sz w:val="28"/>
          <w:szCs w:val="28"/>
          <w:u w:val="single"/>
        </w:rPr>
        <w:t xml:space="preserve">Vlády ČR </w:t>
      </w:r>
      <w:r>
        <w:rPr>
          <w:rFonts w:cstheme="minorHAnsi"/>
          <w:b/>
          <w:color w:val="000000"/>
          <w:sz w:val="28"/>
          <w:szCs w:val="28"/>
          <w:u w:val="single"/>
        </w:rPr>
        <w:br/>
      </w:r>
      <w:r w:rsidR="00FD7998">
        <w:rPr>
          <w:rFonts w:cstheme="minorHAnsi"/>
          <w:b/>
          <w:color w:val="000000"/>
          <w:sz w:val="28"/>
          <w:szCs w:val="28"/>
          <w:u w:val="single"/>
        </w:rPr>
        <w:t>přijatého</w:t>
      </w:r>
      <w:r w:rsidR="00014DE1">
        <w:rPr>
          <w:rFonts w:cstheme="minorHAnsi"/>
          <w:b/>
          <w:color w:val="000000"/>
          <w:sz w:val="28"/>
          <w:szCs w:val="28"/>
          <w:u w:val="single"/>
        </w:rPr>
        <w:t xml:space="preserve"> 23. 4. 2020 s platností od 27</w:t>
      </w:r>
      <w:r w:rsidRPr="007D25A1">
        <w:rPr>
          <w:rFonts w:cstheme="minorHAnsi"/>
          <w:b/>
          <w:color w:val="000000"/>
          <w:sz w:val="28"/>
          <w:szCs w:val="28"/>
          <w:u w:val="single"/>
        </w:rPr>
        <w:t>. 4. 2020</w:t>
      </w:r>
      <w:r w:rsidR="0018589F">
        <w:rPr>
          <w:rFonts w:cstheme="minorHAnsi"/>
          <w:b/>
          <w:color w:val="000000"/>
          <w:sz w:val="28"/>
          <w:szCs w:val="28"/>
          <w:u w:val="single"/>
        </w:rPr>
        <w:t xml:space="preserve"> – zaměstnanci</w:t>
      </w:r>
      <w:r w:rsidR="008F62F9">
        <w:rPr>
          <w:rFonts w:cstheme="minorHAnsi"/>
          <w:b/>
          <w:color w:val="000000"/>
          <w:sz w:val="28"/>
          <w:szCs w:val="28"/>
          <w:u w:val="single"/>
        </w:rPr>
        <w:t xml:space="preserve"> PdF UP</w:t>
      </w:r>
    </w:p>
    <w:p w:rsidR="006A0EEF" w:rsidRPr="00E475A0" w:rsidRDefault="006A0EEF" w:rsidP="00E475A0">
      <w:pPr>
        <w:spacing w:before="100" w:beforeAutospacing="1" w:after="100" w:afterAutospacing="1"/>
        <w:rPr>
          <w:rFonts w:cstheme="minorHAnsi"/>
          <w:b/>
          <w:color w:val="000000"/>
          <w:sz w:val="28"/>
          <w:szCs w:val="28"/>
          <w:u w:val="single"/>
        </w:rPr>
      </w:pPr>
      <w:r w:rsidRPr="00D661E8">
        <w:rPr>
          <w:rFonts w:cstheme="minorHAnsi"/>
          <w:color w:val="000000"/>
        </w:rPr>
        <w:t xml:space="preserve">Na základě </w:t>
      </w:r>
      <w:r w:rsidR="00FD7998">
        <w:rPr>
          <w:rFonts w:cstheme="minorHAnsi"/>
          <w:color w:val="000000"/>
        </w:rPr>
        <w:t>U</w:t>
      </w:r>
      <w:r w:rsidR="00B55BBA">
        <w:rPr>
          <w:rFonts w:cstheme="minorHAnsi"/>
          <w:color w:val="000000"/>
        </w:rPr>
        <w:t>snesení</w:t>
      </w:r>
      <w:r w:rsidRPr="00D661E8">
        <w:rPr>
          <w:rFonts w:cstheme="minorHAnsi"/>
          <w:color w:val="000000"/>
        </w:rPr>
        <w:t xml:space="preserve"> Vlády České republiky </w:t>
      </w:r>
      <w:r w:rsidR="00B55BBA">
        <w:rPr>
          <w:rFonts w:cstheme="minorHAnsi"/>
          <w:color w:val="000000"/>
        </w:rPr>
        <w:t>č. 456</w:t>
      </w:r>
      <w:r w:rsidR="00E475A0">
        <w:rPr>
          <w:rFonts w:cstheme="minorHAnsi"/>
          <w:color w:val="000000"/>
        </w:rPr>
        <w:t xml:space="preserve">/2020 </w:t>
      </w:r>
      <w:r w:rsidR="00B55BBA">
        <w:rPr>
          <w:rFonts w:cstheme="minorHAnsi"/>
          <w:color w:val="000000"/>
        </w:rPr>
        <w:t>o přijetí krizových opatření vydává děkanka PdF UP v Olomouci následující pravidla:</w:t>
      </w:r>
    </w:p>
    <w:p w:rsidR="00341E65" w:rsidRPr="00D661E8" w:rsidRDefault="00CF6995" w:rsidP="00341E65">
      <w:pPr>
        <w:widowControl w:val="0"/>
        <w:spacing w:after="100" w:afterAutospacing="1" w:line="240" w:lineRule="atLeast"/>
        <w:jc w:val="both"/>
        <w:rPr>
          <w:rFonts w:cstheme="minorHAnsi"/>
          <w:color w:val="000000"/>
          <w:u w:val="single"/>
        </w:rPr>
      </w:pPr>
      <w:r w:rsidRPr="00D661E8">
        <w:rPr>
          <w:rFonts w:cstheme="minorHAnsi"/>
          <w:color w:val="000000"/>
          <w:u w:val="single"/>
        </w:rPr>
        <w:t>Od</w:t>
      </w:r>
      <w:r w:rsidR="00014DE1">
        <w:rPr>
          <w:rFonts w:cstheme="minorHAnsi"/>
          <w:color w:val="000000"/>
          <w:u w:val="single"/>
        </w:rPr>
        <w:t xml:space="preserve"> 27</w:t>
      </w:r>
      <w:r w:rsidR="00341E65" w:rsidRPr="00D661E8">
        <w:rPr>
          <w:rFonts w:cstheme="minorHAnsi"/>
          <w:color w:val="000000"/>
          <w:u w:val="single"/>
        </w:rPr>
        <w:t xml:space="preserve">. 4. </w:t>
      </w:r>
      <w:r w:rsidR="00341E65">
        <w:rPr>
          <w:rFonts w:cstheme="minorHAnsi"/>
          <w:color w:val="000000"/>
          <w:u w:val="single"/>
        </w:rPr>
        <w:t xml:space="preserve">2020 je </w:t>
      </w:r>
      <w:r w:rsidR="00341E65" w:rsidRPr="00D661E8">
        <w:rPr>
          <w:rFonts w:cstheme="minorHAnsi"/>
          <w:color w:val="000000"/>
          <w:u w:val="single"/>
        </w:rPr>
        <w:t>umožněna osobní přítomnost</w:t>
      </w:r>
      <w:r w:rsidR="00341E65">
        <w:rPr>
          <w:rFonts w:cstheme="minorHAnsi"/>
          <w:color w:val="000000"/>
          <w:u w:val="single"/>
        </w:rPr>
        <w:t xml:space="preserve"> </w:t>
      </w:r>
      <w:r w:rsidR="00014DE1">
        <w:rPr>
          <w:rFonts w:cstheme="minorHAnsi"/>
          <w:color w:val="000000"/>
          <w:u w:val="single"/>
        </w:rPr>
        <w:t xml:space="preserve">v prostorách fakulty </w:t>
      </w:r>
      <w:r w:rsidR="00014DE1">
        <w:rPr>
          <w:rFonts w:cstheme="minorHAnsi"/>
          <w:b/>
          <w:color w:val="000000"/>
          <w:u w:val="single"/>
        </w:rPr>
        <w:t>studentům všech</w:t>
      </w:r>
      <w:r w:rsidR="00341E65" w:rsidRPr="00FF1806">
        <w:rPr>
          <w:rFonts w:cstheme="minorHAnsi"/>
          <w:b/>
          <w:color w:val="000000"/>
          <w:u w:val="single"/>
        </w:rPr>
        <w:t xml:space="preserve"> ročníků</w:t>
      </w:r>
      <w:r w:rsidR="00FD7998">
        <w:rPr>
          <w:rFonts w:cstheme="minorHAnsi"/>
          <w:b/>
          <w:color w:val="000000"/>
          <w:u w:val="single"/>
        </w:rPr>
        <w:t xml:space="preserve">, </w:t>
      </w:r>
      <w:r w:rsidR="00B55BBA">
        <w:rPr>
          <w:rFonts w:cstheme="minorHAnsi"/>
          <w:b/>
          <w:color w:val="000000"/>
          <w:u w:val="single"/>
        </w:rPr>
        <w:t>a to</w:t>
      </w:r>
      <w:r w:rsidR="00FD7998">
        <w:rPr>
          <w:rFonts w:cstheme="minorHAnsi"/>
          <w:b/>
          <w:color w:val="000000"/>
          <w:u w:val="single"/>
        </w:rPr>
        <w:t xml:space="preserve"> </w:t>
      </w:r>
      <w:r w:rsidR="00B55BBA">
        <w:rPr>
          <w:rFonts w:cstheme="minorHAnsi"/>
          <w:b/>
          <w:color w:val="000000"/>
          <w:u w:val="single"/>
        </w:rPr>
        <w:t xml:space="preserve">pouze </w:t>
      </w:r>
      <w:r w:rsidR="00341E65" w:rsidRPr="00D661E8">
        <w:rPr>
          <w:rFonts w:cstheme="minorHAnsi"/>
          <w:color w:val="000000"/>
          <w:u w:val="single"/>
        </w:rPr>
        <w:t xml:space="preserve">z důvodu: </w:t>
      </w:r>
    </w:p>
    <w:p w:rsidR="006A0EEF" w:rsidRPr="00341E65" w:rsidRDefault="006A0EEF" w:rsidP="00341E65">
      <w:pPr>
        <w:pStyle w:val="Odstavecseseznamem"/>
        <w:widowControl w:val="0"/>
        <w:numPr>
          <w:ilvl w:val="0"/>
          <w:numId w:val="4"/>
        </w:numPr>
        <w:spacing w:after="100" w:afterAutospacing="1" w:line="240" w:lineRule="atLeast"/>
        <w:jc w:val="both"/>
        <w:rPr>
          <w:rFonts w:cstheme="minorHAnsi"/>
          <w:color w:val="000000"/>
        </w:rPr>
      </w:pPr>
      <w:r w:rsidRPr="00341E65">
        <w:rPr>
          <w:rFonts w:cstheme="minorHAnsi"/>
          <w:color w:val="000000"/>
        </w:rPr>
        <w:t>konzultací nebo zkoušení za přítomnosti nejvýše 5 osob</w:t>
      </w:r>
    </w:p>
    <w:p w:rsidR="006A0EEF" w:rsidRPr="00D661E8" w:rsidRDefault="006A0EEF" w:rsidP="006A0EEF">
      <w:pPr>
        <w:pStyle w:val="Odstavecseseznamem"/>
        <w:widowControl w:val="0"/>
        <w:numPr>
          <w:ilvl w:val="0"/>
          <w:numId w:val="4"/>
        </w:numPr>
        <w:spacing w:line="240" w:lineRule="atLeast"/>
        <w:jc w:val="both"/>
        <w:rPr>
          <w:rFonts w:cstheme="minorHAnsi"/>
          <w:color w:val="000000"/>
        </w:rPr>
      </w:pPr>
      <w:r w:rsidRPr="00D661E8">
        <w:rPr>
          <w:rFonts w:cstheme="minorHAnsi"/>
          <w:color w:val="000000"/>
        </w:rPr>
        <w:t>laboratorní, experimentální nebo umělecké práce zejména pro realizaci</w:t>
      </w:r>
      <w:r w:rsidRPr="00D661E8">
        <w:rPr>
          <w:rFonts w:cstheme="minorHAnsi"/>
          <w:color w:val="000000"/>
        </w:rPr>
        <w:br/>
        <w:t>závěrečných prací v rámci studia za přítomnosti nejvýše 5 osob</w:t>
      </w:r>
    </w:p>
    <w:p w:rsidR="00E475A0" w:rsidRDefault="006A0EEF" w:rsidP="00E475A0">
      <w:pPr>
        <w:pStyle w:val="Odstavecseseznamem"/>
        <w:widowControl w:val="0"/>
        <w:numPr>
          <w:ilvl w:val="0"/>
          <w:numId w:val="4"/>
        </w:numPr>
        <w:spacing w:line="240" w:lineRule="atLeast"/>
        <w:rPr>
          <w:rFonts w:cstheme="minorHAnsi"/>
          <w:color w:val="000000"/>
        </w:rPr>
      </w:pPr>
      <w:r w:rsidRPr="00D661E8">
        <w:rPr>
          <w:rFonts w:cstheme="minorHAnsi"/>
          <w:color w:val="000000"/>
        </w:rPr>
        <w:t xml:space="preserve">klinické a praktické výuky a praxe. </w:t>
      </w:r>
    </w:p>
    <w:p w:rsidR="00E475A0" w:rsidRPr="00E475A0" w:rsidRDefault="00B55BBA" w:rsidP="00E475A0">
      <w:pPr>
        <w:widowControl w:val="0"/>
        <w:spacing w:line="240" w:lineRule="atLeast"/>
        <w:jc w:val="both"/>
        <w:rPr>
          <w:rFonts w:cstheme="minorHAnsi"/>
          <w:color w:val="000000"/>
        </w:rPr>
      </w:pPr>
      <w:r w:rsidRPr="00E475A0">
        <w:rPr>
          <w:rFonts w:cstheme="minorHAnsi"/>
          <w:b/>
          <w:caps/>
          <w:color w:val="000000"/>
        </w:rPr>
        <w:t>ostatní hromadná výuka ve všech ročnící</w:t>
      </w:r>
      <w:r w:rsidR="00FD7998" w:rsidRPr="00E475A0">
        <w:rPr>
          <w:rFonts w:cstheme="minorHAnsi"/>
          <w:b/>
          <w:caps/>
          <w:color w:val="000000"/>
        </w:rPr>
        <w:t>ch</w:t>
      </w:r>
      <w:r w:rsidR="00014DE1" w:rsidRPr="00E475A0">
        <w:rPr>
          <w:rFonts w:cstheme="minorHAnsi"/>
          <w:b/>
          <w:caps/>
          <w:color w:val="000000"/>
        </w:rPr>
        <w:t xml:space="preserve"> probíhá </w:t>
      </w:r>
      <w:r w:rsidR="000A755D" w:rsidRPr="00E475A0">
        <w:rPr>
          <w:rFonts w:cstheme="minorHAnsi"/>
          <w:b/>
          <w:caps/>
          <w:color w:val="000000"/>
        </w:rPr>
        <w:t xml:space="preserve">nadále </w:t>
      </w:r>
      <w:r w:rsidR="00014DE1" w:rsidRPr="00E475A0">
        <w:rPr>
          <w:rFonts w:cstheme="minorHAnsi"/>
          <w:b/>
          <w:caps/>
          <w:color w:val="000000"/>
        </w:rPr>
        <w:t>pouze distanční</w:t>
      </w:r>
      <w:r w:rsidRPr="00E475A0">
        <w:rPr>
          <w:rFonts w:cstheme="minorHAnsi"/>
          <w:b/>
          <w:caps/>
          <w:color w:val="000000"/>
        </w:rPr>
        <w:t>mi</w:t>
      </w:r>
      <w:r w:rsidR="00014DE1" w:rsidRPr="00E475A0">
        <w:rPr>
          <w:rFonts w:cstheme="minorHAnsi"/>
          <w:b/>
          <w:caps/>
          <w:color w:val="000000"/>
        </w:rPr>
        <w:t xml:space="preserve"> form</w:t>
      </w:r>
      <w:r w:rsidRPr="00E475A0">
        <w:rPr>
          <w:rFonts w:cstheme="minorHAnsi"/>
          <w:b/>
          <w:caps/>
          <w:color w:val="000000"/>
        </w:rPr>
        <w:t>ami</w:t>
      </w:r>
      <w:r w:rsidR="00014DE1" w:rsidRPr="00E475A0">
        <w:rPr>
          <w:rFonts w:cstheme="minorHAnsi"/>
          <w:b/>
          <w:caps/>
          <w:color w:val="000000"/>
        </w:rPr>
        <w:t xml:space="preserve"> (on</w:t>
      </w:r>
      <w:r w:rsidRPr="00E475A0">
        <w:rPr>
          <w:rFonts w:cstheme="minorHAnsi"/>
          <w:b/>
          <w:caps/>
          <w:color w:val="000000"/>
        </w:rPr>
        <w:t>-</w:t>
      </w:r>
      <w:r w:rsidR="00014DE1" w:rsidRPr="00E475A0">
        <w:rPr>
          <w:rFonts w:cstheme="minorHAnsi"/>
          <w:b/>
          <w:caps/>
          <w:color w:val="000000"/>
        </w:rPr>
        <w:t>line), a to až do odvolání.</w:t>
      </w:r>
    </w:p>
    <w:p w:rsidR="00E475A0" w:rsidRPr="006A0EEF" w:rsidRDefault="00014DE1" w:rsidP="006A0EEF">
      <w:pPr>
        <w:spacing w:before="100" w:beforeAutospacing="1" w:after="100" w:afterAutospacing="1"/>
        <w:jc w:val="both"/>
        <w:rPr>
          <w:rFonts w:cstheme="minorHAnsi"/>
          <w:color w:val="000000"/>
          <w:u w:val="single"/>
        </w:rPr>
      </w:pPr>
      <w:r>
        <w:rPr>
          <w:rFonts w:cstheme="minorHAnsi"/>
          <w:color w:val="000000"/>
          <w:u w:val="single"/>
        </w:rPr>
        <w:t xml:space="preserve">Student </w:t>
      </w:r>
      <w:r w:rsidR="006A0EEF" w:rsidRPr="00D661E8">
        <w:rPr>
          <w:rFonts w:cstheme="minorHAnsi"/>
          <w:color w:val="000000"/>
          <w:u w:val="single"/>
        </w:rPr>
        <w:t>se smí účastnit uvedených forem výuky, zkoušky nebo jiné činnosti na vysoké škole</w:t>
      </w:r>
      <w:r w:rsidR="00196379">
        <w:rPr>
          <w:rFonts w:cstheme="minorHAnsi"/>
          <w:color w:val="000000"/>
          <w:u w:val="single"/>
        </w:rPr>
        <w:t xml:space="preserve">, a to </w:t>
      </w:r>
      <w:r w:rsidR="006A0EEF" w:rsidRPr="00D661E8">
        <w:rPr>
          <w:rFonts w:cstheme="minorHAnsi"/>
          <w:color w:val="000000"/>
          <w:u w:val="single"/>
        </w:rPr>
        <w:t xml:space="preserve"> pouze při splnění následujících podmínek: </w:t>
      </w:r>
    </w:p>
    <w:p w:rsidR="0042635D" w:rsidRDefault="0042635D" w:rsidP="006A0EEF">
      <w:pPr>
        <w:pStyle w:val="Odstavecseseznamem"/>
        <w:numPr>
          <w:ilvl w:val="0"/>
          <w:numId w:val="5"/>
        </w:numPr>
        <w:jc w:val="both"/>
        <w:rPr>
          <w:rFonts w:cstheme="minorHAnsi"/>
          <w:color w:val="000000"/>
        </w:rPr>
      </w:pPr>
      <w:r w:rsidRPr="006A0EEF">
        <w:rPr>
          <w:rFonts w:cstheme="minorHAnsi"/>
          <w:color w:val="000000"/>
        </w:rPr>
        <w:t>Povolených aktivit  se mohou zúčastnit jen osoby, které v daném ča</w:t>
      </w:r>
      <w:r w:rsidR="006A0EEF">
        <w:rPr>
          <w:rFonts w:cstheme="minorHAnsi"/>
          <w:color w:val="000000"/>
        </w:rPr>
        <w:t xml:space="preserve">se nemají nařízeno karanténní </w:t>
      </w:r>
      <w:r w:rsidRPr="006A0EEF">
        <w:rPr>
          <w:rFonts w:cstheme="minorHAnsi"/>
          <w:color w:val="000000"/>
        </w:rPr>
        <w:t>opatření, osoby bez projevů infekčního onemo</w:t>
      </w:r>
      <w:r w:rsidR="006A0EEF">
        <w:rPr>
          <w:rFonts w:cstheme="minorHAnsi"/>
          <w:color w:val="000000"/>
        </w:rPr>
        <w:t>cnění, zejména dýchacích cest. T</w:t>
      </w:r>
      <w:r w:rsidRPr="006A0EEF">
        <w:rPr>
          <w:rFonts w:cstheme="minorHAnsi"/>
          <w:color w:val="000000"/>
        </w:rPr>
        <w:t>uto skutečnost doloží vyučujícímu čestným prohlášením o neexistenci příznaků virov</w:t>
      </w:r>
      <w:r w:rsidR="005C0162">
        <w:rPr>
          <w:rFonts w:cstheme="minorHAnsi"/>
          <w:color w:val="000000"/>
        </w:rPr>
        <w:t>ého infekčního onemocnění - viz příloha</w:t>
      </w:r>
      <w:r w:rsidR="00196379">
        <w:rPr>
          <w:rFonts w:cstheme="minorHAnsi"/>
          <w:color w:val="000000"/>
        </w:rPr>
        <w:t>.</w:t>
      </w:r>
      <w:r w:rsidRPr="006A0EEF">
        <w:rPr>
          <w:rFonts w:cstheme="minorHAnsi"/>
          <w:color w:val="000000"/>
        </w:rPr>
        <w:t xml:space="preserve"> V případě pochybností</w:t>
      </w:r>
      <w:r w:rsidR="00196379">
        <w:rPr>
          <w:rFonts w:cstheme="minorHAnsi"/>
          <w:color w:val="000000"/>
        </w:rPr>
        <w:t>,</w:t>
      </w:r>
      <w:r w:rsidRPr="006A0EEF">
        <w:rPr>
          <w:rFonts w:cstheme="minorHAnsi"/>
          <w:color w:val="000000"/>
        </w:rPr>
        <w:t xml:space="preserve"> nebo i jako součást registrace studentů před začátkem aktivity</w:t>
      </w:r>
      <w:r w:rsidR="00196379">
        <w:rPr>
          <w:rFonts w:cstheme="minorHAnsi"/>
          <w:color w:val="000000"/>
        </w:rPr>
        <w:t>,</w:t>
      </w:r>
      <w:r w:rsidRPr="006A0EEF">
        <w:rPr>
          <w:rFonts w:cstheme="minorHAnsi"/>
          <w:color w:val="000000"/>
        </w:rPr>
        <w:t xml:space="preserve"> je možné použít bezdotykového měření teploty.</w:t>
      </w:r>
    </w:p>
    <w:p w:rsidR="006A0EEF" w:rsidRPr="006A0EEF" w:rsidRDefault="006A0EEF" w:rsidP="006A0EEF">
      <w:pPr>
        <w:pStyle w:val="Odstavecseseznamem"/>
        <w:ind w:left="1080"/>
        <w:jc w:val="both"/>
        <w:rPr>
          <w:rFonts w:cstheme="minorHAnsi"/>
          <w:color w:val="000000"/>
        </w:rPr>
      </w:pPr>
    </w:p>
    <w:p w:rsidR="006A0EEF" w:rsidRDefault="0042635D" w:rsidP="006A0EEF">
      <w:pPr>
        <w:pStyle w:val="default"/>
        <w:numPr>
          <w:ilvl w:val="0"/>
          <w:numId w:val="5"/>
        </w:numPr>
        <w:spacing w:before="0" w:beforeAutospacing="0" w:after="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0EEF">
        <w:rPr>
          <w:rFonts w:asciiTheme="minorHAnsi" w:hAnsiTheme="minorHAnsi" w:cstheme="minorHAnsi"/>
          <w:color w:val="000000"/>
          <w:sz w:val="22"/>
          <w:szCs w:val="22"/>
        </w:rPr>
        <w:t>Všechny osoby, které se účastní těchto aktivit</w:t>
      </w:r>
      <w:r w:rsidR="006A0EE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6A0EEF">
        <w:rPr>
          <w:rFonts w:asciiTheme="minorHAnsi" w:hAnsiTheme="minorHAnsi" w:cstheme="minorHAnsi"/>
          <w:color w:val="000000"/>
          <w:sz w:val="22"/>
          <w:szCs w:val="22"/>
        </w:rPr>
        <w:t xml:space="preserve"> mají povinnost mít po celou dobu fyzické přítomnosti v prostorách fakulty kryty ústa i nos ústní rouškou. Roušky se po dobu přítomnosti v prostorách fakulty nesmí dotýkat. </w:t>
      </w:r>
    </w:p>
    <w:p w:rsidR="006A0EEF" w:rsidRPr="006A0EEF" w:rsidRDefault="006A0EEF" w:rsidP="00FD7998">
      <w:pPr>
        <w:pStyle w:val="default"/>
        <w:spacing w:before="0" w:beforeAutospacing="0" w:after="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A0EEF" w:rsidRDefault="0042635D" w:rsidP="006A0EEF">
      <w:pPr>
        <w:pStyle w:val="default"/>
        <w:numPr>
          <w:ilvl w:val="0"/>
          <w:numId w:val="5"/>
        </w:numPr>
        <w:spacing w:before="0" w:beforeAutospacing="0" w:after="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0EEF">
        <w:rPr>
          <w:rFonts w:asciiTheme="minorHAnsi" w:hAnsiTheme="minorHAnsi" w:cstheme="minorHAnsi"/>
          <w:color w:val="000000"/>
          <w:sz w:val="22"/>
          <w:szCs w:val="22"/>
        </w:rPr>
        <w:t>Během přítomnosti v prostorách fakulty je nutné vyvarovat se veškerých fyzických kontaktů, včetně podávání rukou.</w:t>
      </w:r>
    </w:p>
    <w:p w:rsidR="006A0EEF" w:rsidRDefault="006A0EEF" w:rsidP="006A0EEF">
      <w:pPr>
        <w:pStyle w:val="default"/>
        <w:spacing w:before="0" w:beforeAutospacing="0" w:after="40" w:afterAutospacing="0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62F7E" w:rsidRPr="00E475A0" w:rsidRDefault="0042635D" w:rsidP="00D62F7E">
      <w:pPr>
        <w:pStyle w:val="default"/>
        <w:numPr>
          <w:ilvl w:val="0"/>
          <w:numId w:val="5"/>
        </w:numPr>
        <w:spacing w:before="0" w:beforeAutospacing="0" w:after="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0EEF">
        <w:rPr>
          <w:rFonts w:asciiTheme="minorHAnsi" w:hAnsiTheme="minorHAnsi" w:cstheme="minorHAnsi"/>
          <w:color w:val="000000"/>
          <w:sz w:val="22"/>
          <w:szCs w:val="22"/>
        </w:rPr>
        <w:t>Přítomnost v rámci všech zmíněných aktivit musí být předem dohodnuta s konkrétním vyučujícím elektronickou formou (prostřednictvím e-mailu). Dostavit se do prostor fakulty se student může až po potvrzení ze strany vyučujícího, které obsahuje konkrétní čas a místo setkání. Mimo dohodnutý čas a místo setkání je studentovi přísně zakázáno pobývat v prostorách fakulty.</w:t>
      </w:r>
    </w:p>
    <w:p w:rsidR="00D62F7E" w:rsidRPr="006A0EEF" w:rsidRDefault="0042635D" w:rsidP="0042635D">
      <w:pPr>
        <w:pStyle w:val="default"/>
        <w:spacing w:after="40" w:afterAutospacing="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6A0EEF">
        <w:rPr>
          <w:rFonts w:asciiTheme="minorHAnsi" w:hAnsiTheme="minorHAnsi" w:cstheme="minorHAnsi"/>
          <w:color w:val="000000"/>
          <w:sz w:val="22"/>
          <w:szCs w:val="22"/>
          <w:u w:val="single"/>
        </w:rPr>
        <w:lastRenderedPageBreak/>
        <w:t>Povinnosti vyučujících</w:t>
      </w:r>
      <w:r w:rsidR="00D62F7E">
        <w:rPr>
          <w:rFonts w:asciiTheme="minorHAnsi" w:hAnsiTheme="minorHAnsi" w:cstheme="minorHAnsi"/>
          <w:color w:val="000000"/>
          <w:sz w:val="22"/>
          <w:szCs w:val="22"/>
          <w:u w:val="single"/>
        </w:rPr>
        <w:t>:</w:t>
      </w:r>
      <w:r w:rsidR="00196379">
        <w:rPr>
          <w:rFonts w:asciiTheme="minorHAnsi" w:hAnsiTheme="minorHAnsi" w:cstheme="minorHAnsi"/>
          <w:color w:val="000000"/>
          <w:sz w:val="22"/>
          <w:szCs w:val="22"/>
          <w:u w:val="single"/>
        </w:rPr>
        <w:br/>
      </w:r>
    </w:p>
    <w:p w:rsidR="0042635D" w:rsidRPr="006122DB" w:rsidRDefault="0042635D" w:rsidP="00D62F7E">
      <w:pPr>
        <w:pStyle w:val="default"/>
        <w:numPr>
          <w:ilvl w:val="0"/>
          <w:numId w:val="8"/>
        </w:numPr>
        <w:spacing w:before="0" w:beforeAutospacing="0" w:after="40" w:afterAutospacing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A0EEF">
        <w:rPr>
          <w:rFonts w:asciiTheme="minorHAnsi" w:hAnsiTheme="minorHAnsi" w:cstheme="minorHAnsi"/>
          <w:color w:val="000000"/>
          <w:sz w:val="22"/>
          <w:szCs w:val="22"/>
        </w:rPr>
        <w:t>V návaznosti na tato opatření jsou všichni vyučující, kteří jso</w:t>
      </w:r>
      <w:r w:rsidR="006122DB">
        <w:rPr>
          <w:rFonts w:asciiTheme="minorHAnsi" w:hAnsiTheme="minorHAnsi" w:cstheme="minorHAnsi"/>
          <w:color w:val="000000"/>
          <w:sz w:val="22"/>
          <w:szCs w:val="22"/>
        </w:rPr>
        <w:t xml:space="preserve">u přítomni v prostorách fakulty, </w:t>
      </w:r>
      <w:r w:rsidRPr="006A0EEF">
        <w:rPr>
          <w:rFonts w:asciiTheme="minorHAnsi" w:hAnsiTheme="minorHAnsi" w:cstheme="minorHAnsi"/>
          <w:color w:val="000000"/>
          <w:sz w:val="22"/>
          <w:szCs w:val="22"/>
        </w:rPr>
        <w:t>povinni evidovat svůj příchod a ochod u sekretářky daného pracoviště.</w:t>
      </w:r>
      <w:bookmarkStart w:id="0" w:name="_GoBack"/>
      <w:bookmarkEnd w:id="0"/>
      <w:r w:rsidR="00D62F7E">
        <w:rPr>
          <w:rFonts w:asciiTheme="minorHAnsi" w:hAnsiTheme="minorHAnsi" w:cstheme="minorHAnsi"/>
          <w:color w:val="000000"/>
          <w:sz w:val="22"/>
          <w:szCs w:val="22"/>
        </w:rPr>
        <w:br/>
      </w:r>
    </w:p>
    <w:p w:rsidR="0042635D" w:rsidRPr="004413BF" w:rsidRDefault="0042635D" w:rsidP="006122DB">
      <w:pPr>
        <w:pStyle w:val="default"/>
        <w:numPr>
          <w:ilvl w:val="0"/>
          <w:numId w:val="8"/>
        </w:numPr>
        <w:spacing w:before="0" w:beforeAutospacing="0" w:after="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413BF">
        <w:rPr>
          <w:rFonts w:asciiTheme="minorHAnsi" w:hAnsiTheme="minorHAnsi" w:cstheme="minorHAnsi"/>
          <w:sz w:val="22"/>
          <w:szCs w:val="22"/>
        </w:rPr>
        <w:t>Vyučující je povinen</w:t>
      </w:r>
      <w:r w:rsidR="006122DB" w:rsidRPr="004413BF">
        <w:rPr>
          <w:rFonts w:asciiTheme="minorHAnsi" w:hAnsiTheme="minorHAnsi" w:cstheme="minorHAnsi"/>
          <w:sz w:val="22"/>
          <w:szCs w:val="22"/>
        </w:rPr>
        <w:t xml:space="preserve"> stanovit přesný </w:t>
      </w:r>
      <w:r w:rsidR="006122DB" w:rsidRPr="004413BF">
        <w:rPr>
          <w:rFonts w:asciiTheme="minorHAnsi" w:hAnsiTheme="minorHAnsi" w:cstheme="minorHAnsi"/>
          <w:sz w:val="22"/>
          <w:szCs w:val="22"/>
        </w:rPr>
        <w:t>čas a místo případné konzultace, laboratorního cvičení,</w:t>
      </w:r>
      <w:r w:rsidR="006122DB" w:rsidRPr="004413BF">
        <w:rPr>
          <w:rFonts w:asciiTheme="minorHAnsi" w:hAnsiTheme="minorHAnsi" w:cstheme="minorHAnsi"/>
          <w:sz w:val="22"/>
          <w:szCs w:val="22"/>
        </w:rPr>
        <w:t xml:space="preserve"> či práce v ateliéru</w:t>
      </w:r>
      <w:r w:rsidR="006122DB" w:rsidRPr="004413BF">
        <w:rPr>
          <w:rFonts w:asciiTheme="minorHAnsi" w:hAnsiTheme="minorHAnsi" w:cstheme="minorHAnsi"/>
          <w:sz w:val="22"/>
          <w:szCs w:val="22"/>
        </w:rPr>
        <w:t xml:space="preserve"> </w:t>
      </w:r>
      <w:r w:rsidR="006122DB" w:rsidRPr="004413BF">
        <w:rPr>
          <w:rFonts w:asciiTheme="minorHAnsi" w:hAnsiTheme="minorHAnsi" w:cstheme="minorHAnsi"/>
          <w:sz w:val="22"/>
          <w:szCs w:val="22"/>
        </w:rPr>
        <w:t>prostřednictvím elektronické</w:t>
      </w:r>
      <w:r w:rsidR="004413BF" w:rsidRPr="004413BF">
        <w:rPr>
          <w:rFonts w:asciiTheme="minorHAnsi" w:hAnsiTheme="minorHAnsi" w:cstheme="minorHAnsi"/>
          <w:sz w:val="22"/>
          <w:szCs w:val="22"/>
        </w:rPr>
        <w:t xml:space="preserve"> komunikace</w:t>
      </w:r>
      <w:r w:rsidR="006122DB" w:rsidRPr="004413BF">
        <w:rPr>
          <w:rFonts w:asciiTheme="minorHAnsi" w:hAnsiTheme="minorHAnsi" w:cstheme="minorHAnsi"/>
          <w:sz w:val="22"/>
          <w:szCs w:val="22"/>
        </w:rPr>
        <w:t xml:space="preserve"> dotčeným studentům.</w:t>
      </w:r>
      <w:r w:rsidRPr="004413B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62F7E" w:rsidRPr="006A0EEF" w:rsidRDefault="00D62F7E" w:rsidP="004413BF">
      <w:pPr>
        <w:pStyle w:val="default"/>
        <w:spacing w:before="0" w:beforeAutospacing="0" w:after="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2635D" w:rsidRDefault="00196379" w:rsidP="00D62F7E">
      <w:pPr>
        <w:pStyle w:val="default"/>
        <w:numPr>
          <w:ilvl w:val="0"/>
          <w:numId w:val="8"/>
        </w:numPr>
        <w:spacing w:before="0" w:beforeAutospacing="0" w:after="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Prostřednictvím systému STAG</w:t>
      </w:r>
      <w:r w:rsidR="0042635D" w:rsidRPr="006A0EEF">
        <w:rPr>
          <w:rFonts w:asciiTheme="minorHAnsi" w:hAnsiTheme="minorHAnsi" w:cstheme="minorHAnsi"/>
          <w:color w:val="000000"/>
          <w:sz w:val="22"/>
          <w:szCs w:val="22"/>
        </w:rPr>
        <w:t xml:space="preserve"> vyučující vypíše  v dostatečném předstihu termín a místo zkoušky (kolokvia, zápočtu). Studenti budou mít možnost odhlásit se z termínu zkoušky ze zdravotních důvodů i v den konání zkoušky bez lékařského potvrzení. V tomto případě bude nepřítomnost studenta omluvena bez propadnutí termínu.</w:t>
      </w:r>
    </w:p>
    <w:p w:rsidR="00D62F7E" w:rsidRPr="006A0EEF" w:rsidRDefault="00D62F7E" w:rsidP="00D62F7E">
      <w:pPr>
        <w:pStyle w:val="default"/>
        <w:spacing w:before="0" w:beforeAutospacing="0" w:after="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2635D" w:rsidRDefault="0042635D" w:rsidP="00D62F7E">
      <w:pPr>
        <w:pStyle w:val="default"/>
        <w:numPr>
          <w:ilvl w:val="0"/>
          <w:numId w:val="8"/>
        </w:numPr>
        <w:spacing w:before="0" w:beforeAutospacing="0" w:after="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0EEF">
        <w:rPr>
          <w:rFonts w:asciiTheme="minorHAnsi" w:hAnsiTheme="minorHAnsi" w:cstheme="minorHAnsi"/>
          <w:color w:val="000000"/>
          <w:sz w:val="22"/>
          <w:szCs w:val="22"/>
        </w:rPr>
        <w:t>Ve všech případech je nutno dodržovat maximální povolený počet student</w:t>
      </w:r>
      <w:r w:rsidR="00196379">
        <w:rPr>
          <w:rFonts w:asciiTheme="minorHAnsi" w:hAnsiTheme="minorHAnsi" w:cstheme="minorHAnsi"/>
          <w:color w:val="000000"/>
          <w:sz w:val="22"/>
          <w:szCs w:val="22"/>
        </w:rPr>
        <w:t>ů (pět osob včetně vyučujícího)</w:t>
      </w:r>
      <w:r w:rsidRPr="006A0EEF">
        <w:rPr>
          <w:rFonts w:asciiTheme="minorHAnsi" w:hAnsiTheme="minorHAnsi" w:cstheme="minorHAnsi"/>
          <w:color w:val="000000"/>
          <w:sz w:val="22"/>
          <w:szCs w:val="22"/>
        </w:rPr>
        <w:t xml:space="preserve"> tak</w:t>
      </w:r>
      <w:r w:rsidR="00196379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6A0EEF">
        <w:rPr>
          <w:rFonts w:asciiTheme="minorHAnsi" w:hAnsiTheme="minorHAnsi" w:cstheme="minorHAnsi"/>
          <w:color w:val="000000"/>
          <w:sz w:val="22"/>
          <w:szCs w:val="22"/>
        </w:rPr>
        <w:t xml:space="preserve"> jak je uvedeno v opatření. Tyto ak</w:t>
      </w:r>
      <w:r w:rsidR="006122DB">
        <w:rPr>
          <w:rFonts w:asciiTheme="minorHAnsi" w:hAnsiTheme="minorHAnsi" w:cstheme="minorHAnsi"/>
          <w:color w:val="000000"/>
          <w:sz w:val="22"/>
          <w:szCs w:val="22"/>
        </w:rPr>
        <w:t xml:space="preserve">tivity musí být </w:t>
      </w:r>
      <w:proofErr w:type="spellStart"/>
      <w:r w:rsidR="006122DB">
        <w:rPr>
          <w:rFonts w:asciiTheme="minorHAnsi" w:hAnsiTheme="minorHAnsi" w:cstheme="minorHAnsi"/>
          <w:color w:val="000000"/>
          <w:sz w:val="22"/>
          <w:szCs w:val="22"/>
        </w:rPr>
        <w:t>sjednávany</w:t>
      </w:r>
      <w:proofErr w:type="spellEnd"/>
      <w:r w:rsidR="006122DB">
        <w:rPr>
          <w:rFonts w:asciiTheme="minorHAnsi" w:hAnsiTheme="minorHAnsi" w:cstheme="minorHAnsi"/>
          <w:color w:val="000000"/>
          <w:sz w:val="22"/>
          <w:szCs w:val="22"/>
        </w:rPr>
        <w:t xml:space="preserve"> vždy </w:t>
      </w:r>
      <w:r w:rsidRPr="006A0EEF">
        <w:rPr>
          <w:rFonts w:asciiTheme="minorHAnsi" w:hAnsiTheme="minorHAnsi" w:cstheme="minorHAnsi"/>
          <w:color w:val="000000"/>
          <w:sz w:val="22"/>
          <w:szCs w:val="22"/>
        </w:rPr>
        <w:t>dopředu, vyučující</w:t>
      </w:r>
      <w:r w:rsidR="00196379">
        <w:rPr>
          <w:rFonts w:asciiTheme="minorHAnsi" w:hAnsiTheme="minorHAnsi" w:cstheme="minorHAnsi"/>
          <w:color w:val="000000"/>
          <w:sz w:val="22"/>
          <w:szCs w:val="22"/>
        </w:rPr>
        <w:t>m předem elektronicky potvrzeny</w:t>
      </w:r>
      <w:r w:rsidR="00196379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6A0EEF">
        <w:rPr>
          <w:rFonts w:asciiTheme="minorHAnsi" w:hAnsiTheme="minorHAnsi" w:cstheme="minorHAnsi"/>
          <w:color w:val="000000"/>
          <w:sz w:val="22"/>
          <w:szCs w:val="22"/>
        </w:rPr>
        <w:t>a organizovány tak, aby nedocházelo ke</w:t>
      </w:r>
      <w:r w:rsidR="00196379">
        <w:rPr>
          <w:rFonts w:asciiTheme="minorHAnsi" w:hAnsiTheme="minorHAnsi" w:cstheme="minorHAnsi"/>
          <w:color w:val="000000"/>
          <w:sz w:val="22"/>
          <w:szCs w:val="22"/>
        </w:rPr>
        <w:t xml:space="preserve"> kumulování studentů ve výukové</w:t>
      </w:r>
      <w:r w:rsidR="00196379">
        <w:rPr>
          <w:rFonts w:asciiTheme="minorHAnsi" w:hAnsiTheme="minorHAnsi" w:cstheme="minorHAnsi"/>
          <w:color w:val="000000"/>
          <w:sz w:val="22"/>
          <w:szCs w:val="22"/>
        </w:rPr>
        <w:br/>
        <w:t>či zkušební  místnosti,</w:t>
      </w:r>
      <w:r w:rsidRPr="006A0EEF">
        <w:rPr>
          <w:rFonts w:asciiTheme="minorHAnsi" w:hAnsiTheme="minorHAnsi" w:cstheme="minorHAnsi"/>
          <w:color w:val="000000"/>
          <w:sz w:val="22"/>
          <w:szCs w:val="22"/>
        </w:rPr>
        <w:t> či i v prostorách před výukovou zkuše</w:t>
      </w:r>
      <w:r w:rsidR="00196379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Pr="006A0EEF">
        <w:rPr>
          <w:rFonts w:asciiTheme="minorHAnsi" w:hAnsiTheme="minorHAnsi" w:cstheme="minorHAnsi"/>
          <w:color w:val="000000"/>
          <w:sz w:val="22"/>
          <w:szCs w:val="22"/>
        </w:rPr>
        <w:t>ní místností.</w:t>
      </w:r>
    </w:p>
    <w:p w:rsidR="00D62F7E" w:rsidRPr="006A0EEF" w:rsidRDefault="00D62F7E" w:rsidP="00D62F7E">
      <w:pPr>
        <w:pStyle w:val="default"/>
        <w:spacing w:before="0" w:beforeAutospacing="0" w:after="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2635D" w:rsidRDefault="0042635D" w:rsidP="00D62F7E">
      <w:pPr>
        <w:pStyle w:val="default"/>
        <w:numPr>
          <w:ilvl w:val="0"/>
          <w:numId w:val="8"/>
        </w:numPr>
        <w:spacing w:before="0" w:beforeAutospacing="0" w:after="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0EEF">
        <w:rPr>
          <w:rFonts w:asciiTheme="minorHAnsi" w:hAnsiTheme="minorHAnsi" w:cstheme="minorHAnsi"/>
          <w:color w:val="000000"/>
          <w:sz w:val="22"/>
          <w:szCs w:val="22"/>
        </w:rPr>
        <w:t xml:space="preserve">Při vstupu do místnosti vyučujícího je vyučují povinen si od studenta vyžádat </w:t>
      </w:r>
      <w:r w:rsidR="007B32D9">
        <w:rPr>
          <w:rFonts w:asciiTheme="minorHAnsi" w:hAnsiTheme="minorHAnsi" w:cstheme="minorHAnsi"/>
          <w:b/>
          <w:i/>
          <w:color w:val="000000"/>
          <w:sz w:val="22"/>
          <w:szCs w:val="22"/>
        </w:rPr>
        <w:t>Č</w:t>
      </w:r>
      <w:r w:rsidR="00196379" w:rsidRPr="007B32D9">
        <w:rPr>
          <w:rFonts w:asciiTheme="minorHAnsi" w:hAnsiTheme="minorHAnsi" w:cstheme="minorHAnsi"/>
          <w:b/>
          <w:i/>
          <w:color w:val="000000"/>
          <w:sz w:val="22"/>
          <w:szCs w:val="22"/>
        </w:rPr>
        <w:t>estné prohlášení</w:t>
      </w:r>
      <w:r w:rsidRPr="007B32D9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o neexistenci příznaků </w:t>
      </w:r>
      <w:r w:rsidR="00196379" w:rsidRPr="007B32D9">
        <w:rPr>
          <w:rFonts w:asciiTheme="minorHAnsi" w:hAnsiTheme="minorHAnsi" w:cstheme="minorHAnsi"/>
          <w:b/>
          <w:i/>
          <w:color w:val="000000"/>
          <w:sz w:val="22"/>
          <w:szCs w:val="22"/>
        </w:rPr>
        <w:t>virového infekčního onemocnění</w:t>
      </w:r>
      <w:r w:rsidR="0019637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196379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6A0EEF">
        <w:rPr>
          <w:rFonts w:asciiTheme="minorHAnsi" w:hAnsiTheme="minorHAnsi" w:cstheme="minorHAnsi"/>
          <w:color w:val="000000"/>
          <w:sz w:val="22"/>
          <w:szCs w:val="22"/>
        </w:rPr>
        <w:t>Na základě čestného prohlášení vede vyučující evidenci studentů, kteří se účastnili uvedené aktivity (včetně místa a času konání).</w:t>
      </w:r>
    </w:p>
    <w:p w:rsidR="00D62F7E" w:rsidRPr="006A0EEF" w:rsidRDefault="00D62F7E" w:rsidP="00D62F7E">
      <w:pPr>
        <w:pStyle w:val="default"/>
        <w:spacing w:before="0" w:beforeAutospacing="0" w:after="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2635D" w:rsidRDefault="0042635D" w:rsidP="00D62F7E">
      <w:pPr>
        <w:pStyle w:val="default"/>
        <w:numPr>
          <w:ilvl w:val="0"/>
          <w:numId w:val="8"/>
        </w:numPr>
        <w:spacing w:before="0" w:beforeAutospacing="0" w:after="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0EEF">
        <w:rPr>
          <w:rFonts w:asciiTheme="minorHAnsi" w:hAnsiTheme="minorHAnsi" w:cstheme="minorHAnsi"/>
          <w:color w:val="000000"/>
          <w:sz w:val="22"/>
          <w:szCs w:val="22"/>
        </w:rPr>
        <w:t xml:space="preserve">Při vstupu do </w:t>
      </w:r>
      <w:r w:rsidR="00AF2DDB">
        <w:rPr>
          <w:rFonts w:asciiTheme="minorHAnsi" w:hAnsiTheme="minorHAnsi" w:cstheme="minorHAnsi"/>
          <w:color w:val="000000"/>
          <w:sz w:val="22"/>
          <w:szCs w:val="22"/>
        </w:rPr>
        <w:t>místnosti vyučující ověří, že</w:t>
      </w:r>
      <w:r w:rsidRPr="006A0EEF">
        <w:rPr>
          <w:rFonts w:asciiTheme="minorHAnsi" w:hAnsiTheme="minorHAnsi" w:cstheme="minorHAnsi"/>
          <w:color w:val="000000"/>
          <w:sz w:val="22"/>
          <w:szCs w:val="22"/>
        </w:rPr>
        <w:t xml:space="preserve"> student</w:t>
      </w:r>
      <w:r w:rsidR="00AF2DDB">
        <w:rPr>
          <w:rFonts w:asciiTheme="minorHAnsi" w:hAnsiTheme="minorHAnsi" w:cstheme="minorHAnsi"/>
          <w:color w:val="000000"/>
          <w:sz w:val="22"/>
          <w:szCs w:val="22"/>
        </w:rPr>
        <w:t xml:space="preserve"> si na</w:t>
      </w:r>
      <w:r w:rsidRPr="006A0EEF">
        <w:rPr>
          <w:rFonts w:asciiTheme="minorHAnsi" w:hAnsiTheme="minorHAnsi" w:cstheme="minorHAnsi"/>
          <w:color w:val="000000"/>
          <w:sz w:val="22"/>
          <w:szCs w:val="22"/>
        </w:rPr>
        <w:t xml:space="preserve"> místec</w:t>
      </w:r>
      <w:r w:rsidR="00196379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980CB7">
        <w:rPr>
          <w:rFonts w:asciiTheme="minorHAnsi" w:hAnsiTheme="minorHAnsi" w:cstheme="minorHAnsi"/>
          <w:color w:val="000000"/>
          <w:sz w:val="22"/>
          <w:szCs w:val="22"/>
        </w:rPr>
        <w:t xml:space="preserve"> k tomu vyhrazených</w:t>
      </w:r>
      <w:r w:rsidR="00AF2DDB">
        <w:rPr>
          <w:rFonts w:asciiTheme="minorHAnsi" w:hAnsiTheme="minorHAnsi" w:cstheme="minorHAnsi"/>
          <w:color w:val="000000"/>
          <w:sz w:val="22"/>
          <w:szCs w:val="22"/>
        </w:rPr>
        <w:t xml:space="preserve"> řádně umyl</w:t>
      </w:r>
      <w:r w:rsidRPr="006A0EEF">
        <w:rPr>
          <w:rFonts w:asciiTheme="minorHAnsi" w:hAnsiTheme="minorHAnsi" w:cstheme="minorHAnsi"/>
          <w:color w:val="000000"/>
          <w:sz w:val="22"/>
          <w:szCs w:val="22"/>
        </w:rPr>
        <w:t xml:space="preserve"> a vydezinfikovat ruce. </w:t>
      </w:r>
    </w:p>
    <w:p w:rsidR="00D62F7E" w:rsidRPr="006A0EEF" w:rsidRDefault="00D62F7E" w:rsidP="00D62F7E">
      <w:pPr>
        <w:pStyle w:val="default"/>
        <w:spacing w:before="0" w:beforeAutospacing="0" w:after="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2635D" w:rsidRDefault="0042635D" w:rsidP="00D62F7E">
      <w:pPr>
        <w:pStyle w:val="default"/>
        <w:numPr>
          <w:ilvl w:val="0"/>
          <w:numId w:val="8"/>
        </w:numPr>
        <w:spacing w:before="0" w:beforeAutospacing="0" w:after="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0EEF">
        <w:rPr>
          <w:rFonts w:asciiTheme="minorHAnsi" w:hAnsiTheme="minorHAnsi" w:cstheme="minorHAnsi"/>
          <w:color w:val="000000"/>
          <w:sz w:val="22"/>
          <w:szCs w:val="22"/>
        </w:rPr>
        <w:t xml:space="preserve">V případě zkoušky budou pro volbu otázek použity kartičky s číslem nebo zněním otázky, které si student ponechá po celou dobu zkoušky, tj. nepředává ji zkoušejícím a při odchodu ji odhodí do odpadkového koše. </w:t>
      </w:r>
    </w:p>
    <w:p w:rsidR="00D62F7E" w:rsidRPr="006A0EEF" w:rsidRDefault="00D62F7E" w:rsidP="00D62F7E">
      <w:pPr>
        <w:pStyle w:val="default"/>
        <w:spacing w:before="0" w:beforeAutospacing="0" w:after="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2635D" w:rsidRDefault="0042635D" w:rsidP="00D62F7E">
      <w:pPr>
        <w:pStyle w:val="default"/>
        <w:numPr>
          <w:ilvl w:val="0"/>
          <w:numId w:val="8"/>
        </w:numPr>
        <w:spacing w:before="0" w:beforeAutospacing="0" w:after="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0EEF">
        <w:rPr>
          <w:rFonts w:asciiTheme="minorHAnsi" w:hAnsiTheme="minorHAnsi" w:cstheme="minorHAnsi"/>
          <w:color w:val="000000"/>
          <w:sz w:val="22"/>
          <w:szCs w:val="22"/>
        </w:rPr>
        <w:t>Studenti používají během přípravy k psaní poznámek vlastní psací potřeby, papír s poznámkami student po použití před odchodem z místnosti odh</w:t>
      </w:r>
      <w:r w:rsidR="00196379">
        <w:rPr>
          <w:rFonts w:asciiTheme="minorHAnsi" w:hAnsiTheme="minorHAnsi" w:cstheme="minorHAnsi"/>
          <w:color w:val="000000"/>
          <w:sz w:val="22"/>
          <w:szCs w:val="22"/>
        </w:rPr>
        <w:t>odí</w:t>
      </w:r>
      <w:r w:rsidR="00196379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6A0EEF">
        <w:rPr>
          <w:rFonts w:asciiTheme="minorHAnsi" w:hAnsiTheme="minorHAnsi" w:cstheme="minorHAnsi"/>
          <w:color w:val="000000"/>
          <w:sz w:val="22"/>
          <w:szCs w:val="22"/>
        </w:rPr>
        <w:t>do odpadkového koše.</w:t>
      </w:r>
    </w:p>
    <w:p w:rsidR="00D62F7E" w:rsidRPr="006A0EEF" w:rsidRDefault="00D62F7E" w:rsidP="00D62F7E">
      <w:pPr>
        <w:pStyle w:val="default"/>
        <w:spacing w:before="0" w:beforeAutospacing="0" w:after="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2635D" w:rsidRPr="006A0EEF" w:rsidRDefault="00D62F7E" w:rsidP="00D62F7E">
      <w:pPr>
        <w:pStyle w:val="default"/>
        <w:numPr>
          <w:ilvl w:val="0"/>
          <w:numId w:val="8"/>
        </w:numPr>
        <w:spacing w:before="0" w:beforeAutospacing="0" w:after="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Vyučující je povinen pou</w:t>
      </w:r>
      <w:r w:rsidR="0042635D" w:rsidRPr="006A0EEF">
        <w:rPr>
          <w:rFonts w:asciiTheme="minorHAnsi" w:hAnsiTheme="minorHAnsi" w:cstheme="minorHAnsi"/>
          <w:color w:val="000000"/>
          <w:sz w:val="22"/>
          <w:szCs w:val="22"/>
        </w:rPr>
        <w:t>čit studenta, že po skončení akce</w:t>
      </w:r>
      <w:r w:rsidR="007B32D9">
        <w:rPr>
          <w:rFonts w:asciiTheme="minorHAnsi" w:hAnsiTheme="minorHAnsi" w:cstheme="minorHAnsi"/>
          <w:color w:val="000000"/>
          <w:sz w:val="22"/>
          <w:szCs w:val="22"/>
        </w:rPr>
        <w:t xml:space="preserve"> má </w:t>
      </w:r>
      <w:r w:rsidR="00196379">
        <w:rPr>
          <w:rFonts w:asciiTheme="minorHAnsi" w:hAnsiTheme="minorHAnsi" w:cstheme="minorHAnsi"/>
          <w:color w:val="000000"/>
          <w:sz w:val="22"/>
          <w:szCs w:val="22"/>
        </w:rPr>
        <w:t>student</w:t>
      </w:r>
      <w:r w:rsidR="007B32D9">
        <w:rPr>
          <w:rFonts w:asciiTheme="minorHAnsi" w:hAnsiTheme="minorHAnsi" w:cstheme="minorHAnsi"/>
          <w:color w:val="000000"/>
          <w:sz w:val="22"/>
          <w:szCs w:val="22"/>
        </w:rPr>
        <w:t xml:space="preserve"> bez prodlení opustit</w:t>
      </w:r>
      <w:r w:rsidR="0042635D" w:rsidRPr="006A0EEF">
        <w:rPr>
          <w:rFonts w:asciiTheme="minorHAnsi" w:hAnsiTheme="minorHAnsi" w:cstheme="minorHAnsi"/>
          <w:color w:val="000000"/>
          <w:sz w:val="22"/>
          <w:szCs w:val="22"/>
        </w:rPr>
        <w:t xml:space="preserve"> prostory fakulty.</w:t>
      </w:r>
    </w:p>
    <w:p w:rsidR="0042635D" w:rsidRPr="006A0EEF" w:rsidRDefault="0042635D" w:rsidP="0042635D">
      <w:pPr>
        <w:pStyle w:val="default"/>
        <w:spacing w:after="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A0EEF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E475A0" w:rsidRPr="00E475A0" w:rsidRDefault="00D62F7E" w:rsidP="00E475A0">
      <w:pPr>
        <w:ind w:left="4248"/>
        <w:rPr>
          <w:rFonts w:cstheme="minorHAnsi"/>
          <w:b/>
        </w:rPr>
      </w:pPr>
      <w:r w:rsidRPr="003B61BE">
        <w:rPr>
          <w:rFonts w:cstheme="minorHAnsi"/>
          <w:b/>
        </w:rPr>
        <w:t xml:space="preserve">prof. PaedDr. Libuše </w:t>
      </w:r>
      <w:proofErr w:type="spellStart"/>
      <w:r w:rsidRPr="003B61BE">
        <w:rPr>
          <w:rFonts w:cstheme="minorHAnsi"/>
          <w:b/>
        </w:rPr>
        <w:t>Ludíková</w:t>
      </w:r>
      <w:proofErr w:type="spellEnd"/>
      <w:r w:rsidRPr="003B61BE">
        <w:rPr>
          <w:rFonts w:cstheme="minorHAnsi"/>
          <w:b/>
        </w:rPr>
        <w:t xml:space="preserve">, CSc. </w:t>
      </w:r>
      <w:proofErr w:type="gramStart"/>
      <w:r w:rsidRPr="003B61BE">
        <w:rPr>
          <w:rFonts w:cstheme="minorHAnsi"/>
          <w:b/>
        </w:rPr>
        <w:t>v.r.</w:t>
      </w:r>
      <w:proofErr w:type="gramEnd"/>
      <w:r w:rsidRPr="003B61BE">
        <w:rPr>
          <w:rFonts w:cstheme="minorHAnsi"/>
          <w:b/>
        </w:rPr>
        <w:br/>
        <w:t xml:space="preserve">   </w:t>
      </w:r>
      <w:r w:rsidR="00E475A0">
        <w:rPr>
          <w:rFonts w:cstheme="minorHAnsi"/>
          <w:b/>
        </w:rPr>
        <w:t xml:space="preserve">          děkanka PdF UP </w:t>
      </w:r>
      <w:proofErr w:type="spellStart"/>
      <w:r w:rsidR="00E475A0">
        <w:rPr>
          <w:rFonts w:cstheme="minorHAnsi"/>
          <w:b/>
        </w:rPr>
        <w:t>Olomou</w:t>
      </w:r>
      <w:proofErr w:type="spellEnd"/>
    </w:p>
    <w:p w:rsidR="00D150DA" w:rsidRDefault="00D150DA" w:rsidP="009224E3">
      <w:pPr>
        <w:rPr>
          <w:rFonts w:cstheme="minorHAnsi"/>
        </w:rPr>
      </w:pPr>
    </w:p>
    <w:p w:rsidR="00D150DA" w:rsidRDefault="00D150DA" w:rsidP="009224E3">
      <w:pPr>
        <w:rPr>
          <w:rFonts w:cstheme="minorHAnsi"/>
        </w:rPr>
      </w:pPr>
    </w:p>
    <w:p w:rsidR="00D150DA" w:rsidRDefault="00D150DA" w:rsidP="00D150DA">
      <w:pPr>
        <w:spacing w:line="300" w:lineRule="auto"/>
        <w:jc w:val="center"/>
        <w:rPr>
          <w:rFonts w:ascii="Calibri" w:hAnsi="Calibri"/>
          <w:b/>
          <w:bCs/>
          <w:iCs/>
          <w:sz w:val="28"/>
          <w:szCs w:val="28"/>
        </w:rPr>
      </w:pPr>
      <w:r>
        <w:rPr>
          <w:rFonts w:ascii="Calibri" w:hAnsi="Calibri"/>
          <w:b/>
          <w:bCs/>
          <w:iCs/>
          <w:sz w:val="28"/>
          <w:szCs w:val="28"/>
        </w:rPr>
        <w:t xml:space="preserve">ČESTNÉ PROHLÁŠENÍ </w:t>
      </w:r>
    </w:p>
    <w:p w:rsidR="00D150DA" w:rsidRDefault="00D150DA" w:rsidP="00D150DA">
      <w:pPr>
        <w:spacing w:line="300" w:lineRule="auto"/>
        <w:jc w:val="center"/>
        <w:rPr>
          <w:rFonts w:ascii="Calibri" w:hAnsi="Calibri"/>
        </w:rPr>
      </w:pPr>
      <w:r>
        <w:rPr>
          <w:rFonts w:ascii="Calibri" w:hAnsi="Calibri"/>
          <w:b/>
          <w:bCs/>
          <w:iCs/>
          <w:sz w:val="28"/>
          <w:szCs w:val="28"/>
        </w:rPr>
        <w:t>O NEEXISTENCI PŘÍZNAKŮ VIROVÉHO INFEKČNÍHO ONEMOCNĚNÍ</w:t>
      </w:r>
    </w:p>
    <w:p w:rsidR="00D150DA" w:rsidRDefault="00D150DA" w:rsidP="00D150DA">
      <w:pPr>
        <w:spacing w:line="300" w:lineRule="auto"/>
        <w:jc w:val="both"/>
        <w:rPr>
          <w:rFonts w:ascii="Calibri" w:hAnsi="Calibri"/>
        </w:rPr>
      </w:pPr>
    </w:p>
    <w:p w:rsidR="00D150DA" w:rsidRDefault="00D150DA" w:rsidP="00D150DA">
      <w:pPr>
        <w:spacing w:line="300" w:lineRule="auto"/>
        <w:jc w:val="both"/>
        <w:rPr>
          <w:rFonts w:ascii="Calibri" w:hAnsi="Calibri"/>
        </w:rPr>
      </w:pPr>
    </w:p>
    <w:p w:rsidR="00D150DA" w:rsidRDefault="00D150DA" w:rsidP="00D150DA">
      <w:pPr>
        <w:spacing w:line="300" w:lineRule="auto"/>
        <w:jc w:val="center"/>
        <w:rPr>
          <w:rFonts w:ascii="Calibri" w:hAnsi="Calibri"/>
          <w:iCs/>
        </w:rPr>
      </w:pPr>
      <w:r>
        <w:rPr>
          <w:rFonts w:ascii="Calibri" w:hAnsi="Calibri"/>
          <w:iCs/>
        </w:rPr>
        <w:t>Já</w:t>
      </w:r>
      <w:r>
        <w:rPr>
          <w:rFonts w:ascii="Calibri" w:hAnsi="Calibri"/>
          <w:iCs/>
        </w:rPr>
        <w:br/>
        <w:t xml:space="preserve"> ….................................................................................................................................................</w:t>
      </w:r>
    </w:p>
    <w:p w:rsidR="00D150DA" w:rsidRDefault="00D150DA" w:rsidP="00D150DA">
      <w:pPr>
        <w:spacing w:line="300" w:lineRule="auto"/>
        <w:jc w:val="center"/>
        <w:rPr>
          <w:rFonts w:ascii="Calibri" w:hAnsi="Calibri"/>
        </w:rPr>
      </w:pPr>
      <w:r>
        <w:rPr>
          <w:rFonts w:ascii="Calibri" w:hAnsi="Calibri"/>
          <w:iCs/>
        </w:rPr>
        <w:t>(jméno, příjmení)</w:t>
      </w:r>
    </w:p>
    <w:p w:rsidR="00D150DA" w:rsidRDefault="00D150DA" w:rsidP="00D150DA">
      <w:pPr>
        <w:spacing w:line="300" w:lineRule="auto"/>
        <w:rPr>
          <w:rFonts w:ascii="Calibri" w:hAnsi="Calibri"/>
        </w:rPr>
      </w:pPr>
    </w:p>
    <w:p w:rsidR="00D150DA" w:rsidRDefault="00D150DA" w:rsidP="00D150DA">
      <w:pPr>
        <w:spacing w:line="300" w:lineRule="auto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Datum narození: </w:t>
      </w:r>
      <w:r>
        <w:rPr>
          <w:rFonts w:ascii="Calibri" w:hAnsi="Calibri"/>
          <w:iCs/>
        </w:rPr>
        <w:br/>
      </w:r>
      <w:r>
        <w:rPr>
          <w:rFonts w:ascii="Calibri" w:hAnsi="Calibri"/>
          <w:iCs/>
        </w:rPr>
        <w:br/>
        <w:t>.........................................................</w:t>
      </w:r>
    </w:p>
    <w:p w:rsidR="00D150DA" w:rsidRDefault="00D150DA" w:rsidP="00D150DA">
      <w:pPr>
        <w:spacing w:line="300" w:lineRule="auto"/>
        <w:rPr>
          <w:rFonts w:ascii="Calibri" w:hAnsi="Calibri"/>
          <w:iCs/>
        </w:rPr>
      </w:pPr>
    </w:p>
    <w:p w:rsidR="00D150DA" w:rsidRDefault="00D150DA" w:rsidP="00D150DA">
      <w:pPr>
        <w:spacing w:line="300" w:lineRule="auto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trvale bytem: </w:t>
      </w:r>
    </w:p>
    <w:p w:rsidR="00D150DA" w:rsidRDefault="00D150DA" w:rsidP="00D150DA">
      <w:pPr>
        <w:spacing w:line="300" w:lineRule="auto"/>
        <w:rPr>
          <w:rFonts w:ascii="Calibri" w:hAnsi="Calibri"/>
          <w:iCs/>
        </w:rPr>
      </w:pPr>
    </w:p>
    <w:p w:rsidR="00D150DA" w:rsidRPr="00D150DA" w:rsidRDefault="00D150DA" w:rsidP="00D150DA">
      <w:pPr>
        <w:spacing w:line="300" w:lineRule="auto"/>
        <w:rPr>
          <w:rFonts w:ascii="Calibri" w:hAnsi="Calibri"/>
          <w:iCs/>
        </w:rPr>
      </w:pPr>
      <w:r>
        <w:rPr>
          <w:rFonts w:ascii="Calibri" w:hAnsi="Calibri"/>
          <w:iCs/>
        </w:rPr>
        <w:t>….................................................................................................................................................</w:t>
      </w:r>
    </w:p>
    <w:p w:rsidR="00D150DA" w:rsidRDefault="00D150DA" w:rsidP="00D150DA">
      <w:pPr>
        <w:spacing w:line="300" w:lineRule="auto"/>
        <w:jc w:val="both"/>
        <w:rPr>
          <w:rFonts w:ascii="Calibri" w:hAnsi="Calibri"/>
        </w:rPr>
      </w:pPr>
    </w:p>
    <w:p w:rsidR="00D150DA" w:rsidRDefault="00D150DA" w:rsidP="00D150DA">
      <w:pPr>
        <w:spacing w:line="100" w:lineRule="atLeast"/>
        <w:jc w:val="both"/>
        <w:rPr>
          <w:rFonts w:ascii="Calibri" w:hAnsi="Calibri"/>
        </w:rPr>
      </w:pPr>
      <w:r>
        <w:rPr>
          <w:rFonts w:ascii="Calibri" w:hAnsi="Calibri"/>
          <w:iCs/>
        </w:rPr>
        <w:t>prohlašuji, že se u mne neprojevují</w:t>
      </w:r>
      <w:r>
        <w:rPr>
          <w:rFonts w:ascii="Calibri" w:hAnsi="Calibri"/>
        </w:rPr>
        <w:t xml:space="preserve"> a v posledních dvou týdnech neprojevily </w:t>
      </w:r>
      <w:r w:rsidRPr="007B24D5">
        <w:rPr>
          <w:rFonts w:ascii="Calibri" w:hAnsi="Calibri"/>
          <w:iCs/>
        </w:rPr>
        <w:t>příznaky virového infekčního onemocnění</w:t>
      </w:r>
      <w:r>
        <w:rPr>
          <w:rFonts w:ascii="Calibri" w:hAnsi="Calibri"/>
          <w:iCs/>
        </w:rPr>
        <w:t xml:space="preserve"> </w:t>
      </w:r>
      <w:r w:rsidRPr="007B24D5">
        <w:rPr>
          <w:rFonts w:ascii="Calibri" w:hAnsi="Calibri"/>
          <w:iCs/>
        </w:rPr>
        <w:t>(např. horečka, kašel, dušn</w:t>
      </w:r>
      <w:r>
        <w:rPr>
          <w:rFonts w:ascii="Calibri" w:hAnsi="Calibri"/>
          <w:iCs/>
        </w:rPr>
        <w:t xml:space="preserve">ost, náhlá ztráta chuti a čichu, </w:t>
      </w:r>
      <w:r w:rsidRPr="007B24D5">
        <w:rPr>
          <w:rFonts w:ascii="Calibri" w:hAnsi="Calibri"/>
          <w:iCs/>
        </w:rPr>
        <w:t>apod.).</w:t>
      </w:r>
    </w:p>
    <w:p w:rsidR="00D150DA" w:rsidRDefault="00D150DA" w:rsidP="00D150DA">
      <w:pPr>
        <w:jc w:val="both"/>
        <w:rPr>
          <w:rFonts w:ascii="Calibri" w:hAnsi="Calibri"/>
        </w:rPr>
      </w:pPr>
    </w:p>
    <w:p w:rsidR="00D150DA" w:rsidRDefault="00D150DA" w:rsidP="00D150DA">
      <w:pPr>
        <w:jc w:val="both"/>
        <w:rPr>
          <w:rFonts w:ascii="Calibri" w:hAnsi="Calibri"/>
        </w:rPr>
      </w:pPr>
      <w:r>
        <w:rPr>
          <w:rStyle w:val="Siln"/>
          <w:rFonts w:ascii="Calibri" w:hAnsi="Calibri"/>
        </w:rPr>
        <w:t>Jsem si vědom(a) právních následků v případě, že by toto prohlášení nebylo pravdivé.</w:t>
      </w:r>
    </w:p>
    <w:p w:rsidR="00D150DA" w:rsidRDefault="00D150DA" w:rsidP="00D150DA">
      <w:pPr>
        <w:jc w:val="both"/>
        <w:rPr>
          <w:rFonts w:ascii="Calibri" w:hAnsi="Calibri"/>
        </w:rPr>
      </w:pPr>
    </w:p>
    <w:p w:rsidR="00D150DA" w:rsidRDefault="00D150DA" w:rsidP="00D150DA">
      <w:pPr>
        <w:spacing w:line="300" w:lineRule="auto"/>
        <w:jc w:val="both"/>
        <w:rPr>
          <w:rFonts w:ascii="Calibri" w:hAnsi="Calibri"/>
          <w:iCs/>
        </w:rPr>
      </w:pPr>
    </w:p>
    <w:p w:rsidR="00D150DA" w:rsidRDefault="00D150DA" w:rsidP="00D150DA">
      <w:pPr>
        <w:spacing w:line="300" w:lineRule="auto"/>
        <w:jc w:val="both"/>
        <w:rPr>
          <w:rFonts w:ascii="Calibri" w:hAnsi="Calibri"/>
          <w:iCs/>
        </w:rPr>
      </w:pPr>
    </w:p>
    <w:p w:rsidR="00D150DA" w:rsidRDefault="00D150DA" w:rsidP="00D150DA">
      <w:pPr>
        <w:spacing w:line="300" w:lineRule="auto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V .......................................</w:t>
      </w:r>
    </w:p>
    <w:p w:rsidR="00D150DA" w:rsidRDefault="00D150DA" w:rsidP="00D150DA">
      <w:pPr>
        <w:spacing w:line="300" w:lineRule="auto"/>
        <w:jc w:val="both"/>
        <w:rPr>
          <w:rFonts w:ascii="Calibri" w:hAnsi="Calibri"/>
          <w:iCs/>
        </w:rPr>
      </w:pPr>
    </w:p>
    <w:p w:rsidR="00D150DA" w:rsidRDefault="00D150DA" w:rsidP="00D150DA">
      <w:pPr>
        <w:spacing w:line="300" w:lineRule="auto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Dne ................................</w:t>
      </w:r>
    </w:p>
    <w:p w:rsidR="00D150DA" w:rsidRDefault="00D150DA" w:rsidP="00D150DA">
      <w:pPr>
        <w:spacing w:line="300" w:lineRule="auto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                                                                                            </w:t>
      </w:r>
      <w:r>
        <w:rPr>
          <w:rFonts w:ascii="Calibri" w:hAnsi="Calibri"/>
          <w:iCs/>
        </w:rPr>
        <w:tab/>
        <w:t xml:space="preserve">  ………………………………………</w:t>
      </w:r>
    </w:p>
    <w:p w:rsidR="00D150DA" w:rsidRDefault="00D150DA" w:rsidP="00D150DA">
      <w:p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  <w:iCs/>
        </w:rPr>
        <w:t xml:space="preserve">                                                                                            </w:t>
      </w: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  <w:t xml:space="preserve">     podpis</w:t>
      </w:r>
    </w:p>
    <w:p w:rsidR="00D150DA" w:rsidRDefault="00D150DA" w:rsidP="009224E3">
      <w:pPr>
        <w:rPr>
          <w:rFonts w:cstheme="minorHAnsi"/>
        </w:rPr>
      </w:pPr>
    </w:p>
    <w:p w:rsidR="00D150DA" w:rsidRPr="006A0EEF" w:rsidRDefault="00D150DA" w:rsidP="009224E3">
      <w:pPr>
        <w:rPr>
          <w:rFonts w:cstheme="minorHAnsi"/>
        </w:rPr>
      </w:pPr>
    </w:p>
    <w:sectPr w:rsidR="00D150DA" w:rsidRPr="006A0EEF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854" w:rsidRDefault="00F72854" w:rsidP="00F15613">
      <w:r>
        <w:separator/>
      </w:r>
    </w:p>
  </w:endnote>
  <w:endnote w:type="continuationSeparator" w:id="0">
    <w:p w:rsidR="00F72854" w:rsidRDefault="00F72854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854" w:rsidRDefault="00F72854" w:rsidP="00F15613">
      <w:r>
        <w:separator/>
      </w:r>
    </w:p>
  </w:footnote>
  <w:footnote w:type="continuationSeparator" w:id="0">
    <w:p w:rsidR="00F72854" w:rsidRDefault="00F72854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EE0E6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4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737D3"/>
    <w:multiLevelType w:val="hybridMultilevel"/>
    <w:tmpl w:val="6882B79C"/>
    <w:lvl w:ilvl="0" w:tplc="DC0EB3FC">
      <w:start w:val="1"/>
      <w:numFmt w:val="decimal"/>
      <w:lvlText w:val="%1."/>
      <w:lvlJc w:val="left"/>
      <w:pPr>
        <w:ind w:left="870" w:hanging="51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069A9"/>
    <w:multiLevelType w:val="hybridMultilevel"/>
    <w:tmpl w:val="D65E4B4A"/>
    <w:lvl w:ilvl="0" w:tplc="524CA704">
      <w:start w:val="1"/>
      <w:numFmt w:val="decimal"/>
      <w:lvlText w:val="%1."/>
      <w:lvlJc w:val="left"/>
      <w:pPr>
        <w:ind w:left="870" w:hanging="51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52FBD"/>
    <w:multiLevelType w:val="hybridMultilevel"/>
    <w:tmpl w:val="63DC53F0"/>
    <w:lvl w:ilvl="0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 w15:restartNumberingAfterBreak="0">
    <w:nsid w:val="485E6F21"/>
    <w:multiLevelType w:val="hybridMultilevel"/>
    <w:tmpl w:val="1428C41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0B10AD"/>
    <w:multiLevelType w:val="hybridMultilevel"/>
    <w:tmpl w:val="B5562D76"/>
    <w:lvl w:ilvl="0" w:tplc="7D7A15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969B9"/>
    <w:multiLevelType w:val="hybridMultilevel"/>
    <w:tmpl w:val="A81CB564"/>
    <w:lvl w:ilvl="0" w:tplc="9BAA35A0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D34D1"/>
    <w:multiLevelType w:val="hybridMultilevel"/>
    <w:tmpl w:val="D4EAA7C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196DEE"/>
    <w:multiLevelType w:val="hybridMultilevel"/>
    <w:tmpl w:val="4CD8802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328200D"/>
    <w:multiLevelType w:val="hybridMultilevel"/>
    <w:tmpl w:val="F190A44E"/>
    <w:lvl w:ilvl="0" w:tplc="DC24D74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60"/>
    <w:rsid w:val="00014DE1"/>
    <w:rsid w:val="0007026C"/>
    <w:rsid w:val="000863AC"/>
    <w:rsid w:val="000A535E"/>
    <w:rsid w:val="000A755D"/>
    <w:rsid w:val="000E4BE8"/>
    <w:rsid w:val="000F0D39"/>
    <w:rsid w:val="0010566D"/>
    <w:rsid w:val="0018589F"/>
    <w:rsid w:val="00196379"/>
    <w:rsid w:val="001B1B9D"/>
    <w:rsid w:val="002004C5"/>
    <w:rsid w:val="00250F4F"/>
    <w:rsid w:val="00273182"/>
    <w:rsid w:val="00276D6B"/>
    <w:rsid w:val="002B4C94"/>
    <w:rsid w:val="002E3612"/>
    <w:rsid w:val="00331D95"/>
    <w:rsid w:val="00341E65"/>
    <w:rsid w:val="00344F4D"/>
    <w:rsid w:val="00352825"/>
    <w:rsid w:val="0042635D"/>
    <w:rsid w:val="00430F25"/>
    <w:rsid w:val="004413BF"/>
    <w:rsid w:val="00486300"/>
    <w:rsid w:val="004D171B"/>
    <w:rsid w:val="005029E3"/>
    <w:rsid w:val="00502BEF"/>
    <w:rsid w:val="00540537"/>
    <w:rsid w:val="005467DF"/>
    <w:rsid w:val="00547870"/>
    <w:rsid w:val="005B6853"/>
    <w:rsid w:val="005C0162"/>
    <w:rsid w:val="005C2BD0"/>
    <w:rsid w:val="005E387A"/>
    <w:rsid w:val="006122DB"/>
    <w:rsid w:val="00680944"/>
    <w:rsid w:val="006A0EEF"/>
    <w:rsid w:val="006B22CE"/>
    <w:rsid w:val="006E3956"/>
    <w:rsid w:val="00702C0D"/>
    <w:rsid w:val="007B32D9"/>
    <w:rsid w:val="007F6FCC"/>
    <w:rsid w:val="00862C56"/>
    <w:rsid w:val="008B14C6"/>
    <w:rsid w:val="008D51E0"/>
    <w:rsid w:val="008E27A7"/>
    <w:rsid w:val="008F62F9"/>
    <w:rsid w:val="009224E3"/>
    <w:rsid w:val="009554FB"/>
    <w:rsid w:val="00977211"/>
    <w:rsid w:val="00980CB7"/>
    <w:rsid w:val="00990090"/>
    <w:rsid w:val="009E235B"/>
    <w:rsid w:val="009E629B"/>
    <w:rsid w:val="009F3F9F"/>
    <w:rsid w:val="00A04911"/>
    <w:rsid w:val="00A1351A"/>
    <w:rsid w:val="00A21B4C"/>
    <w:rsid w:val="00A45B31"/>
    <w:rsid w:val="00A5561A"/>
    <w:rsid w:val="00AF2DDB"/>
    <w:rsid w:val="00B00A66"/>
    <w:rsid w:val="00B028C4"/>
    <w:rsid w:val="00B15CD8"/>
    <w:rsid w:val="00B52715"/>
    <w:rsid w:val="00B55BBA"/>
    <w:rsid w:val="00B73FD1"/>
    <w:rsid w:val="00B833E0"/>
    <w:rsid w:val="00BD04D6"/>
    <w:rsid w:val="00BE1819"/>
    <w:rsid w:val="00BF49AF"/>
    <w:rsid w:val="00C6493E"/>
    <w:rsid w:val="00C80549"/>
    <w:rsid w:val="00C82CD8"/>
    <w:rsid w:val="00CB5E4A"/>
    <w:rsid w:val="00CF6995"/>
    <w:rsid w:val="00D11AF6"/>
    <w:rsid w:val="00D13E57"/>
    <w:rsid w:val="00D150DA"/>
    <w:rsid w:val="00D61B91"/>
    <w:rsid w:val="00D62385"/>
    <w:rsid w:val="00D62F7E"/>
    <w:rsid w:val="00D955E7"/>
    <w:rsid w:val="00DC5FA7"/>
    <w:rsid w:val="00DE39B0"/>
    <w:rsid w:val="00E33BE3"/>
    <w:rsid w:val="00E46C89"/>
    <w:rsid w:val="00E475A0"/>
    <w:rsid w:val="00E97744"/>
    <w:rsid w:val="00EC3D2D"/>
    <w:rsid w:val="00EE0E60"/>
    <w:rsid w:val="00F0078F"/>
    <w:rsid w:val="00F110B4"/>
    <w:rsid w:val="00F11270"/>
    <w:rsid w:val="00F15613"/>
    <w:rsid w:val="00F72854"/>
    <w:rsid w:val="00F7361B"/>
    <w:rsid w:val="00F81C25"/>
    <w:rsid w:val="00FA5E73"/>
    <w:rsid w:val="00FB21A4"/>
    <w:rsid w:val="00FC623F"/>
    <w:rsid w:val="00FD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7FD71"/>
  <w15:chartTrackingRefBased/>
  <w15:docId w15:val="{5659F9A4-E4AC-4DA2-87A4-F98F8F43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0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D51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731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3182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8D51E0"/>
    <w:pPr>
      <w:ind w:left="720"/>
      <w:contextualSpacing/>
    </w:pPr>
  </w:style>
  <w:style w:type="table" w:styleId="Mkatabulky">
    <w:name w:val="Table Grid"/>
    <w:basedOn w:val="Normlntabulka"/>
    <w:uiPriority w:val="39"/>
    <w:rsid w:val="008D51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ln"/>
    <w:rsid w:val="0042635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D15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paedia\Downloads\UP_hlavickovy-papir_PdF_cz%20(1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 (1)</Template>
  <TotalTime>42</TotalTime>
  <Pages>3</Pages>
  <Words>733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Kateřina</dc:creator>
  <cp:keywords/>
  <cp:lastModifiedBy>Dvořáková Kateřina</cp:lastModifiedBy>
  <cp:revision>4</cp:revision>
  <cp:lastPrinted>2020-04-24T09:29:00Z</cp:lastPrinted>
  <dcterms:created xsi:type="dcterms:W3CDTF">2020-04-24T08:27:00Z</dcterms:created>
  <dcterms:modified xsi:type="dcterms:W3CDTF">2020-04-24T09:59:00Z</dcterms:modified>
</cp:coreProperties>
</file>