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38"/>
        <w:gridCol w:w="1304"/>
        <w:gridCol w:w="1304"/>
        <w:gridCol w:w="1304"/>
        <w:gridCol w:w="1304"/>
        <w:gridCol w:w="1304"/>
        <w:gridCol w:w="1304"/>
        <w:gridCol w:w="907"/>
      </w:tblGrid>
      <w:tr w:rsidR="00FC21B7" w:rsidRPr="00D37AF7" w14:paraId="125DD7DE" w14:textId="77777777" w:rsidTr="000D4412">
        <w:trPr>
          <w:trHeight w:val="746"/>
          <w:jc w:val="center"/>
        </w:trPr>
        <w:tc>
          <w:tcPr>
            <w:tcW w:w="10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D8F9C" w14:textId="57D61EA6" w:rsidR="0054438D" w:rsidRPr="00BA1063" w:rsidRDefault="007C57A3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FC21B7" w:rsidRPr="00D37A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. ročník Bc</w:t>
            </w:r>
            <w:r w:rsidR="00FC21B7" w:rsidRPr="007D6CB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>.                                        </w:t>
            </w:r>
            <w:r w:rsidR="00BA1063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 xml:space="preserve">                     </w:t>
            </w:r>
            <w:r w:rsidR="00FC21B7" w:rsidRPr="007D6CB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>    OBOR:</w:t>
            </w:r>
            <w:r w:rsidR="00FC21B7" w:rsidRPr="00D37A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="0054438D" w:rsidRPr="0054438D">
              <w:rPr>
                <w:rFonts w:eastAsia="csbx12" w:cstheme="minorHAnsi"/>
                <w:b/>
                <w:bCs/>
              </w:rPr>
              <w:t>Informačn</w:t>
            </w:r>
            <w:r w:rsidR="0054438D">
              <w:rPr>
                <w:rFonts w:eastAsia="csbx12" w:cstheme="minorHAnsi"/>
                <w:b/>
                <w:bCs/>
              </w:rPr>
              <w:t>í</w:t>
            </w:r>
            <w:r w:rsidR="0054438D" w:rsidRPr="0054438D">
              <w:rPr>
                <w:rFonts w:eastAsia="csbx12" w:cstheme="minorHAnsi"/>
                <w:b/>
                <w:bCs/>
              </w:rPr>
              <w:t xml:space="preserve"> technologie se zaměřen</w:t>
            </w:r>
            <w:r w:rsidR="0054438D">
              <w:rPr>
                <w:rFonts w:eastAsia="csbx12" w:cstheme="minorHAnsi"/>
                <w:b/>
                <w:bCs/>
              </w:rPr>
              <w:t>í</w:t>
            </w:r>
            <w:r w:rsidR="0054438D" w:rsidRPr="0054438D">
              <w:rPr>
                <w:rFonts w:eastAsia="csbx12" w:cstheme="minorHAnsi"/>
                <w:b/>
                <w:bCs/>
              </w:rPr>
              <w:t>m na vzděl</w:t>
            </w:r>
            <w:r w:rsidR="0054438D">
              <w:rPr>
                <w:rFonts w:eastAsia="csbx12" w:cstheme="minorHAnsi"/>
                <w:b/>
                <w:bCs/>
              </w:rPr>
              <w:t>á</w:t>
            </w:r>
            <w:r w:rsidR="0054438D" w:rsidRPr="0054438D">
              <w:rPr>
                <w:rFonts w:eastAsia="csbx12" w:cstheme="minorHAnsi"/>
                <w:b/>
                <w:bCs/>
              </w:rPr>
              <w:t>v</w:t>
            </w:r>
            <w:r w:rsidR="0054438D">
              <w:rPr>
                <w:rFonts w:eastAsia="csbx12" w:cstheme="minorHAnsi"/>
                <w:b/>
                <w:bCs/>
              </w:rPr>
              <w:t>á</w:t>
            </w:r>
            <w:r w:rsidR="0054438D" w:rsidRPr="0054438D">
              <w:rPr>
                <w:rFonts w:eastAsia="csbx12" w:cstheme="minorHAnsi"/>
                <w:b/>
                <w:bCs/>
              </w:rPr>
              <w:t>n</w:t>
            </w:r>
            <w:r w:rsidR="0054438D">
              <w:rPr>
                <w:rFonts w:eastAsia="csbx12" w:cstheme="minorHAnsi"/>
                <w:b/>
                <w:bCs/>
              </w:rPr>
              <w:t>í</w:t>
            </w:r>
          </w:p>
          <w:p w14:paraId="18C32B39" w14:textId="2D6FD8D1" w:rsidR="00FC21B7" w:rsidRPr="00D37AF7" w:rsidRDefault="00FC21B7" w:rsidP="00774A6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2020 / 2021</w:t>
            </w:r>
          </w:p>
        </w:tc>
      </w:tr>
      <w:tr w:rsidR="00FC21B7" w:rsidRPr="00D37AF7" w14:paraId="78FD0498" w14:textId="77777777" w:rsidTr="009666F5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F0EEE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C8B89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Učebna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20720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8:00-9:30</w:t>
            </w:r>
          </w:p>
          <w:p w14:paraId="31B80FDF" w14:textId="77777777" w:rsidR="00FC21B7" w:rsidRPr="00D37AF7" w:rsidRDefault="00FC21B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14:paraId="7D45AF28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1 - 2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D86DE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9:45-11:15</w:t>
            </w:r>
          </w:p>
          <w:p w14:paraId="200BDDE0" w14:textId="77777777" w:rsidR="00FC21B7" w:rsidRPr="00D37AF7" w:rsidRDefault="00FC21B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14:paraId="024B8B28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3 - 4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63A86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12:00-13:30</w:t>
            </w:r>
          </w:p>
          <w:p w14:paraId="009FFAFB" w14:textId="77777777" w:rsidR="00FC21B7" w:rsidRPr="00D37AF7" w:rsidRDefault="00FC21B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14:paraId="146C2090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5 - 6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A02B1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13:45-15:15</w:t>
            </w:r>
          </w:p>
          <w:p w14:paraId="4DB5FF21" w14:textId="77777777" w:rsidR="00FC21B7" w:rsidRPr="00D37AF7" w:rsidRDefault="00FC21B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14:paraId="5A09675F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7 - 8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F8985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15:30-17:00</w:t>
            </w:r>
          </w:p>
          <w:p w14:paraId="75DB7D45" w14:textId="77777777" w:rsidR="00FC21B7" w:rsidRPr="00D37AF7" w:rsidRDefault="00FC21B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14:paraId="0061A4A0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9 - 10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5389C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17:15-18:45</w:t>
            </w:r>
          </w:p>
          <w:p w14:paraId="26899224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</w:p>
          <w:p w14:paraId="06B82C4C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11 – 12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2272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19:00-19:45</w:t>
            </w:r>
          </w:p>
          <w:p w14:paraId="1B9E4A28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</w:p>
          <w:p w14:paraId="228F92BC" w14:textId="77777777" w:rsidR="00FC21B7" w:rsidRPr="00D37AF7" w:rsidRDefault="00FC21B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9666F5" w:rsidRPr="00D37AF7" w14:paraId="37A4973F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18BAD" w14:textId="77777777" w:rsidR="009666F5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9.10.</w:t>
            </w:r>
          </w:p>
          <w:p w14:paraId="1DA6344E" w14:textId="35E5A96F" w:rsidR="008D4857" w:rsidRPr="00D37AF7" w:rsidRDefault="0094222E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(41</w:t>
            </w:r>
            <w:r w:rsidR="008D485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BEEF8" w14:textId="77777777" w:rsidR="009666F5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P25</w:t>
            </w:r>
          </w:p>
          <w:p w14:paraId="291F0E10" w14:textId="77777777" w:rsidR="00B0748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  <w:p w14:paraId="0C315C32" w14:textId="6BE38B4E" w:rsidR="00B07487" w:rsidRPr="00D37AF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N34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73AB3" w14:textId="6F97A680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Matematika 1</w:t>
            </w:r>
          </w:p>
          <w:p w14:paraId="4E101C6F" w14:textId="47EB8944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KIM1@</w:t>
            </w:r>
          </w:p>
          <w:p w14:paraId="31FDDA68" w14:textId="7057673C" w:rsidR="00133278" w:rsidRDefault="00133278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Laitochová</w:t>
            </w:r>
            <w:proofErr w:type="spellEnd"/>
          </w:p>
          <w:p w14:paraId="642068EC" w14:textId="0117CC2F" w:rsidR="00B07487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P25</w:t>
            </w:r>
            <w:bookmarkStart w:id="0" w:name="_GoBack"/>
            <w:bookmarkEnd w:id="0"/>
          </w:p>
          <w:p w14:paraId="198B0173" w14:textId="79124C90" w:rsidR="009666F5" w:rsidRPr="009F4FBC" w:rsidRDefault="009666F5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36FBD" w14:textId="77777777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Grafická komunikace</w:t>
            </w:r>
          </w:p>
          <w:p w14:paraId="4FE29920" w14:textId="76162E59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KGK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4BFD01D2" w14:textId="7D962608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043DEED4" w14:textId="5FDF1990" w:rsidR="00407700" w:rsidRDefault="00407700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N35</w:t>
            </w:r>
          </w:p>
          <w:p w14:paraId="3AD53168" w14:textId="77777777" w:rsidR="009666F5" w:rsidRPr="009F4FBC" w:rsidRDefault="009666F5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083" w14:textId="1C17A040" w:rsidR="009666F5" w:rsidRP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 w:rsidRPr="009666F5">
              <w:rPr>
                <w:rFonts w:eastAsia="csr12" w:cstheme="minorHAnsi"/>
                <w:sz w:val="15"/>
                <w:szCs w:val="15"/>
              </w:rPr>
              <w:t xml:space="preserve">Struktury </w:t>
            </w:r>
            <w:proofErr w:type="spellStart"/>
            <w:r w:rsidRPr="009666F5">
              <w:rPr>
                <w:rFonts w:eastAsia="csr12" w:cstheme="minorHAnsi"/>
                <w:sz w:val="15"/>
                <w:szCs w:val="15"/>
              </w:rPr>
              <w:t>čislicovych</w:t>
            </w:r>
            <w:proofErr w:type="spellEnd"/>
            <w:r w:rsidRPr="009666F5">
              <w:rPr>
                <w:rFonts w:eastAsia="csr12" w:cstheme="minorHAnsi"/>
                <w:sz w:val="15"/>
                <w:szCs w:val="15"/>
              </w:rPr>
              <w:t xml:space="preserve"> </w:t>
            </w:r>
            <w:proofErr w:type="spellStart"/>
            <w:r w:rsidRPr="009666F5">
              <w:rPr>
                <w:rFonts w:eastAsia="csr12" w:cstheme="minorHAnsi"/>
                <w:sz w:val="15"/>
                <w:szCs w:val="15"/>
              </w:rPr>
              <w:t>systemů</w:t>
            </w:r>
            <w:proofErr w:type="spellEnd"/>
          </w:p>
          <w:p w14:paraId="39DBF1C4" w14:textId="77777777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KSCS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06DB0A5B" w14:textId="77777777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Serafín</w:t>
            </w:r>
          </w:p>
          <w:p w14:paraId="1FD53CC6" w14:textId="6626797F" w:rsidR="00B07487" w:rsidRPr="008271CD" w:rsidRDefault="00B07487" w:rsidP="00B07487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14D8" w14:textId="4581982E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 xml:space="preserve">Úvod do studia </w:t>
            </w:r>
            <w:proofErr w:type="spellStart"/>
            <w:r>
              <w:rPr>
                <w:rFonts w:eastAsia="csr12" w:cstheme="minorHAnsi"/>
                <w:sz w:val="15"/>
                <w:szCs w:val="15"/>
              </w:rPr>
              <w:t>inf</w:t>
            </w:r>
            <w:proofErr w:type="spellEnd"/>
            <w:r>
              <w:rPr>
                <w:rFonts w:eastAsia="csr12" w:cstheme="minorHAnsi"/>
                <w:sz w:val="15"/>
                <w:szCs w:val="15"/>
              </w:rPr>
              <w:t>. Tech.</w:t>
            </w:r>
          </w:p>
          <w:p w14:paraId="3544664D" w14:textId="77777777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KUDS@</w:t>
            </w:r>
          </w:p>
          <w:p w14:paraId="13CB2597" w14:textId="77777777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Šaloun</w:t>
            </w:r>
            <w:proofErr w:type="spellEnd"/>
          </w:p>
          <w:p w14:paraId="3C183592" w14:textId="72ADB445" w:rsidR="00B07487" w:rsidRPr="008271CD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BFC8E" w14:textId="77777777" w:rsidR="009666F5" w:rsidRPr="00D37AF7" w:rsidRDefault="009666F5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0D4412" w:rsidRPr="00D37AF7" w14:paraId="1025F9BB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9E477" w14:textId="77777777" w:rsidR="009F4FBC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8.1.</w:t>
            </w:r>
          </w:p>
          <w:p w14:paraId="404B268D" w14:textId="58505C06" w:rsidR="008D4857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(1)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001B3" w14:textId="77777777" w:rsidR="000D4412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P25</w:t>
            </w:r>
          </w:p>
          <w:p w14:paraId="4711A0FD" w14:textId="77777777" w:rsidR="00B0748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  <w:p w14:paraId="1E12C0D2" w14:textId="375D3972" w:rsidR="00B07487" w:rsidRPr="00D37AF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N31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8F33F" w14:textId="77777777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Matematika 1</w:t>
            </w:r>
          </w:p>
          <w:p w14:paraId="7BB8C13A" w14:textId="7F389769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KIM1@</w:t>
            </w:r>
          </w:p>
          <w:p w14:paraId="3915A56F" w14:textId="0900D0BD" w:rsidR="00133278" w:rsidRDefault="00133278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Laitochová</w:t>
            </w:r>
            <w:proofErr w:type="spellEnd"/>
          </w:p>
          <w:p w14:paraId="7F5495D5" w14:textId="5D012FB3" w:rsidR="00B07487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P25</w:t>
            </w:r>
          </w:p>
          <w:p w14:paraId="41B3BA77" w14:textId="77777777" w:rsidR="000D4412" w:rsidRPr="009F4FBC" w:rsidRDefault="000D4412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936F1" w14:textId="77777777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Grafická komunikace</w:t>
            </w:r>
          </w:p>
          <w:p w14:paraId="395D9EFB" w14:textId="7FC64B62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KGK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7546E3DD" w14:textId="0CE484BA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35C49E20" w14:textId="4339BD49" w:rsidR="00407700" w:rsidRDefault="00407700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N35</w:t>
            </w:r>
          </w:p>
          <w:p w14:paraId="0D735A2D" w14:textId="77777777" w:rsidR="000D4412" w:rsidRPr="009F4FBC" w:rsidRDefault="000D4412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2B6D1" w14:textId="36CB23AC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 xml:space="preserve">Hardware a </w:t>
            </w:r>
            <w:proofErr w:type="gramStart"/>
            <w:r>
              <w:rPr>
                <w:rFonts w:eastAsia="csr12" w:cstheme="minorHAnsi"/>
                <w:sz w:val="15"/>
                <w:szCs w:val="15"/>
              </w:rPr>
              <w:t>software..</w:t>
            </w:r>
            <w:proofErr w:type="gramEnd"/>
          </w:p>
          <w:p w14:paraId="453C3695" w14:textId="322B4B29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KHSK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41EF3844" w14:textId="13677AD3" w:rsidR="000A5E35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03DFA4E2" w14:textId="15F35A46" w:rsidR="008B21CE" w:rsidRDefault="008B21CE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N35</w:t>
            </w:r>
          </w:p>
          <w:p w14:paraId="316B19D2" w14:textId="2A244A23" w:rsidR="00E65067" w:rsidRPr="009F4FBC" w:rsidRDefault="00E65067" w:rsidP="00774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4E2D" w14:textId="77777777" w:rsidR="000D4412" w:rsidRPr="00D37AF7" w:rsidRDefault="000D4412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7C57A3" w:rsidRPr="00D37AF7" w14:paraId="44E88F5E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EAE78" w14:textId="77777777" w:rsidR="009F4FBC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22.1.</w:t>
            </w:r>
          </w:p>
          <w:p w14:paraId="1BEA2545" w14:textId="62301D37" w:rsidR="008D4857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(3)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49399" w14:textId="2BA7B2EB" w:rsidR="007C57A3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P28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0688A" w14:textId="77777777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Matematika 1</w:t>
            </w:r>
          </w:p>
          <w:p w14:paraId="60374E9F" w14:textId="3CA4BA12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KIM1@</w:t>
            </w:r>
          </w:p>
          <w:p w14:paraId="1683085A" w14:textId="118FC4BD" w:rsidR="00133278" w:rsidRDefault="00133278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Laitochová</w:t>
            </w:r>
            <w:proofErr w:type="spellEnd"/>
          </w:p>
          <w:p w14:paraId="537B50EA" w14:textId="3678F3ED" w:rsidR="00B07487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P28</w:t>
            </w:r>
          </w:p>
          <w:p w14:paraId="702EF2E9" w14:textId="79D9CC52" w:rsidR="00BC76F8" w:rsidRPr="009F4FBC" w:rsidRDefault="00BC76F8" w:rsidP="00774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5F43B" w14:textId="77777777" w:rsidR="009666F5" w:rsidRP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 w:rsidRPr="009666F5">
              <w:rPr>
                <w:rFonts w:eastAsia="csr12" w:cstheme="minorHAnsi"/>
                <w:sz w:val="15"/>
                <w:szCs w:val="15"/>
              </w:rPr>
              <w:t xml:space="preserve">Struktury </w:t>
            </w:r>
            <w:proofErr w:type="spellStart"/>
            <w:r w:rsidRPr="009666F5">
              <w:rPr>
                <w:rFonts w:eastAsia="csr12" w:cstheme="minorHAnsi"/>
                <w:sz w:val="15"/>
                <w:szCs w:val="15"/>
              </w:rPr>
              <w:t>čislicovych</w:t>
            </w:r>
            <w:proofErr w:type="spellEnd"/>
            <w:r w:rsidRPr="009666F5">
              <w:rPr>
                <w:rFonts w:eastAsia="csr12" w:cstheme="minorHAnsi"/>
                <w:sz w:val="15"/>
                <w:szCs w:val="15"/>
              </w:rPr>
              <w:t xml:space="preserve"> </w:t>
            </w:r>
            <w:proofErr w:type="spellStart"/>
            <w:r w:rsidRPr="009666F5">
              <w:rPr>
                <w:rFonts w:eastAsia="csr12" w:cstheme="minorHAnsi"/>
                <w:sz w:val="15"/>
                <w:szCs w:val="15"/>
              </w:rPr>
              <w:t>systemů</w:t>
            </w:r>
            <w:proofErr w:type="spellEnd"/>
          </w:p>
          <w:p w14:paraId="5A177484" w14:textId="63896BDB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KSCS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29FB902B" w14:textId="652FDC8B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Serafín</w:t>
            </w:r>
          </w:p>
          <w:p w14:paraId="782C9CA8" w14:textId="2AC20570" w:rsidR="00B07487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P28</w:t>
            </w:r>
          </w:p>
          <w:p w14:paraId="6497F1FD" w14:textId="61DFA0BA" w:rsidR="00BC76F8" w:rsidRPr="009F4FBC" w:rsidRDefault="00BC76F8" w:rsidP="00774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67F8E" w14:textId="48E4B202" w:rsidR="00AA3EFE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Robotika a automatizace</w:t>
            </w:r>
          </w:p>
          <w:p w14:paraId="332775D3" w14:textId="77777777" w:rsidR="00BC76F8" w:rsidRDefault="00AA3EFE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 w:rsidRPr="009F4FBC">
              <w:rPr>
                <w:rFonts w:eastAsia="csr12" w:cstheme="minorHAnsi"/>
                <w:b/>
                <w:bCs/>
              </w:rPr>
              <w:t>K</w:t>
            </w:r>
            <w:r w:rsidR="009666F5">
              <w:rPr>
                <w:rFonts w:eastAsia="csr12" w:cstheme="minorHAnsi"/>
                <w:b/>
                <w:bCs/>
              </w:rPr>
              <w:t>RAA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52147960" w14:textId="77777777" w:rsidR="000A5E35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Děrda</w:t>
            </w:r>
            <w:proofErr w:type="spellEnd"/>
          </w:p>
          <w:p w14:paraId="7DA8BD34" w14:textId="5945A4D9" w:rsidR="008B21CE" w:rsidRPr="000A5E35" w:rsidRDefault="008B21CE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60FC" w14:textId="77777777" w:rsidR="007C57A3" w:rsidRPr="00D37AF7" w:rsidRDefault="007C57A3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9666F5" w:rsidRPr="00D37AF7" w14:paraId="46EF22EA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70CC7" w14:textId="77777777" w:rsidR="009666F5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26.2.</w:t>
            </w:r>
          </w:p>
          <w:p w14:paraId="28D0F19A" w14:textId="2E9E88F2" w:rsidR="008D4857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(8)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15C5C" w14:textId="01C91EBF" w:rsidR="009666F5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P49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46D03" w14:textId="77777777" w:rsidR="008D4857" w:rsidRPr="009F4FBC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Technolog. Poč. sítí…</w:t>
            </w:r>
          </w:p>
          <w:p w14:paraId="6E06F1D7" w14:textId="77777777" w:rsidR="008D4857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KUDA@</w:t>
            </w:r>
          </w:p>
          <w:p w14:paraId="33DCE499" w14:textId="77777777" w:rsidR="009666F5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Šaloun</w:t>
            </w:r>
            <w:proofErr w:type="spellEnd"/>
          </w:p>
          <w:p w14:paraId="493F6A15" w14:textId="23FABCF6" w:rsidR="00B07487" w:rsidRPr="008D4857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P49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70E3" w14:textId="77777777" w:rsidR="009666F5" w:rsidRPr="009F4FBC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 xml:space="preserve">Úvod do studia </w:t>
            </w:r>
            <w:proofErr w:type="spellStart"/>
            <w:r>
              <w:rPr>
                <w:rFonts w:eastAsia="csr12" w:cstheme="minorHAnsi"/>
                <w:sz w:val="15"/>
                <w:szCs w:val="15"/>
              </w:rPr>
              <w:t>inf</w:t>
            </w:r>
            <w:proofErr w:type="spellEnd"/>
            <w:r>
              <w:rPr>
                <w:rFonts w:eastAsia="csr12" w:cstheme="minorHAnsi"/>
                <w:sz w:val="15"/>
                <w:szCs w:val="15"/>
              </w:rPr>
              <w:t>. Tech.</w:t>
            </w:r>
          </w:p>
          <w:p w14:paraId="0B82A383" w14:textId="77777777" w:rsidR="009666F5" w:rsidRDefault="009666F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KUDS@</w:t>
            </w:r>
          </w:p>
          <w:p w14:paraId="3E92BAD2" w14:textId="77777777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Šaloun</w:t>
            </w:r>
            <w:proofErr w:type="spellEnd"/>
          </w:p>
          <w:p w14:paraId="598F972A" w14:textId="3B289818" w:rsidR="00B07487" w:rsidRPr="008271CD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P49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81C" w14:textId="77777777" w:rsidR="009666F5" w:rsidRPr="00D37AF7" w:rsidRDefault="009666F5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0626E5" w:rsidRPr="00D37AF7" w14:paraId="4C7D6B21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709DF" w14:textId="77777777" w:rsidR="000626E5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26.3.</w:t>
            </w:r>
          </w:p>
          <w:p w14:paraId="5F1B57E1" w14:textId="152E2233" w:rsidR="008D4857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(12)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63983" w14:textId="69BBA663" w:rsidR="00B07487" w:rsidRDefault="00B07487" w:rsidP="00B074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N31</w:t>
            </w:r>
          </w:p>
          <w:p w14:paraId="5EEB0F1C" w14:textId="19B37F77" w:rsidR="00B07487" w:rsidRDefault="00B07487" w:rsidP="00B074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  <w:p w14:paraId="370729A8" w14:textId="1C1D3C12" w:rsidR="000626E5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P28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F3B3B" w14:textId="77777777" w:rsidR="000626E5" w:rsidRPr="009F4FBC" w:rsidRDefault="000626E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Robotika a automatizace</w:t>
            </w:r>
          </w:p>
          <w:p w14:paraId="76802D3B" w14:textId="12EFB68E" w:rsidR="000626E5" w:rsidRDefault="000626E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 w:rsidRPr="009F4FBC">
              <w:rPr>
                <w:rFonts w:eastAsia="csr12" w:cstheme="minorHAnsi"/>
                <w:b/>
                <w:bCs/>
              </w:rPr>
              <w:t>K</w:t>
            </w:r>
            <w:r>
              <w:rPr>
                <w:rFonts w:eastAsia="csr12" w:cstheme="minorHAnsi"/>
                <w:b/>
                <w:bCs/>
              </w:rPr>
              <w:t>RAA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113B2F9E" w14:textId="5FD206FA" w:rsidR="000A5E35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Děrda</w:t>
            </w:r>
            <w:proofErr w:type="spellEnd"/>
          </w:p>
          <w:p w14:paraId="17627F1D" w14:textId="23229E1F" w:rsidR="008B21CE" w:rsidRDefault="008B21CE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N31</w:t>
            </w:r>
          </w:p>
          <w:p w14:paraId="58339870" w14:textId="77777777" w:rsidR="000626E5" w:rsidRPr="009F4FBC" w:rsidRDefault="000626E5" w:rsidP="00774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1D5C" w14:textId="77777777" w:rsidR="000626E5" w:rsidRPr="009F4FBC" w:rsidRDefault="000626E5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Technolog. Poč. sítí…</w:t>
            </w:r>
          </w:p>
          <w:p w14:paraId="43F83374" w14:textId="4FD31A69" w:rsidR="000626E5" w:rsidRDefault="000626E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KTPS@</w:t>
            </w:r>
          </w:p>
          <w:p w14:paraId="70A9207C" w14:textId="44B0BDD7" w:rsidR="000A5E35" w:rsidRPr="009F4FBC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5F091391" w14:textId="14CCB1AC" w:rsidR="000626E5" w:rsidRPr="009F4FBC" w:rsidRDefault="008B21CE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A6FB" w14:textId="77777777" w:rsidR="008D4857" w:rsidRPr="009F4FBC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 xml:space="preserve">Děj. </w:t>
            </w:r>
            <w:proofErr w:type="spellStart"/>
            <w:r>
              <w:rPr>
                <w:rFonts w:eastAsia="csr12" w:cstheme="minorHAnsi"/>
                <w:sz w:val="15"/>
                <w:szCs w:val="15"/>
              </w:rPr>
              <w:t>Výp</w:t>
            </w:r>
            <w:proofErr w:type="spellEnd"/>
            <w:r>
              <w:rPr>
                <w:rFonts w:eastAsia="csr12" w:cstheme="minorHAnsi"/>
                <w:sz w:val="15"/>
                <w:szCs w:val="15"/>
              </w:rPr>
              <w:t>. Tech.</w:t>
            </w:r>
          </w:p>
          <w:p w14:paraId="2849AC8F" w14:textId="77777777" w:rsidR="000626E5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KDVT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7396941A" w14:textId="77777777" w:rsidR="000A5E35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Dragon</w:t>
            </w:r>
            <w:proofErr w:type="spellEnd"/>
          </w:p>
          <w:p w14:paraId="38795CAD" w14:textId="106B8E5B" w:rsidR="00B07487" w:rsidRPr="000A5E35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29B3" w14:textId="77777777" w:rsidR="000626E5" w:rsidRPr="00D37AF7" w:rsidRDefault="000626E5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8D4857" w:rsidRPr="00D37AF7" w14:paraId="2A998823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49224" w14:textId="77777777" w:rsidR="008D485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16.4.</w:t>
            </w:r>
          </w:p>
          <w:p w14:paraId="0283A630" w14:textId="2CFEC726" w:rsidR="008D4857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(15)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BA8A4" w14:textId="77777777" w:rsidR="008D485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P28</w:t>
            </w:r>
          </w:p>
          <w:p w14:paraId="0F8B20B5" w14:textId="0B53D314" w:rsidR="00B07487" w:rsidRPr="00D37AF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AA52C" w14:textId="77777777" w:rsidR="00CB23AA" w:rsidRPr="009F4FBC" w:rsidRDefault="00CB23AA" w:rsidP="00CB23AA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Matematika 2.</w:t>
            </w:r>
          </w:p>
          <w:p w14:paraId="772F3826" w14:textId="3AB6682E" w:rsidR="00CB23AA" w:rsidRDefault="00CB23AA" w:rsidP="00CB23AA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KIM2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02C77FE3" w14:textId="4B19822C" w:rsidR="00133278" w:rsidRDefault="00133278" w:rsidP="00CB23AA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Pastor</w:t>
            </w:r>
          </w:p>
          <w:p w14:paraId="2CA3BAA9" w14:textId="238B76DF" w:rsidR="00B07487" w:rsidRDefault="00B07487" w:rsidP="00CB23AA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P28</w:t>
            </w:r>
          </w:p>
          <w:p w14:paraId="3075DC2C" w14:textId="77777777" w:rsidR="008D4857" w:rsidRPr="009F4FBC" w:rsidRDefault="008D4857" w:rsidP="00CB2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37853" w14:textId="77777777" w:rsidR="00CB23AA" w:rsidRPr="009F4FBC" w:rsidRDefault="00CB23AA" w:rsidP="00CB23AA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Technolog. Poč. sítí…</w:t>
            </w:r>
          </w:p>
          <w:p w14:paraId="5ADBBF4C" w14:textId="77777777" w:rsidR="00CB23AA" w:rsidRDefault="00CB23AA" w:rsidP="00CB23AA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KTPS@</w:t>
            </w:r>
          </w:p>
          <w:p w14:paraId="34261345" w14:textId="77777777" w:rsidR="008D4857" w:rsidRDefault="00CB23AA" w:rsidP="00CB23AA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08799382" w14:textId="4DFB73B8" w:rsidR="008B21CE" w:rsidRPr="00CB23AA" w:rsidRDefault="008B21CE" w:rsidP="00CB23AA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E126C" w14:textId="77777777" w:rsidR="008271CD" w:rsidRPr="009F4FBC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Virtualizační technologie.</w:t>
            </w:r>
          </w:p>
          <w:p w14:paraId="554C356D" w14:textId="77777777" w:rsidR="008D4857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KVIT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1471B055" w14:textId="77777777" w:rsidR="000A5E35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58320C6E" w14:textId="0058EDC8" w:rsidR="008B21CE" w:rsidRPr="008271CD" w:rsidRDefault="008B21CE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01D8" w14:textId="66BF6928" w:rsidR="008D4857" w:rsidRPr="009F4FBC" w:rsidRDefault="008D4857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891" w14:textId="77777777" w:rsidR="008D4857" w:rsidRPr="00D37AF7" w:rsidRDefault="008D485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8D4857" w:rsidRPr="00D37AF7" w14:paraId="5F87B298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97A51" w14:textId="77777777" w:rsidR="008D485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30.4.</w:t>
            </w:r>
          </w:p>
          <w:p w14:paraId="6EE47E57" w14:textId="44A9AA93" w:rsidR="008D4857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(17)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CC0EA" w14:textId="40442F87" w:rsidR="00B0748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N31</w:t>
            </w:r>
          </w:p>
          <w:p w14:paraId="12E020C4" w14:textId="13D4051F" w:rsidR="00B0748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  <w:p w14:paraId="4ECFC637" w14:textId="29D56B93" w:rsidR="008D4857" w:rsidRPr="00D37AF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P4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D5E8E" w14:textId="77777777" w:rsidR="00CB23AA" w:rsidRPr="009F4FBC" w:rsidRDefault="00CB23AA" w:rsidP="00CB23AA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Robotika a automatizace</w:t>
            </w:r>
          </w:p>
          <w:p w14:paraId="79315BCD" w14:textId="77777777" w:rsidR="00CB23AA" w:rsidRDefault="00CB23AA" w:rsidP="00CB23AA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 w:rsidRPr="009F4FBC">
              <w:rPr>
                <w:rFonts w:eastAsia="csr12" w:cstheme="minorHAnsi"/>
                <w:b/>
                <w:bCs/>
              </w:rPr>
              <w:t>K</w:t>
            </w:r>
            <w:r>
              <w:rPr>
                <w:rFonts w:eastAsia="csr12" w:cstheme="minorHAnsi"/>
                <w:b/>
                <w:bCs/>
              </w:rPr>
              <w:t>RAA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34D4A43A" w14:textId="77777777" w:rsidR="008B21CE" w:rsidRDefault="00CB23AA" w:rsidP="008B21CE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Děrd</w:t>
            </w:r>
            <w:r w:rsidR="008B21CE">
              <w:rPr>
                <w:rFonts w:eastAsia="csr12" w:cstheme="minorHAnsi"/>
                <w:b/>
                <w:bCs/>
              </w:rPr>
              <w:t>a</w:t>
            </w:r>
            <w:proofErr w:type="spellEnd"/>
          </w:p>
          <w:p w14:paraId="13F41A81" w14:textId="752DB521" w:rsidR="008B21CE" w:rsidRPr="009F4FBC" w:rsidRDefault="008B21CE" w:rsidP="008B21CE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b/>
                <w:bCs/>
              </w:rPr>
              <w:t>N31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84357" w14:textId="77777777" w:rsidR="008D4857" w:rsidRPr="009F4FBC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 xml:space="preserve">Hardware a </w:t>
            </w:r>
            <w:proofErr w:type="gramStart"/>
            <w:r>
              <w:rPr>
                <w:rFonts w:eastAsia="csr12" w:cstheme="minorHAnsi"/>
                <w:sz w:val="15"/>
                <w:szCs w:val="15"/>
              </w:rPr>
              <w:t>software..</w:t>
            </w:r>
            <w:proofErr w:type="gramEnd"/>
          </w:p>
          <w:p w14:paraId="08296AAB" w14:textId="77777777" w:rsidR="008D4857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KHSK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735BC09E" w14:textId="77777777" w:rsidR="000A5E35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16A97745" w14:textId="1249AF08" w:rsidR="008B21CE" w:rsidRPr="000A5E35" w:rsidRDefault="008B21CE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N35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4C37F" w14:textId="77777777" w:rsidR="00323A11" w:rsidRPr="009F4FBC" w:rsidRDefault="00323A11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Technolog. Poč. sítí…</w:t>
            </w:r>
          </w:p>
          <w:p w14:paraId="5F8CC590" w14:textId="77777777" w:rsidR="00323A11" w:rsidRDefault="00323A11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KUDA@</w:t>
            </w:r>
          </w:p>
          <w:p w14:paraId="7D1E3F42" w14:textId="77777777" w:rsidR="008D4857" w:rsidRDefault="00323A11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proofErr w:type="spellStart"/>
            <w:r>
              <w:rPr>
                <w:rFonts w:eastAsia="csr12" w:cstheme="minorHAnsi"/>
                <w:b/>
                <w:bCs/>
              </w:rPr>
              <w:t>Šaloun</w:t>
            </w:r>
            <w:proofErr w:type="spellEnd"/>
          </w:p>
          <w:p w14:paraId="10D9E0AB" w14:textId="6779C452" w:rsidR="00B07487" w:rsidRPr="00323A11" w:rsidRDefault="00B07487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BEFD" w14:textId="77777777" w:rsidR="008D4857" w:rsidRPr="00D37AF7" w:rsidRDefault="008D485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8271CD" w:rsidRPr="00D37AF7" w14:paraId="68FD8A6C" w14:textId="77777777" w:rsidTr="006645E3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2111D" w14:textId="77777777" w:rsidR="008271CD" w:rsidRDefault="008271CD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21.5.</w:t>
            </w:r>
          </w:p>
          <w:p w14:paraId="7BBAFC7E" w14:textId="12F74B8F" w:rsidR="008271CD" w:rsidRDefault="008271CD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(20)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10540" w14:textId="77777777" w:rsidR="00B0748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14:paraId="505C16CC" w14:textId="77777777" w:rsidR="00B07487" w:rsidRDefault="00B0748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  <w:p w14:paraId="4F756A14" w14:textId="2B434FE0" w:rsidR="008271CD" w:rsidRDefault="008271CD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P23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5EFDE" w14:textId="369C2958" w:rsidR="008271CD" w:rsidRPr="009F4FBC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Virtualizační technologie.</w:t>
            </w:r>
          </w:p>
          <w:p w14:paraId="12261436" w14:textId="77777777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KVIT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2512C829" w14:textId="77777777" w:rsidR="000A5E35" w:rsidRDefault="000A5E35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Klement</w:t>
            </w:r>
          </w:p>
          <w:p w14:paraId="6673684A" w14:textId="6EAE8859" w:rsidR="008B21CE" w:rsidRPr="000A5E35" w:rsidRDefault="008B21CE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N35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841CC" w14:textId="77777777" w:rsidR="008271CD" w:rsidRPr="009F4FBC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  <w:r>
              <w:rPr>
                <w:rFonts w:eastAsia="csr12" w:cstheme="minorHAnsi"/>
                <w:sz w:val="15"/>
                <w:szCs w:val="15"/>
              </w:rPr>
              <w:t>Matematika 2.</w:t>
            </w:r>
          </w:p>
          <w:p w14:paraId="735102F4" w14:textId="5CC2E219" w:rsidR="008271CD" w:rsidRDefault="008271CD" w:rsidP="00774A6D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KIM2</w:t>
            </w:r>
            <w:r w:rsidRPr="009F4FBC">
              <w:rPr>
                <w:rFonts w:eastAsia="csr12" w:cstheme="minorHAnsi"/>
                <w:b/>
                <w:bCs/>
              </w:rPr>
              <w:t>@</w:t>
            </w:r>
          </w:p>
          <w:p w14:paraId="10349CBD" w14:textId="77777777" w:rsidR="008271CD" w:rsidRDefault="00133278" w:rsidP="00133278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Pastor</w:t>
            </w:r>
          </w:p>
          <w:p w14:paraId="15533EE4" w14:textId="73457800" w:rsidR="00B07487" w:rsidRPr="00133278" w:rsidRDefault="00B07487" w:rsidP="00133278">
            <w:pPr>
              <w:spacing w:after="0" w:line="240" w:lineRule="auto"/>
              <w:jc w:val="center"/>
              <w:rPr>
                <w:rFonts w:eastAsia="csr12" w:cstheme="minorHAnsi"/>
                <w:b/>
                <w:bCs/>
              </w:rPr>
            </w:pPr>
            <w:r>
              <w:rPr>
                <w:rFonts w:eastAsia="csr12" w:cstheme="minorHAnsi"/>
                <w:b/>
                <w:bCs/>
              </w:rPr>
              <w:t>P23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7D8E" w14:textId="77777777" w:rsidR="008271CD" w:rsidRPr="00D37AF7" w:rsidRDefault="008271CD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8D4857" w:rsidRPr="00D37AF7" w14:paraId="2E62AC10" w14:textId="77777777" w:rsidTr="008C5B5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FCAFA" w14:textId="77777777" w:rsidR="008D485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AA3E7" w14:textId="77777777" w:rsidR="008D4857" w:rsidRDefault="008D4857" w:rsidP="00774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E888B" w14:textId="77777777" w:rsidR="008D4857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91C1B" w14:textId="77777777" w:rsidR="008D4857" w:rsidRDefault="008D4857" w:rsidP="00774A6D">
            <w:pPr>
              <w:spacing w:after="0" w:line="240" w:lineRule="auto"/>
              <w:jc w:val="center"/>
              <w:rPr>
                <w:rFonts w:eastAsia="csr12" w:cstheme="minorHAnsi"/>
                <w:sz w:val="15"/>
                <w:szCs w:val="15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808F4" w14:textId="77777777" w:rsidR="008D4857" w:rsidRPr="009F4FBC" w:rsidRDefault="008D4857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C6DFA" w14:textId="77777777" w:rsidR="008D4857" w:rsidRPr="009F4FBC" w:rsidRDefault="008D4857" w:rsidP="00774A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FB0A" w14:textId="77777777" w:rsidR="008D4857" w:rsidRPr="00D37AF7" w:rsidRDefault="008D4857" w:rsidP="00774A6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</w:tbl>
    <w:p w14:paraId="3779D34E" w14:textId="77777777" w:rsidR="009863B5" w:rsidRDefault="009863B5" w:rsidP="00774A6D">
      <w:pPr>
        <w:ind w:left="-567"/>
      </w:pPr>
      <w:r>
        <w:t>11:15 – 12:00 polední pauza</w:t>
      </w:r>
    </w:p>
    <w:sectPr w:rsidR="009863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203B" w14:textId="77777777" w:rsidR="00DE7D53" w:rsidRDefault="00DE7D53" w:rsidP="00D6780D">
      <w:pPr>
        <w:spacing w:after="0" w:line="240" w:lineRule="auto"/>
      </w:pPr>
      <w:r>
        <w:separator/>
      </w:r>
    </w:p>
  </w:endnote>
  <w:endnote w:type="continuationSeparator" w:id="0">
    <w:p w14:paraId="6B4D1E80" w14:textId="77777777" w:rsidR="00DE7D53" w:rsidRDefault="00DE7D53" w:rsidP="00D6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sbx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sr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13A3" w14:textId="6764A050" w:rsidR="00D6780D" w:rsidRDefault="00D6780D" w:rsidP="00D6780D">
    <w:pPr>
      <w:pStyle w:val="Zpat"/>
      <w:jc w:val="right"/>
      <w:rPr>
        <w:i/>
        <w:sz w:val="18"/>
      </w:rPr>
    </w:pPr>
    <w:r w:rsidRPr="00D6780D">
      <w:rPr>
        <w:sz w:val="18"/>
        <w:szCs w:val="18"/>
      </w:rPr>
      <w:t>Katedra technické a informační výchovy</w:t>
    </w:r>
    <w:r w:rsidRPr="00D6780D">
      <w:rPr>
        <w:sz w:val="20"/>
        <w:szCs w:val="20"/>
      </w:rPr>
      <w:t xml:space="preserve"> </w:t>
    </w:r>
    <w:r>
      <w:rPr>
        <w:i/>
        <w:sz w:val="18"/>
      </w:rPr>
      <w:t>(garantující katedra)</w:t>
    </w:r>
  </w:p>
  <w:p w14:paraId="35D2449C" w14:textId="08DEB38B" w:rsidR="00D6780D" w:rsidRDefault="00D6780D" w:rsidP="00D6780D">
    <w:pPr>
      <w:pStyle w:val="Zpat"/>
      <w:jc w:val="right"/>
      <w:rPr>
        <w:sz w:val="18"/>
      </w:rPr>
    </w:pPr>
    <w:r>
      <w:rPr>
        <w:sz w:val="18"/>
      </w:rPr>
      <w:t>Mgr. et Mgr. Michal Mrázek, Ph.D. (rozvrhář KS)</w:t>
    </w:r>
  </w:p>
  <w:p w14:paraId="6278C2A5" w14:textId="77777777" w:rsidR="00D6780D" w:rsidRDefault="00D67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01C3" w14:textId="77777777" w:rsidR="00DE7D53" w:rsidRDefault="00DE7D53" w:rsidP="00D6780D">
      <w:pPr>
        <w:spacing w:after="0" w:line="240" w:lineRule="auto"/>
      </w:pPr>
      <w:r>
        <w:separator/>
      </w:r>
    </w:p>
  </w:footnote>
  <w:footnote w:type="continuationSeparator" w:id="0">
    <w:p w14:paraId="493633BE" w14:textId="77777777" w:rsidR="00DE7D53" w:rsidRDefault="00DE7D53" w:rsidP="00D67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B7"/>
    <w:rsid w:val="000626E5"/>
    <w:rsid w:val="000A5E35"/>
    <w:rsid w:val="000D4412"/>
    <w:rsid w:val="00101649"/>
    <w:rsid w:val="00133278"/>
    <w:rsid w:val="00204098"/>
    <w:rsid w:val="00215AB2"/>
    <w:rsid w:val="00323A11"/>
    <w:rsid w:val="00407700"/>
    <w:rsid w:val="004227B3"/>
    <w:rsid w:val="0054438D"/>
    <w:rsid w:val="006645E3"/>
    <w:rsid w:val="00742F58"/>
    <w:rsid w:val="00774A6D"/>
    <w:rsid w:val="007C57A3"/>
    <w:rsid w:val="008271CD"/>
    <w:rsid w:val="008B05A6"/>
    <w:rsid w:val="008B21CE"/>
    <w:rsid w:val="008C396F"/>
    <w:rsid w:val="008C5B5B"/>
    <w:rsid w:val="008D4857"/>
    <w:rsid w:val="00922104"/>
    <w:rsid w:val="0094222E"/>
    <w:rsid w:val="009666F5"/>
    <w:rsid w:val="009863B5"/>
    <w:rsid w:val="009F4FBC"/>
    <w:rsid w:val="00AA3EFE"/>
    <w:rsid w:val="00B07487"/>
    <w:rsid w:val="00BA1063"/>
    <w:rsid w:val="00BC76F8"/>
    <w:rsid w:val="00CB23AA"/>
    <w:rsid w:val="00CD0262"/>
    <w:rsid w:val="00D6780D"/>
    <w:rsid w:val="00DE7D53"/>
    <w:rsid w:val="00E65067"/>
    <w:rsid w:val="00FA6670"/>
    <w:rsid w:val="00F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56E"/>
  <w15:chartTrackingRefBased/>
  <w15:docId w15:val="{9C7CD06D-890F-41ED-9C15-3090D1AA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80D"/>
  </w:style>
  <w:style w:type="paragraph" w:styleId="Zpat">
    <w:name w:val="footer"/>
    <w:basedOn w:val="Normln"/>
    <w:link w:val="ZpatChar"/>
    <w:uiPriority w:val="99"/>
    <w:unhideWhenUsed/>
    <w:rsid w:val="00D6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9D4B-C74F-4FAA-B43F-D6B6A95E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Dvořáková Kaněčková Ph.D.</dc:creator>
  <cp:keywords/>
  <dc:description/>
  <cp:lastModifiedBy>Mgr. Eva Dvořáková Kaněčková Ph.D.</cp:lastModifiedBy>
  <cp:revision>4</cp:revision>
  <cp:lastPrinted>2020-09-04T09:20:00Z</cp:lastPrinted>
  <dcterms:created xsi:type="dcterms:W3CDTF">2020-09-08T07:19:00Z</dcterms:created>
  <dcterms:modified xsi:type="dcterms:W3CDTF">2020-09-08T07:55:00Z</dcterms:modified>
</cp:coreProperties>
</file>