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9.018939111773" w:type="dxa"/>
        <w:jc w:val="center"/>
        <w:tblLayout w:type="fixed"/>
        <w:tblLook w:val="0400"/>
      </w:tblPr>
      <w:tblGrid>
        <w:gridCol w:w="690"/>
        <w:gridCol w:w="915"/>
        <w:gridCol w:w="1155"/>
        <w:gridCol w:w="1080"/>
        <w:gridCol w:w="195"/>
        <w:gridCol w:w="1413.75"/>
        <w:gridCol w:w="1413.75"/>
        <w:gridCol w:w="1413.75"/>
        <w:gridCol w:w="1413.75"/>
        <w:gridCol w:w="809.0189391117725"/>
        <w:tblGridChange w:id="0">
          <w:tblGrid>
            <w:gridCol w:w="690"/>
            <w:gridCol w:w="915"/>
            <w:gridCol w:w="1155"/>
            <w:gridCol w:w="1080"/>
            <w:gridCol w:w="195"/>
            <w:gridCol w:w="1413.75"/>
            <w:gridCol w:w="1413.75"/>
            <w:gridCol w:w="1413.75"/>
            <w:gridCol w:w="1413.75"/>
            <w:gridCol w:w="809.0189391117725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1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. ročník Bc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.                          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   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 Ped.Psych. ZŠ maior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1.10.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KAJ/KAP1@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KAJ/KAP3@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KNJ/KNP1@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KNJ/KNP3@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KNJ/KRP1@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Metodologie empirického výzkumu KPG/KMEV@ CHRÁSKA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26.11.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Metodologie empirického výzkumu KPG/KMEV@ CHRÁSKA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KAJ/KAP1@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KAJ/KAP3@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KNJ/KNP1@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KNJ/KNP3@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KNJ/KRP1@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N2 (LS) Srovnávací pedagogika (B) KPG/KPES@ </w:t>
              <w:br w:type="textWrapping"/>
              <w:t xml:space="preserve">- DVOŘÁKOVÁ KANĚČKOVÁ-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4.3.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N3/P7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Obecná pedagogika 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KPG/KOP1@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 KPE1@ pro UPVOV + KPP/OP1 pro PřF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KAJ/KAP2@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KAJ/KAP4@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KNJ/KNP2@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KNJ/KNP4@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KNJ/KRP2@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P7/ Som a fyz. charakteristiky žáka KAZ/KBFS@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KAZ-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20.5.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KAJ/KAP2@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KAJ/KAP4@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KNJ/KNP2@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KNJ/KNP4@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KNJ/KRP2@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andragogiky (B) KPG/KAND@ -KORIBSKÁ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Praktikum výzkumných aktivit KPG/KPVA@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KROPÁČ-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7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8.781329462428" w:type="dxa"/>
        <w:jc w:val="center"/>
        <w:tblLayout w:type="fixed"/>
        <w:tblLook w:val="0400"/>
      </w:tblPr>
      <w:tblGrid>
        <w:gridCol w:w="709.1180337308259"/>
        <w:gridCol w:w="945"/>
        <w:gridCol w:w="1035"/>
        <w:gridCol w:w="1150.644356619831"/>
        <w:gridCol w:w="180"/>
        <w:gridCol w:w="1417.5"/>
        <w:gridCol w:w="1417.5"/>
        <w:gridCol w:w="1417.5"/>
        <w:gridCol w:w="1417.5"/>
        <w:gridCol w:w="809.0189391117725"/>
        <w:tblGridChange w:id="0">
          <w:tblGrid>
            <w:gridCol w:w="709.1180337308259"/>
            <w:gridCol w:w="945"/>
            <w:gridCol w:w="1035"/>
            <w:gridCol w:w="1150.644356619831"/>
            <w:gridCol w:w="180"/>
            <w:gridCol w:w="1417.5"/>
            <w:gridCol w:w="1417.5"/>
            <w:gridCol w:w="1417.5"/>
            <w:gridCol w:w="1417.5"/>
            <w:gridCol w:w="809.0189391117725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2 . ročník Bc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                          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 ZŠ maior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24.9.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 HYBRID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psychologie 1 KPG/KZA1@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Obecná pedagogika 2 KPG/KOP2@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BUCHTOVÁ-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1.10.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2.Bc ZŠ E-bezpečí, prevence edukace, intervence (B)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KČJ/KEBB@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+ KČJ/KEBE@ (SPP pro 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22.10.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Obecná pedagogika 2 KPG/KOP2@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BUCHTOVÁ-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obecné psychologie KPS/KOPS@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26.11.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vývojové psychologie KPS/KSVP@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14.1.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2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vývojové psychologie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KPS/KSVP@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LS Základ psychologie 2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KPS/KZA2@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LS Pedagogika volného času (B) KPG/KVČ@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11.2.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didaktika KPG/KŠDI@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Právo pro učitele KPG/KPRU@ - NOVÁKOVÁ- + UPVOV+UOPZŠ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Teorie a metodika výchovy 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KPG/KTV1@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+ KTM1@ pro UPVOV (ZS) -CIBÁKOVÁ-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11.3.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ze sociální psychologie KPS/KSPS@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patopsychologie KPS/KUPA@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Pedagogika volného času (B) KPG/KVČP@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8.4.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didaktika KPG/KŠDI@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Cvičení z didaktické technologie KPG/KCDT@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9.9218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29.4.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KPG@/KCŠD@ -PLISCHKE-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KPG@/KCŠD@ -PLISCHKE-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13.5.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Právo pro učitele KPG/KPRU@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NOVÁKOVÁ-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Prevence rizikového chování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KPG/KPRE@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+ KPP/PREV pro PřF + KPCU@ pro UPVOV - PETROVÁ-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Teorie a metodika výchovy 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KPG/KTV1@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+ KTM1@ pro UPVOV+ KPP/TMV pro PřF (ZS) -CIBÁKOVÁ-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20.5.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KPG@/KCŠD@ -PLISCHKE-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KPG@/KCŠD@ -PLISCHKE-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Ostatní výuka je kontaktní!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401743920338" w:type="dxa"/>
        <w:jc w:val="center"/>
        <w:tblLayout w:type="fixed"/>
        <w:tblLook w:val="0400"/>
      </w:tblPr>
      <w:tblGrid>
        <w:gridCol w:w="695.738448188735"/>
        <w:gridCol w:w="930"/>
        <w:gridCol w:w="1065"/>
        <w:gridCol w:w="1150.644356619831"/>
        <w:gridCol w:w="180"/>
        <w:gridCol w:w="1417.5"/>
        <w:gridCol w:w="1417.5"/>
        <w:gridCol w:w="1417.5"/>
        <w:gridCol w:w="1417.5"/>
        <w:gridCol w:w="809.0189391117725"/>
        <w:tblGridChange w:id="0">
          <w:tblGrid>
            <w:gridCol w:w="695.738448188735"/>
            <w:gridCol w:w="930"/>
            <w:gridCol w:w="1065"/>
            <w:gridCol w:w="1150.644356619831"/>
            <w:gridCol w:w="180"/>
            <w:gridCol w:w="1417.5"/>
            <w:gridCol w:w="1417.5"/>
            <w:gridCol w:w="1417.5"/>
            <w:gridCol w:w="1417.5"/>
            <w:gridCol w:w="809.0189391117725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3 . ročník Bc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                          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 ZŠ maior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1.10.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Teorie a metodika výchovy 2 KPG/KTV2@ 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CHUDÝ-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Diverzita pojetí a řízení školy KPG/KDIŠ@ 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DVOŘÁKOVÁ KANĚČKOVÁ-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5.11.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 HYBRID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Pedagogika volného času KPG/KPVČ@ (B)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Diverzita pojetí a řízení školy KPG/KDIŠ@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DVOŘÁKOVÁ KANĚČKOVÁ-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7.1.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Speciálně pedagogická propedeutika USS/KJSPR 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USS- Krahulcová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Speciálně pedagogická propedeutika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USS/KJSPR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USS- Hanáková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rPr>
          <w:rFonts w:ascii="Arial Narrow" w:cs="Arial Narrow" w:eastAsia="Arial Narrow" w:hAnsi="Arial Narrow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Arial Narrow" w:cs="Arial Narrow" w:eastAsia="Arial Narrow" w:hAnsi="Arial Narrow"/>
          <w:sz w:val="24"/>
          <w:szCs w:val="24"/>
          <w:shd w:fill="ead1dc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Ostatní výuka je kontaktní!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0"/>
        <w:spacing w:after="0" w:line="276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KPG/KPXE@ Praxe v edukačním procesu - doc. Podlahová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8" w:footer="435.000000000002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Ústav pedagogiky a sociálních studií (garantující katedra)</w:t>
    </w:r>
  </w:p>
  <w:p w:rsidR="00000000" w:rsidDel="00000000" w:rsidP="00000000" w:rsidRDefault="00000000" w:rsidRPr="00000000" w14:paraId="000001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Mgr. Eva Dvořáková Kaněčková, Ph.D. (rozvrhářka KS)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E5EEB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0D1B8B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850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85067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5aVQd24REnsWy/59tipJ7pHBg==">AMUW2mV10sYkQfeQOiT3eOo8DkxTnnV1s7PcICULurputskrLzdyr4QIIQKWWzfNW2nykQCzKyTm1oyj5BimywLEwCKfxs1XdCWXJFdKpJzfSCOcFkV3aHw=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2021-06-02T18:34:00Z</dcterms:created>
  <dc:creator>Mgr. Eva Dvořáková Kaněčková Ph.D.</dc:creator>
</cp:coreProperties>
</file>