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AF5" w:rsidRDefault="008E4AF5" w:rsidP="008E4AF5">
      <w:pPr>
        <w:jc w:val="center"/>
        <w:rPr>
          <w:b/>
          <w:sz w:val="32"/>
          <w:szCs w:val="32"/>
        </w:rPr>
      </w:pPr>
    </w:p>
    <w:p w:rsidR="00A769EC" w:rsidRDefault="00D25DFA" w:rsidP="00A769EC">
      <w:pPr>
        <w:spacing w:after="40"/>
        <w:jc w:val="center"/>
        <w:rPr>
          <w:b/>
          <w:sz w:val="32"/>
          <w:szCs w:val="32"/>
        </w:rPr>
      </w:pPr>
      <w:r w:rsidRPr="00D25DFA">
        <w:rPr>
          <w:b/>
          <w:sz w:val="32"/>
          <w:szCs w:val="32"/>
        </w:rPr>
        <w:t>Učitel ve světě financí aneb finanční gramotnost ve škole</w:t>
      </w:r>
    </w:p>
    <w:p w:rsidR="008E4AF5" w:rsidRPr="008E4AF5" w:rsidRDefault="00A769EC" w:rsidP="00A769EC">
      <w:pPr>
        <w:spacing w:after="40"/>
        <w:jc w:val="center"/>
        <w:rPr>
          <w:b/>
          <w:sz w:val="32"/>
          <w:szCs w:val="32"/>
        </w:rPr>
      </w:pPr>
      <w:r>
        <w:rPr>
          <w:b/>
          <w:sz w:val="32"/>
          <w:szCs w:val="32"/>
        </w:rPr>
        <w:t>(</w:t>
      </w:r>
      <w:r w:rsidR="008E4AF5" w:rsidRPr="008E4AF5">
        <w:rPr>
          <w:b/>
          <w:sz w:val="32"/>
          <w:szCs w:val="32"/>
        </w:rPr>
        <w:t>průvodce studiem</w:t>
      </w:r>
      <w:r>
        <w:rPr>
          <w:b/>
          <w:sz w:val="32"/>
          <w:szCs w:val="32"/>
        </w:rPr>
        <w:t>)</w:t>
      </w:r>
    </w:p>
    <w:p w:rsidR="008E4AF5" w:rsidRPr="008E4AF5" w:rsidRDefault="00D25DFA" w:rsidP="008E4AF5">
      <w:pPr>
        <w:jc w:val="center"/>
        <w:rPr>
          <w:b/>
          <w:sz w:val="32"/>
          <w:szCs w:val="32"/>
        </w:rPr>
      </w:pPr>
      <w:r>
        <w:rPr>
          <w:b/>
          <w:sz w:val="32"/>
          <w:szCs w:val="32"/>
        </w:rPr>
        <w:t xml:space="preserve">Ing. Alena Opletalová, </w:t>
      </w:r>
      <w:proofErr w:type="spellStart"/>
      <w:r>
        <w:rPr>
          <w:b/>
          <w:sz w:val="32"/>
          <w:szCs w:val="32"/>
        </w:rPr>
        <w:t>Ph</w:t>
      </w:r>
      <w:proofErr w:type="spellEnd"/>
      <w:r>
        <w:rPr>
          <w:b/>
          <w:sz w:val="32"/>
          <w:szCs w:val="32"/>
        </w:rPr>
        <w:t>. D.</w:t>
      </w:r>
    </w:p>
    <w:p w:rsidR="008E4AF5" w:rsidRDefault="008E4AF5" w:rsidP="008E4AF5">
      <w:pPr>
        <w:jc w:val="center"/>
      </w:pPr>
    </w:p>
    <w:p w:rsidR="00D25DFA" w:rsidRDefault="00D25DFA" w:rsidP="00D25DFA">
      <w:pPr>
        <w:spacing w:after="0" w:line="360" w:lineRule="auto"/>
        <w:jc w:val="both"/>
        <w:rPr>
          <w:rFonts w:cs="Times New Roman"/>
        </w:rPr>
      </w:pPr>
      <w:r w:rsidRPr="00D25DFA">
        <w:rPr>
          <w:b/>
          <w:sz w:val="24"/>
          <w:szCs w:val="24"/>
        </w:rPr>
        <w:t>Cílem tohoto textu</w:t>
      </w:r>
      <w:r w:rsidRPr="00F03C3A">
        <w:rPr>
          <w:sz w:val="24"/>
          <w:szCs w:val="24"/>
        </w:rPr>
        <w:t xml:space="preserve"> je srozumitelným způsobem vysvětlit a objasnit budoucím učitelům ekonomická témata, která </w:t>
      </w:r>
      <w:r>
        <w:rPr>
          <w:sz w:val="24"/>
          <w:szCs w:val="24"/>
        </w:rPr>
        <w:t>jsou zařazována do</w:t>
      </w:r>
      <w:r w:rsidRPr="00F03C3A">
        <w:rPr>
          <w:sz w:val="24"/>
          <w:szCs w:val="24"/>
        </w:rPr>
        <w:t xml:space="preserve"> ŠVP a naučit je orientovat se v různých dostupných materiálech využitelných k výuce FG.</w:t>
      </w:r>
    </w:p>
    <w:p w:rsidR="00D25DFA" w:rsidRPr="00F03C3A" w:rsidRDefault="00D25DFA" w:rsidP="00D25DFA">
      <w:pPr>
        <w:spacing w:after="0" w:line="360" w:lineRule="auto"/>
        <w:rPr>
          <w:rFonts w:cs="Times New Roman"/>
          <w:sz w:val="24"/>
          <w:szCs w:val="24"/>
        </w:rPr>
      </w:pPr>
      <w:r w:rsidRPr="00F03C3A">
        <w:rPr>
          <w:rFonts w:cs="Times New Roman"/>
          <w:sz w:val="24"/>
          <w:szCs w:val="24"/>
        </w:rPr>
        <w:t xml:space="preserve">Po </w:t>
      </w:r>
      <w:r>
        <w:rPr>
          <w:rFonts w:cs="Times New Roman"/>
          <w:sz w:val="24"/>
          <w:szCs w:val="24"/>
        </w:rPr>
        <w:t>nastudování</w:t>
      </w:r>
      <w:r w:rsidRPr="00F03C3A">
        <w:rPr>
          <w:rFonts w:cs="Times New Roman"/>
          <w:sz w:val="24"/>
          <w:szCs w:val="24"/>
        </w:rPr>
        <w:t xml:space="preserve"> by studenti měli být schopni:</w:t>
      </w:r>
    </w:p>
    <w:p w:rsidR="00D25DFA" w:rsidRPr="00F03C3A" w:rsidRDefault="00D25DFA" w:rsidP="00D25DFA">
      <w:pPr>
        <w:pStyle w:val="Odstavecseseznamem"/>
        <w:numPr>
          <w:ilvl w:val="0"/>
          <w:numId w:val="2"/>
        </w:numPr>
        <w:spacing w:after="0" w:line="360" w:lineRule="auto"/>
        <w:rPr>
          <w:rFonts w:cs="Times New Roman"/>
          <w:sz w:val="24"/>
          <w:szCs w:val="24"/>
        </w:rPr>
      </w:pPr>
      <w:r w:rsidRPr="00F03C3A">
        <w:rPr>
          <w:rFonts w:cs="Times New Roman"/>
          <w:sz w:val="24"/>
          <w:szCs w:val="24"/>
        </w:rPr>
        <w:t>orientovat se v problematice finanční gramotnosti vyučované na základních a středních školách,</w:t>
      </w:r>
    </w:p>
    <w:p w:rsidR="00D25DFA" w:rsidRPr="00F03C3A" w:rsidRDefault="00D25DFA" w:rsidP="00D25DFA">
      <w:pPr>
        <w:pStyle w:val="Odstavecseseznamem"/>
        <w:numPr>
          <w:ilvl w:val="0"/>
          <w:numId w:val="2"/>
        </w:numPr>
        <w:spacing w:after="0" w:line="360" w:lineRule="auto"/>
        <w:rPr>
          <w:rFonts w:cs="Times New Roman"/>
          <w:sz w:val="24"/>
          <w:szCs w:val="24"/>
        </w:rPr>
      </w:pPr>
      <w:r w:rsidRPr="00F03C3A">
        <w:rPr>
          <w:rFonts w:cs="Times New Roman"/>
          <w:sz w:val="24"/>
          <w:szCs w:val="24"/>
        </w:rPr>
        <w:t>pochopit význam výuky finanční gramotnosti na základní a středních školách,</w:t>
      </w:r>
    </w:p>
    <w:p w:rsidR="00D25DFA" w:rsidRDefault="00D25DFA" w:rsidP="00D25DFA">
      <w:pPr>
        <w:pStyle w:val="Odstavecseseznamem"/>
        <w:numPr>
          <w:ilvl w:val="0"/>
          <w:numId w:val="2"/>
        </w:numPr>
        <w:spacing w:after="0" w:line="360" w:lineRule="auto"/>
        <w:rPr>
          <w:rFonts w:cs="Times New Roman"/>
          <w:sz w:val="24"/>
          <w:szCs w:val="24"/>
        </w:rPr>
      </w:pPr>
      <w:r w:rsidRPr="00F03C3A">
        <w:rPr>
          <w:rFonts w:cs="Times New Roman"/>
          <w:sz w:val="24"/>
          <w:szCs w:val="24"/>
        </w:rPr>
        <w:t>pracovat se Standardy finanční gramotnosti v</w:t>
      </w:r>
      <w:r>
        <w:rPr>
          <w:rFonts w:cs="Times New Roman"/>
          <w:sz w:val="24"/>
          <w:szCs w:val="24"/>
        </w:rPr>
        <w:t> </w:t>
      </w:r>
      <w:r w:rsidRPr="00F03C3A">
        <w:rPr>
          <w:rFonts w:cs="Times New Roman"/>
          <w:sz w:val="24"/>
          <w:szCs w:val="24"/>
        </w:rPr>
        <w:t>praxi</w:t>
      </w:r>
      <w:r>
        <w:rPr>
          <w:rFonts w:cs="Times New Roman"/>
          <w:sz w:val="24"/>
          <w:szCs w:val="24"/>
        </w:rPr>
        <w:t xml:space="preserve"> (revidovanou verzí z r. 2017)</w:t>
      </w:r>
      <w:r w:rsidRPr="00F03C3A">
        <w:rPr>
          <w:rFonts w:cs="Times New Roman"/>
          <w:sz w:val="24"/>
          <w:szCs w:val="24"/>
        </w:rPr>
        <w:t>,</w:t>
      </w:r>
    </w:p>
    <w:p w:rsidR="00D25DFA" w:rsidRDefault="00D25DFA" w:rsidP="00D25DFA">
      <w:pPr>
        <w:pStyle w:val="Odstavecseseznamem"/>
        <w:numPr>
          <w:ilvl w:val="0"/>
          <w:numId w:val="2"/>
        </w:numPr>
        <w:spacing w:after="0" w:line="360" w:lineRule="auto"/>
        <w:rPr>
          <w:rFonts w:cs="Times New Roman"/>
          <w:sz w:val="24"/>
          <w:szCs w:val="24"/>
        </w:rPr>
      </w:pPr>
      <w:r w:rsidRPr="00D25DFA">
        <w:rPr>
          <w:rFonts w:cs="Times New Roman"/>
          <w:sz w:val="24"/>
          <w:szCs w:val="24"/>
        </w:rPr>
        <w:t xml:space="preserve">umět a aplikovat </w:t>
      </w:r>
      <w:r>
        <w:rPr>
          <w:rFonts w:cs="Times New Roman"/>
          <w:sz w:val="24"/>
          <w:szCs w:val="24"/>
        </w:rPr>
        <w:t xml:space="preserve">a začleňovat </w:t>
      </w:r>
      <w:r w:rsidRPr="00D25DFA">
        <w:rPr>
          <w:rFonts w:cs="Times New Roman"/>
          <w:sz w:val="24"/>
          <w:szCs w:val="24"/>
        </w:rPr>
        <w:t>v praxi jednotlivá témata vyučovaná v RVP resp. ŠVP základního a středního vzdělávání.</w:t>
      </w:r>
    </w:p>
    <w:p w:rsidR="00D25DFA" w:rsidRDefault="00D25DFA" w:rsidP="00D25DFA">
      <w:pPr>
        <w:spacing w:after="0" w:line="360" w:lineRule="auto"/>
        <w:rPr>
          <w:rFonts w:cs="Times New Roman"/>
          <w:sz w:val="24"/>
          <w:szCs w:val="24"/>
        </w:rPr>
      </w:pPr>
    </w:p>
    <w:p w:rsidR="00D25DFA" w:rsidRPr="00B51E07" w:rsidRDefault="00D25DFA" w:rsidP="00D25DFA">
      <w:pPr>
        <w:spacing w:after="0" w:line="360" w:lineRule="auto"/>
        <w:rPr>
          <w:rFonts w:cs="Times New Roman"/>
          <w:b/>
          <w:sz w:val="24"/>
          <w:szCs w:val="24"/>
          <w:u w:val="single"/>
        </w:rPr>
      </w:pPr>
      <w:r w:rsidRPr="00B51E07">
        <w:rPr>
          <w:rFonts w:cs="Times New Roman"/>
          <w:b/>
          <w:sz w:val="24"/>
          <w:szCs w:val="24"/>
          <w:u w:val="single"/>
        </w:rPr>
        <w:t>ÚVOD</w:t>
      </w:r>
    </w:p>
    <w:p w:rsidR="00B51E07" w:rsidRPr="00AE3019" w:rsidRDefault="005E7A7F" w:rsidP="00B51E07">
      <w:pPr>
        <w:spacing w:after="0" w:line="240" w:lineRule="auto"/>
        <w:jc w:val="both"/>
        <w:rPr>
          <w:rFonts w:cs="Times New Roman"/>
        </w:rPr>
      </w:pPr>
      <w:r w:rsidRPr="00AE3019">
        <w:rPr>
          <w:rFonts w:cs="Times New Roman"/>
        </w:rPr>
        <w:t>Aktuální situace v oblasti finančního vzdělávání ve společnosti</w:t>
      </w:r>
      <w:r w:rsidR="00F65094" w:rsidRPr="00AE3019">
        <w:rPr>
          <w:rFonts w:cs="Times New Roman"/>
        </w:rPr>
        <w:t xml:space="preserve"> v poslední době vybízí </w:t>
      </w:r>
      <w:r w:rsidR="00B51E07" w:rsidRPr="00AE3019">
        <w:rPr>
          <w:rFonts w:cs="Times New Roman"/>
        </w:rPr>
        <w:t xml:space="preserve">k zamyšlení řešit tyto otázky systémově. </w:t>
      </w:r>
      <w:r w:rsidR="00B51E07" w:rsidRPr="00AE3019">
        <w:rPr>
          <w:rFonts w:cs="Times New Roman"/>
        </w:rPr>
        <w:t xml:space="preserve">Zvýšená pozornost finančnímu vzdělávání je věnována mimo jiné také </w:t>
      </w:r>
      <w:r w:rsidR="00B51E07" w:rsidRPr="00AE3019">
        <w:rPr>
          <w:rFonts w:cs="Times New Roman"/>
        </w:rPr>
        <w:t xml:space="preserve">základními a středními školami (ve školách prostřednictvím zařazení ve školních </w:t>
      </w:r>
      <w:r w:rsidRPr="00AE3019">
        <w:rPr>
          <w:rFonts w:cs="Times New Roman"/>
        </w:rPr>
        <w:t>vzdělávací</w:t>
      </w:r>
      <w:r w:rsidR="00B51E07" w:rsidRPr="00AE3019">
        <w:rPr>
          <w:rFonts w:cs="Times New Roman"/>
        </w:rPr>
        <w:t>ch programech). Školní vzdělávací programy již obsahují témata finanční gramotnosti. Na základních školách je nyní od 1. září 2013 povinná výuka finanční gramotnosti. Důležitost této problematiky je také podložena významnými dokumenty a výzkumy, které nabízejí i příslušná opatření do budoucna a jsou zmiňovány v následujícím textu.</w:t>
      </w:r>
    </w:p>
    <w:p w:rsidR="00B51E07" w:rsidRPr="00AE3019" w:rsidRDefault="00B51E07" w:rsidP="00B51E07">
      <w:pPr>
        <w:spacing w:after="0" w:line="240" w:lineRule="auto"/>
        <w:jc w:val="both"/>
        <w:rPr>
          <w:rFonts w:cs="Times New Roman"/>
        </w:rPr>
      </w:pPr>
    </w:p>
    <w:p w:rsidR="00C86334" w:rsidRPr="00AE3019" w:rsidRDefault="00B51E07" w:rsidP="00B51E07">
      <w:pPr>
        <w:spacing w:after="0" w:line="240" w:lineRule="auto"/>
        <w:jc w:val="both"/>
        <w:rPr>
          <w:rFonts w:cs="Times New Roman"/>
        </w:rPr>
      </w:pPr>
      <w:r w:rsidRPr="00AE3019">
        <w:rPr>
          <w:rFonts w:cs="Times New Roman"/>
        </w:rPr>
        <w:t>Důvodem věnovat se finančnímu vzdělávání je také mimo jiné v</w:t>
      </w:r>
      <w:r w:rsidR="005E7A7F" w:rsidRPr="00AE3019">
        <w:rPr>
          <w:rFonts w:cs="Times New Roman"/>
        </w:rPr>
        <w:t>ysoká úroveň zadlužení českých domácností</w:t>
      </w:r>
      <w:r w:rsidRPr="00AE3019">
        <w:rPr>
          <w:rFonts w:cs="Times New Roman"/>
        </w:rPr>
        <w:t xml:space="preserve"> a vývoj počtu osobních bankrotů resp. schválených oddlužení:</w:t>
      </w:r>
    </w:p>
    <w:p w:rsidR="00C86334" w:rsidRPr="00AE3019" w:rsidRDefault="005E7A7F" w:rsidP="00B51E07">
      <w:pPr>
        <w:numPr>
          <w:ilvl w:val="2"/>
          <w:numId w:val="4"/>
        </w:numPr>
        <w:spacing w:after="0" w:line="240" w:lineRule="auto"/>
        <w:jc w:val="both"/>
        <w:rPr>
          <w:rFonts w:cs="Times New Roman"/>
        </w:rPr>
      </w:pPr>
      <w:r w:rsidRPr="00AE3019">
        <w:rPr>
          <w:rFonts w:cs="Times New Roman"/>
        </w:rPr>
        <w:t>Leden 2007           548 mld. Kč</w:t>
      </w:r>
    </w:p>
    <w:p w:rsidR="00C86334" w:rsidRPr="00AE3019" w:rsidRDefault="005E7A7F" w:rsidP="00B51E07">
      <w:pPr>
        <w:numPr>
          <w:ilvl w:val="2"/>
          <w:numId w:val="4"/>
        </w:numPr>
        <w:spacing w:after="0" w:line="240" w:lineRule="auto"/>
        <w:jc w:val="both"/>
        <w:rPr>
          <w:rFonts w:cs="Times New Roman"/>
        </w:rPr>
      </w:pPr>
      <w:r w:rsidRPr="00AE3019">
        <w:rPr>
          <w:rFonts w:cs="Times New Roman"/>
        </w:rPr>
        <w:t>Leden 2010           986 mld. Kč</w:t>
      </w:r>
    </w:p>
    <w:p w:rsidR="00C86334" w:rsidRPr="00AE3019" w:rsidRDefault="005E7A7F" w:rsidP="00B51E07">
      <w:pPr>
        <w:numPr>
          <w:ilvl w:val="2"/>
          <w:numId w:val="4"/>
        </w:numPr>
        <w:spacing w:after="0" w:line="240" w:lineRule="auto"/>
        <w:jc w:val="both"/>
        <w:rPr>
          <w:rFonts w:cs="Times New Roman"/>
        </w:rPr>
      </w:pPr>
      <w:r w:rsidRPr="00AE3019">
        <w:rPr>
          <w:rFonts w:cs="Times New Roman"/>
        </w:rPr>
        <w:t>Leden 2011        1 088 mld. Kč</w:t>
      </w:r>
    </w:p>
    <w:p w:rsidR="00C86334" w:rsidRPr="00AE3019" w:rsidRDefault="005E7A7F" w:rsidP="00B51E07">
      <w:pPr>
        <w:numPr>
          <w:ilvl w:val="2"/>
          <w:numId w:val="4"/>
        </w:numPr>
        <w:spacing w:after="0" w:line="240" w:lineRule="auto"/>
        <w:jc w:val="both"/>
        <w:rPr>
          <w:rFonts w:cs="Times New Roman"/>
        </w:rPr>
      </w:pPr>
      <w:r w:rsidRPr="00AE3019">
        <w:rPr>
          <w:rFonts w:cs="Times New Roman"/>
        </w:rPr>
        <w:t>Leden 2012        1 118 mld. Kč</w:t>
      </w:r>
      <w:r w:rsidRPr="00AE3019">
        <w:rPr>
          <w:rFonts w:cs="Times New Roman"/>
        </w:rPr>
        <w:tab/>
      </w:r>
    </w:p>
    <w:p w:rsidR="00C86334" w:rsidRPr="00AE3019" w:rsidRDefault="005E7A7F" w:rsidP="00B51E07">
      <w:pPr>
        <w:numPr>
          <w:ilvl w:val="2"/>
          <w:numId w:val="4"/>
        </w:numPr>
        <w:spacing w:after="0" w:line="240" w:lineRule="auto"/>
        <w:jc w:val="both"/>
        <w:rPr>
          <w:rFonts w:cs="Times New Roman"/>
        </w:rPr>
      </w:pPr>
      <w:r w:rsidRPr="00AE3019">
        <w:rPr>
          <w:rFonts w:cs="Times New Roman"/>
        </w:rPr>
        <w:t xml:space="preserve">Leden 2013        1 160 mld. Kč </w:t>
      </w:r>
    </w:p>
    <w:p w:rsidR="00C86334" w:rsidRPr="00AE3019" w:rsidRDefault="005E7A7F" w:rsidP="00B51E07">
      <w:pPr>
        <w:numPr>
          <w:ilvl w:val="2"/>
          <w:numId w:val="4"/>
        </w:numPr>
        <w:spacing w:after="0" w:line="240" w:lineRule="auto"/>
        <w:jc w:val="both"/>
        <w:rPr>
          <w:rFonts w:cs="Times New Roman"/>
        </w:rPr>
      </w:pPr>
      <w:r w:rsidRPr="00AE3019">
        <w:rPr>
          <w:rFonts w:cs="Times New Roman"/>
        </w:rPr>
        <w:t>Leden 2014        1 206 mld. Kč</w:t>
      </w:r>
    </w:p>
    <w:p w:rsidR="00C86334" w:rsidRPr="00AE3019" w:rsidRDefault="005E7A7F" w:rsidP="00B51E07">
      <w:pPr>
        <w:numPr>
          <w:ilvl w:val="2"/>
          <w:numId w:val="4"/>
        </w:numPr>
        <w:spacing w:after="0" w:line="240" w:lineRule="auto"/>
        <w:jc w:val="both"/>
        <w:rPr>
          <w:rFonts w:cs="Times New Roman"/>
        </w:rPr>
      </w:pPr>
      <w:r w:rsidRPr="00AE3019">
        <w:rPr>
          <w:rFonts w:cs="Times New Roman"/>
        </w:rPr>
        <w:t>Leden 2015        1 316 mld. Kč</w:t>
      </w:r>
    </w:p>
    <w:p w:rsidR="00C86334" w:rsidRPr="00AE3019" w:rsidRDefault="005E7A7F" w:rsidP="00B51E07">
      <w:pPr>
        <w:numPr>
          <w:ilvl w:val="2"/>
          <w:numId w:val="4"/>
        </w:numPr>
        <w:spacing w:after="0" w:line="240" w:lineRule="auto"/>
        <w:jc w:val="both"/>
        <w:rPr>
          <w:rFonts w:cs="Times New Roman"/>
        </w:rPr>
      </w:pPr>
      <w:r w:rsidRPr="00AE3019">
        <w:rPr>
          <w:rFonts w:cs="Times New Roman"/>
        </w:rPr>
        <w:t>Leden 2017        1 428 mld. Kč</w:t>
      </w:r>
    </w:p>
    <w:p w:rsidR="00C86334" w:rsidRPr="00AE3019" w:rsidRDefault="005E7A7F" w:rsidP="00B51E07">
      <w:pPr>
        <w:numPr>
          <w:ilvl w:val="2"/>
          <w:numId w:val="4"/>
        </w:numPr>
        <w:spacing w:after="0" w:line="240" w:lineRule="auto"/>
        <w:jc w:val="both"/>
        <w:rPr>
          <w:rFonts w:cs="Times New Roman"/>
        </w:rPr>
      </w:pPr>
      <w:r w:rsidRPr="00AE3019">
        <w:rPr>
          <w:rFonts w:cs="Times New Roman"/>
        </w:rPr>
        <w:t>Leden 2018        1 541 mld. Kč</w:t>
      </w:r>
    </w:p>
    <w:p w:rsidR="00D25DFA" w:rsidRDefault="00FA2ACC" w:rsidP="00D25DFA">
      <w:pPr>
        <w:spacing w:after="0" w:line="360" w:lineRule="auto"/>
        <w:rPr>
          <w:rFonts w:cs="Times New Roman"/>
          <w:sz w:val="24"/>
          <w:szCs w:val="24"/>
        </w:rPr>
      </w:pPr>
      <w:r w:rsidRPr="00FA2ACC">
        <w:rPr>
          <w:rFonts w:cs="Times New Roman"/>
          <w:noProof/>
          <w:sz w:val="24"/>
          <w:szCs w:val="24"/>
          <w:lang w:eastAsia="cs-CZ"/>
        </w:rPr>
        <w:lastRenderedPageBreak/>
        <w:drawing>
          <wp:inline distT="0" distB="0" distL="0" distR="0" wp14:anchorId="10A5F578" wp14:editId="49C6ADE5">
            <wp:extent cx="5760720" cy="2985702"/>
            <wp:effectExtent l="0" t="0" r="0" b="5715"/>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985702"/>
                    </a:xfrm>
                    <a:prstGeom prst="rect">
                      <a:avLst/>
                    </a:prstGeom>
                    <a:noFill/>
                    <a:ln>
                      <a:noFill/>
                    </a:ln>
                    <a:extLst/>
                  </pic:spPr>
                </pic:pic>
              </a:graphicData>
            </a:graphic>
          </wp:inline>
        </w:drawing>
      </w:r>
    </w:p>
    <w:p w:rsidR="00FA2ACC" w:rsidRPr="00FA2ACC" w:rsidRDefault="00FA2ACC" w:rsidP="00FA2ACC">
      <w:pPr>
        <w:spacing w:after="0" w:line="360" w:lineRule="auto"/>
        <w:rPr>
          <w:rFonts w:cs="Times New Roman"/>
          <w:sz w:val="24"/>
          <w:szCs w:val="24"/>
        </w:rPr>
      </w:pPr>
      <w:r w:rsidRPr="00FA2ACC">
        <w:rPr>
          <w:rFonts w:cs="Times New Roman"/>
          <w:sz w:val="24"/>
          <w:szCs w:val="24"/>
        </w:rPr>
        <w:t xml:space="preserve">Zdroj: Insolvenční rejstřík, </w:t>
      </w:r>
      <w:proofErr w:type="spellStart"/>
      <w:r w:rsidRPr="00FA2ACC">
        <w:rPr>
          <w:rFonts w:cs="Times New Roman"/>
          <w:sz w:val="24"/>
          <w:szCs w:val="24"/>
        </w:rPr>
        <w:t>Creditreform</w:t>
      </w:r>
      <w:proofErr w:type="spellEnd"/>
      <w:r w:rsidRPr="00FA2ACC">
        <w:rPr>
          <w:rFonts w:cs="Times New Roman"/>
          <w:sz w:val="24"/>
          <w:szCs w:val="24"/>
        </w:rPr>
        <w:t xml:space="preserve"> </w:t>
      </w:r>
    </w:p>
    <w:p w:rsidR="00D25DFA" w:rsidRPr="00AE3019" w:rsidRDefault="00D25DFA" w:rsidP="00D25DFA">
      <w:pPr>
        <w:spacing w:after="0" w:line="360" w:lineRule="auto"/>
        <w:rPr>
          <w:rFonts w:cs="Times New Roman"/>
        </w:rPr>
      </w:pPr>
    </w:p>
    <w:p w:rsidR="00B51E07" w:rsidRPr="00AE3019" w:rsidRDefault="00B51E07" w:rsidP="00B51E07">
      <w:pPr>
        <w:spacing w:after="0" w:line="240" w:lineRule="auto"/>
        <w:jc w:val="both"/>
        <w:rPr>
          <w:rFonts w:cs="Times New Roman"/>
        </w:rPr>
      </w:pPr>
      <w:r w:rsidRPr="00AE3019">
        <w:rPr>
          <w:rFonts w:cs="Times New Roman"/>
        </w:rPr>
        <w:t>S určitým nedostatkem finanční gramotnosti se zdaleka nepotýká jen Česká republika. Reakcí členských států Organizace pro hospodářskou spolupráci a rozvoj (dále jen OECD) na negativní důsledky nízké finanční gramotnosti obyvatel těchto zemí bylo rozšíření původního projektu a vytvoření tzv. Mezinárodní sítě pro finanční vzdělávání (</w:t>
      </w:r>
      <w:proofErr w:type="spellStart"/>
      <w:r w:rsidRPr="00AE3019">
        <w:rPr>
          <w:rFonts w:cs="Times New Roman"/>
        </w:rPr>
        <w:t>Internetional</w:t>
      </w:r>
      <w:proofErr w:type="spellEnd"/>
      <w:r w:rsidRPr="00AE3019">
        <w:rPr>
          <w:rFonts w:cs="Times New Roman"/>
        </w:rPr>
        <w:t xml:space="preserve"> Network on </w:t>
      </w:r>
      <w:proofErr w:type="spellStart"/>
      <w:r w:rsidRPr="00AE3019">
        <w:rPr>
          <w:rFonts w:cs="Times New Roman"/>
        </w:rPr>
        <w:t>Financial</w:t>
      </w:r>
      <w:proofErr w:type="spellEnd"/>
      <w:r w:rsidRPr="00AE3019">
        <w:rPr>
          <w:rFonts w:cs="Times New Roman"/>
        </w:rPr>
        <w:t xml:space="preserve"> </w:t>
      </w:r>
      <w:proofErr w:type="spellStart"/>
      <w:r w:rsidRPr="00AE3019">
        <w:rPr>
          <w:rFonts w:cs="Times New Roman"/>
        </w:rPr>
        <w:t>Education</w:t>
      </w:r>
      <w:proofErr w:type="spellEnd"/>
      <w:r w:rsidRPr="00AE3019">
        <w:rPr>
          <w:rFonts w:cs="Times New Roman"/>
        </w:rPr>
        <w:t>, INFE). Jejím hlavním cílem je usilovat o zvýšení celosvětového povědomí o významu a důležitosti finančního vzdělávání a podpora členských státu ve vytváření jejich národních strategií finančního vzdělávání. OECD zveřejnila na svých webových stránkách výsledky studie měření finanční gramotnosti „</w:t>
      </w:r>
      <w:proofErr w:type="spellStart"/>
      <w:r w:rsidRPr="00AE3019">
        <w:rPr>
          <w:rFonts w:cs="Times New Roman"/>
        </w:rPr>
        <w:t>Measuring</w:t>
      </w:r>
      <w:proofErr w:type="spellEnd"/>
      <w:r w:rsidRPr="00AE3019">
        <w:rPr>
          <w:rFonts w:cs="Times New Roman"/>
        </w:rPr>
        <w:t xml:space="preserve"> </w:t>
      </w:r>
      <w:proofErr w:type="spellStart"/>
      <w:r w:rsidRPr="00AE3019">
        <w:rPr>
          <w:rFonts w:cs="Times New Roman"/>
        </w:rPr>
        <w:t>financial</w:t>
      </w:r>
      <w:proofErr w:type="spellEnd"/>
      <w:r w:rsidRPr="00AE3019">
        <w:rPr>
          <w:rFonts w:cs="Times New Roman"/>
        </w:rPr>
        <w:t xml:space="preserve"> </w:t>
      </w:r>
      <w:proofErr w:type="spellStart"/>
      <w:r w:rsidRPr="00AE3019">
        <w:rPr>
          <w:rFonts w:cs="Times New Roman"/>
        </w:rPr>
        <w:t>literacy</w:t>
      </w:r>
      <w:proofErr w:type="spellEnd"/>
      <w:r w:rsidRPr="00AE3019">
        <w:rPr>
          <w:rFonts w:cs="Times New Roman"/>
        </w:rPr>
        <w:t xml:space="preserve">: </w:t>
      </w:r>
      <w:proofErr w:type="spellStart"/>
      <w:r w:rsidRPr="00AE3019">
        <w:rPr>
          <w:rFonts w:cs="Times New Roman"/>
        </w:rPr>
        <w:t>results</w:t>
      </w:r>
      <w:proofErr w:type="spellEnd"/>
      <w:r w:rsidRPr="00AE3019">
        <w:rPr>
          <w:rFonts w:cs="Times New Roman"/>
        </w:rPr>
        <w:t xml:space="preserve"> </w:t>
      </w:r>
      <w:proofErr w:type="spellStart"/>
      <w:r w:rsidRPr="00AE3019">
        <w:rPr>
          <w:rFonts w:cs="Times New Roman"/>
        </w:rPr>
        <w:t>of</w:t>
      </w:r>
      <w:proofErr w:type="spellEnd"/>
      <w:r w:rsidRPr="00AE3019">
        <w:rPr>
          <w:rFonts w:cs="Times New Roman"/>
        </w:rPr>
        <w:t xml:space="preserve"> </w:t>
      </w:r>
      <w:proofErr w:type="spellStart"/>
      <w:r w:rsidRPr="00AE3019">
        <w:rPr>
          <w:rFonts w:cs="Times New Roman"/>
        </w:rPr>
        <w:t>the</w:t>
      </w:r>
      <w:proofErr w:type="spellEnd"/>
      <w:r w:rsidRPr="00AE3019">
        <w:rPr>
          <w:rFonts w:cs="Times New Roman"/>
        </w:rPr>
        <w:t xml:space="preserve"> OECD INFE pilot study“. Tohoto pilotního projektu, který se zabýval znalostmi, chováním a postoji v oblasti financí dospělých občanů 14 zemí zařazených do mezinárodní sítě pro finanční vzdělávání INFE, se zúčastnila i Česká republika. Dle této studie OECD z r. 2012 se pohybuje finanční negramotnost obyvatel ČR v rozmezí 56 až 65 % (Atkinson, A., </w:t>
      </w:r>
      <w:proofErr w:type="spellStart"/>
      <w:r w:rsidRPr="00AE3019">
        <w:rPr>
          <w:rFonts w:cs="Times New Roman"/>
        </w:rPr>
        <w:t>Messy</w:t>
      </w:r>
      <w:proofErr w:type="spellEnd"/>
      <w:r w:rsidRPr="00AE3019">
        <w:rPr>
          <w:rFonts w:cs="Times New Roman"/>
        </w:rPr>
        <w:t>, F., 2012). Podobných výsledků dosahují také ostatní státy zařazené do výzkumu.</w:t>
      </w:r>
    </w:p>
    <w:p w:rsidR="00B51E07" w:rsidRPr="00AE3019" w:rsidRDefault="00B51E07" w:rsidP="00B51E07">
      <w:pPr>
        <w:spacing w:after="0" w:line="240" w:lineRule="auto"/>
        <w:jc w:val="both"/>
        <w:rPr>
          <w:rFonts w:cs="Times New Roman"/>
        </w:rPr>
      </w:pPr>
    </w:p>
    <w:p w:rsidR="00B51E07" w:rsidRPr="00AE3019" w:rsidRDefault="00B51E07" w:rsidP="00B51E07">
      <w:pPr>
        <w:spacing w:after="0" w:line="240" w:lineRule="auto"/>
        <w:jc w:val="both"/>
      </w:pPr>
      <w:r w:rsidRPr="00AE3019">
        <w:t xml:space="preserve">Začlenění finanční gramotnosti (dále jen FG) do výuky na školách není otázkou jediného subjektu, ale jedná se o vzájemnou spolupráci napříč resorty veřejné správy i dalších institucí. Subjekty, věnující se problematice finančního vzdělávání (dále jen FV), mají v systému zvyšování FG rozdílná postavení, role i funkce, přesto směřují ke stejnému cíli, jímž je finančně gramotný občan. </w:t>
      </w:r>
    </w:p>
    <w:p w:rsidR="00B51E07" w:rsidRPr="00AE3019" w:rsidRDefault="00B51E07" w:rsidP="00B51E07">
      <w:pPr>
        <w:rPr>
          <w:b/>
          <w:u w:val="single"/>
        </w:rPr>
      </w:pPr>
    </w:p>
    <w:p w:rsidR="00B51E07" w:rsidRPr="00B51E07" w:rsidRDefault="00B51E07" w:rsidP="00B51E07">
      <w:pPr>
        <w:rPr>
          <w:b/>
          <w:sz w:val="28"/>
          <w:szCs w:val="28"/>
          <w:u w:val="single"/>
        </w:rPr>
      </w:pPr>
      <w:r w:rsidRPr="00B51E07">
        <w:rPr>
          <w:b/>
          <w:sz w:val="28"/>
          <w:szCs w:val="28"/>
          <w:u w:val="single"/>
        </w:rPr>
        <w:t>Strategické dokumenty a jejich význam při budování systému finančního vzdělávání</w:t>
      </w:r>
    </w:p>
    <w:p w:rsidR="00B51E07" w:rsidRPr="00AE3019" w:rsidRDefault="00B51E07" w:rsidP="00AE3019">
      <w:pPr>
        <w:spacing w:after="0" w:line="240" w:lineRule="auto"/>
        <w:jc w:val="both"/>
      </w:pPr>
      <w:r w:rsidRPr="00AE3019">
        <w:t xml:space="preserve">Mezi klíčové aktéry se řadí </w:t>
      </w:r>
      <w:r w:rsidRPr="00AE3019">
        <w:rPr>
          <w:b/>
        </w:rPr>
        <w:t>MFČR</w:t>
      </w:r>
      <w:r w:rsidRPr="00AE3019">
        <w:t xml:space="preserve"> </w:t>
      </w:r>
      <w:r w:rsidRPr="00AE3019">
        <w:rPr>
          <w:i/>
          <w:iCs/>
        </w:rPr>
        <w:t>„Je orgánem státní správy odpovědným za oblast ochrany spotřebitele na finančním trhu a zaštiťujícím FV jako jeden z klíčových prvků ochrany spotřebitele. V oblasti počátečního vzdělávání spočívá role MFČR v podpoře procesu implementace finančního vzdělávání do rámcových vzdělávacích programů</w:t>
      </w:r>
      <w:r w:rsidRPr="00AE3019">
        <w:t xml:space="preserve"> </w:t>
      </w:r>
      <w:r w:rsidRPr="00AE3019">
        <w:rPr>
          <w:i/>
          <w:iCs/>
        </w:rPr>
        <w:t xml:space="preserve">(dále jen RVP) pro základní a střední vzdělávání vydávaných MŠMT a navazujících školních vzdělávacích programů (dále jen ŠVP) vydávaných řediteli </w:t>
      </w:r>
      <w:r w:rsidRPr="00AE3019">
        <w:rPr>
          <w:i/>
          <w:iCs/>
        </w:rPr>
        <w:lastRenderedPageBreak/>
        <w:t xml:space="preserve">škol a školských zařízení, a to zejména po obsahové stránce“ </w:t>
      </w:r>
      <w:r w:rsidRPr="00AE3019">
        <w:t xml:space="preserve">(MFČR, Národní strategie FV, 2010, s. 19). </w:t>
      </w:r>
    </w:p>
    <w:p w:rsidR="00AE3019" w:rsidRPr="00AE3019" w:rsidRDefault="00AE3019" w:rsidP="00AE3019">
      <w:pPr>
        <w:spacing w:after="0" w:line="240" w:lineRule="auto"/>
        <w:jc w:val="both"/>
      </w:pPr>
    </w:p>
    <w:p w:rsidR="00B51E07" w:rsidRPr="00AE3019" w:rsidRDefault="00B51E07" w:rsidP="00AE3019">
      <w:pPr>
        <w:spacing w:after="0" w:line="240" w:lineRule="auto"/>
        <w:jc w:val="both"/>
      </w:pPr>
      <w:r w:rsidRPr="00AE3019">
        <w:rPr>
          <w:b/>
        </w:rPr>
        <w:t>MŠMT</w:t>
      </w:r>
      <w:r w:rsidRPr="00AE3019">
        <w:t xml:space="preserve"> představuje další velmi podstatný článek v koncepci zvyšování FG. Odpovídá za stav, koncepci a rozvoj vzdělávací soustavy, vydává RVP, uděluje akreditace programům a vzdělávacím institucím nabízejícím další vzdělávání pedagogických pracovníků (vč. problematiky FV). </w:t>
      </w:r>
      <w:r w:rsidRPr="00AE3019">
        <w:rPr>
          <w:i/>
          <w:iCs/>
        </w:rPr>
        <w:t xml:space="preserve">„MŠMT zabezpečuje ve spolupráci se svými ostatními přímo řízenými organizacemi (Národní ústav odborného vzdělávání, Výzkumný ústav pedagogický) implementaci Standardů FG do RVP, a to podle odpovídající věkové kategorie žáků s cílem zvyšovat úroveň jejich FG a zabezpečuje metodickou podporu učitelům prostřednictvím výše uvedených organizací“ </w:t>
      </w:r>
      <w:r w:rsidRPr="00AE3019">
        <w:t xml:space="preserve">(MFČR, Národní strategie FV, 2010, s. 19). </w:t>
      </w:r>
    </w:p>
    <w:p w:rsidR="00AE3019" w:rsidRPr="00AE3019" w:rsidRDefault="00AE3019" w:rsidP="00AE3019">
      <w:pPr>
        <w:spacing w:after="0" w:line="240" w:lineRule="auto"/>
        <w:jc w:val="both"/>
      </w:pPr>
    </w:p>
    <w:p w:rsidR="00B51E07" w:rsidRPr="00AE3019" w:rsidRDefault="00B51E07" w:rsidP="00AE3019">
      <w:pPr>
        <w:spacing w:after="0" w:line="240" w:lineRule="auto"/>
        <w:jc w:val="both"/>
      </w:pPr>
      <w:r w:rsidRPr="00AE3019">
        <w:t xml:space="preserve">Praktická realizace FV prvního pilíře je uskutečňována skrze </w:t>
      </w:r>
      <w:r w:rsidRPr="00AE3019">
        <w:rPr>
          <w:b/>
        </w:rPr>
        <w:t>vzdělávací instituce</w:t>
      </w:r>
      <w:r w:rsidRPr="00AE3019">
        <w:t xml:space="preserve">. Může se jednat o </w:t>
      </w:r>
      <w:r w:rsidRPr="00AE3019">
        <w:rPr>
          <w:iCs/>
        </w:rPr>
        <w:t>právnické osoby vykonávající činnost škol se státem garantovanými RVP pro žáky, či vzdělávací instituce jiných zřizovatelů s vlastní nabídkou akreditovaných vzdělávacích programů nebo neakreditovaných projektů pro vybrané cílové skupiny dospělé populace</w:t>
      </w:r>
      <w:r w:rsidRPr="00AE3019">
        <w:t xml:space="preserve"> (MFČR, Národní strategie FV, 2010, s. 22). </w:t>
      </w:r>
    </w:p>
    <w:p w:rsidR="00B51E07" w:rsidRPr="00AE3019" w:rsidRDefault="00B51E07" w:rsidP="00AE3019">
      <w:pPr>
        <w:spacing w:after="0" w:line="240" w:lineRule="auto"/>
        <w:jc w:val="both"/>
      </w:pPr>
      <w:r w:rsidRPr="00AE3019">
        <w:rPr>
          <w:b/>
        </w:rPr>
        <w:t>Česká národní banka</w:t>
      </w:r>
      <w:r w:rsidRPr="00AE3019">
        <w:t xml:space="preserve"> realizuje činnost v obou pilířích. Zaměřuje se na podporu přípravy učitelů pro výuku FG na základních a středních školách, organizováním a lektorským zajištěním programů dalšího vzdělávání pedagogických pracovníků související s touto problematikou, na odbornou podporu projektů vztahující se k zavedení výuky FG na pedagogických fakultách vysokých škol, v rámci dalšího vzdělávání realizuje vlastní vzdělávací aktivity s využitím médií a prostřednictvím svého webu. Mimo jiné spolupracuje i s univerzitami třetího věku. Při své činnosti využívá poznatků získaných při výkonu dohledu nad ochranou spotřebitele na finančním trhu (MFČR, Národní strategie FV, 2010, s. 20). </w:t>
      </w:r>
    </w:p>
    <w:p w:rsidR="00B51E07" w:rsidRPr="00AE3019" w:rsidRDefault="00B51E07" w:rsidP="00AE3019">
      <w:pPr>
        <w:spacing w:after="0" w:line="240" w:lineRule="auto"/>
        <w:jc w:val="both"/>
      </w:pPr>
    </w:p>
    <w:p w:rsidR="00D25DFA" w:rsidRPr="00AE3019" w:rsidRDefault="00B51E07" w:rsidP="00AE3019">
      <w:pPr>
        <w:spacing w:after="0" w:line="240" w:lineRule="auto"/>
        <w:jc w:val="both"/>
        <w:rPr>
          <w:color w:val="000000"/>
        </w:rPr>
      </w:pPr>
      <w:r w:rsidRPr="00AE3019">
        <w:t>Další aktéři, podílející se na realizaci FV, vymezení v dokumentu Národní strategie FV z roku 2010 (s. 19-22) se ve značné míře soustředí na druhý pilíř struktury FV. Aktivity a projekty, které realizují, se týkají především dospělé populace vstupující na trh finančních produktů a služeb. V této souvislosti například ú</w:t>
      </w:r>
      <w:r w:rsidRPr="00AE3019">
        <w:rPr>
          <w:color w:val="000000"/>
        </w:rPr>
        <w:t>kolem ministerstva průmyslu a obchodu je zajišťovat zpětnou vazbu z pohledu občanských spotřebitelských organizací. Dále se zaměřuje na poskytování finanční podpory pro realizaci vybraných projektů ve finančním vzdělávání.</w:t>
      </w:r>
    </w:p>
    <w:p w:rsidR="00D25DFA" w:rsidRPr="00B51E07" w:rsidRDefault="00D25DFA" w:rsidP="00AE3019">
      <w:pPr>
        <w:spacing w:after="0" w:line="240" w:lineRule="auto"/>
        <w:jc w:val="both"/>
        <w:rPr>
          <w:rFonts w:cs="Times New Roman"/>
          <w:sz w:val="24"/>
          <w:szCs w:val="24"/>
        </w:rPr>
      </w:pPr>
      <w:r w:rsidRPr="00AE3019">
        <w:rPr>
          <w:rFonts w:cs="Times New Roman"/>
        </w:rPr>
        <w:t xml:space="preserve">Ministerstvo financí zveřejnilo v létě 2017 </w:t>
      </w:r>
      <w:r w:rsidRPr="00AE3019">
        <w:rPr>
          <w:rFonts w:cs="Times New Roman"/>
          <w:u w:val="single"/>
        </w:rPr>
        <w:t>revidovaný Standard finanční gramotnosti</w:t>
      </w:r>
      <w:r w:rsidRPr="00AE3019">
        <w:rPr>
          <w:rFonts w:cs="Times New Roman"/>
        </w:rPr>
        <w:t>, který stanovuje cílovou úroveň finanční gramotnosti pro žáky základních a středních škol. V tomto revidovaném standardu došlo k posílení určitých témat. Ze standardu vyjde MŠMT při revizi RVP.</w:t>
      </w:r>
      <w:r w:rsidR="00B51E07" w:rsidRPr="00AE3019">
        <w:rPr>
          <w:rFonts w:cs="Times New Roman"/>
        </w:rPr>
        <w:t xml:space="preserve"> </w:t>
      </w:r>
      <w:r w:rsidRPr="00AE3019">
        <w:rPr>
          <w:rFonts w:cs="Times New Roman"/>
        </w:rPr>
        <w:t>Zároveň byla také revidována definice finanční gramotnosti.</w:t>
      </w:r>
      <w:r w:rsidR="00B51E07" w:rsidRPr="00AE3019">
        <w:rPr>
          <w:rFonts w:cs="Times New Roman"/>
        </w:rPr>
        <w:t xml:space="preserve"> V květnu </w:t>
      </w:r>
      <w:r w:rsidRPr="00AE3019">
        <w:rPr>
          <w:rFonts w:cs="Times New Roman"/>
        </w:rPr>
        <w:t xml:space="preserve">2018 </w:t>
      </w:r>
      <w:r w:rsidR="00B51E07" w:rsidRPr="00AE3019">
        <w:rPr>
          <w:rFonts w:cs="Times New Roman"/>
        </w:rPr>
        <w:t xml:space="preserve">byl zveřejněn </w:t>
      </w:r>
      <w:r w:rsidRPr="00AE3019">
        <w:rPr>
          <w:rFonts w:cs="Times New Roman"/>
        </w:rPr>
        <w:t xml:space="preserve">návrh </w:t>
      </w:r>
      <w:r w:rsidRPr="00AE3019">
        <w:rPr>
          <w:rFonts w:cs="Times New Roman"/>
          <w:u w:val="single"/>
        </w:rPr>
        <w:t>revidované Národní strategie finančního vzdělávání 2.0</w:t>
      </w:r>
    </w:p>
    <w:p w:rsidR="00D25DFA" w:rsidRPr="00D25DFA" w:rsidRDefault="00D25DFA" w:rsidP="00D25DFA">
      <w:pPr>
        <w:spacing w:after="0" w:line="360" w:lineRule="auto"/>
        <w:rPr>
          <w:rFonts w:cs="Times New Roman"/>
          <w:sz w:val="24"/>
          <w:szCs w:val="24"/>
        </w:rPr>
      </w:pPr>
    </w:p>
    <w:p w:rsidR="00B90DEE" w:rsidRPr="00B51E07" w:rsidRDefault="00FA2ACC" w:rsidP="008E4AF5">
      <w:pPr>
        <w:jc w:val="both"/>
        <w:rPr>
          <w:b/>
          <w:sz w:val="28"/>
          <w:szCs w:val="28"/>
          <w:u w:val="single"/>
        </w:rPr>
      </w:pPr>
      <w:r w:rsidRPr="00B51E07">
        <w:rPr>
          <w:b/>
          <w:sz w:val="28"/>
          <w:szCs w:val="28"/>
          <w:u w:val="single"/>
        </w:rPr>
        <w:t>Definice FG</w:t>
      </w:r>
    </w:p>
    <w:p w:rsidR="00FA2ACC" w:rsidRDefault="00FA2ACC" w:rsidP="00B51E07">
      <w:pPr>
        <w:spacing w:after="0" w:line="240" w:lineRule="auto"/>
        <w:jc w:val="both"/>
      </w:pPr>
      <w:r w:rsidRPr="00FA2ACC">
        <w:t>Finanční gramotnost je souhrn znalostí a postojů nezbytných k dosažení finanční prosperity prostřednictvím zodpovědného finančníh</w:t>
      </w:r>
      <w:bookmarkStart w:id="0" w:name="_GoBack"/>
      <w:bookmarkEnd w:id="0"/>
      <w:r w:rsidRPr="00FA2ACC">
        <w:t>o rozhodování.“ (revidovaná verze)</w:t>
      </w:r>
    </w:p>
    <w:p w:rsidR="00B51E07" w:rsidRPr="00FA2ACC" w:rsidRDefault="00B51E07" w:rsidP="00B51E07">
      <w:pPr>
        <w:spacing w:after="0" w:line="240" w:lineRule="auto"/>
        <w:jc w:val="both"/>
      </w:pPr>
    </w:p>
    <w:p w:rsidR="00FA2ACC" w:rsidRDefault="00FA2ACC" w:rsidP="00B51E07">
      <w:pPr>
        <w:spacing w:after="0" w:line="240" w:lineRule="auto"/>
        <w:jc w:val="both"/>
      </w:pPr>
      <w:r w:rsidRPr="00FA2ACC">
        <w:t xml:space="preserve">„Finanční gramotnost je soubor znalostí, dovedností a hodnotových postojů občana nezbytných k tomu, aby finančně zabezpečil sebe a svou rodinu v současné společnosti a aktivně vystupoval na trhu finančních produktů a služeb (původní verze). </w:t>
      </w:r>
    </w:p>
    <w:p w:rsidR="00B51E07" w:rsidRPr="00FA2ACC" w:rsidRDefault="00B51E07" w:rsidP="00B51E07">
      <w:pPr>
        <w:spacing w:after="0" w:line="240" w:lineRule="auto"/>
        <w:jc w:val="both"/>
      </w:pPr>
    </w:p>
    <w:p w:rsidR="00FA2ACC" w:rsidRDefault="00FA2ACC" w:rsidP="00B51E07">
      <w:pPr>
        <w:spacing w:after="0" w:line="240" w:lineRule="auto"/>
        <w:jc w:val="both"/>
      </w:pPr>
      <w:r w:rsidRPr="00FA2ACC">
        <w:t xml:space="preserve">Finančně gramotný občan se orientuje v problematice peněz a cen a je schopen odpovědně spravovat osobní/rodinný rozpočet, včetně správy finančních aktiv a finančních závazků s ohledem na měnící se životní situace“(Národní strategie finančního vzdělávání, 2010, s. 11) </w:t>
      </w:r>
    </w:p>
    <w:p w:rsidR="00B51E07" w:rsidRPr="00FA2ACC" w:rsidRDefault="00B51E07" w:rsidP="00B51E07">
      <w:pPr>
        <w:spacing w:after="0" w:line="240" w:lineRule="auto"/>
        <w:jc w:val="both"/>
      </w:pPr>
    </w:p>
    <w:p w:rsidR="00FA2ACC" w:rsidRPr="00FA2ACC" w:rsidRDefault="00FA2ACC" w:rsidP="00B51E07">
      <w:pPr>
        <w:spacing w:after="0" w:line="240" w:lineRule="auto"/>
        <w:jc w:val="both"/>
      </w:pPr>
      <w:r w:rsidRPr="00FA2ACC">
        <w:t>3 dílčí části: peněžní, cenová a rozpočtová</w:t>
      </w:r>
    </w:p>
    <w:p w:rsidR="00FA2ACC" w:rsidRDefault="00FA2ACC" w:rsidP="00B51E07">
      <w:pPr>
        <w:spacing w:after="0" w:line="240" w:lineRule="auto"/>
        <w:jc w:val="both"/>
      </w:pPr>
      <w:r w:rsidRPr="00FA2ACC">
        <w:t>Hlavní moduly standardů: oblast peněz, hospodaření domácnosti, finanční produkty a práva spotřebitele (jen u SŠ).</w:t>
      </w:r>
    </w:p>
    <w:p w:rsidR="00B90DEE" w:rsidRDefault="00B90DEE" w:rsidP="00B51E07">
      <w:pPr>
        <w:spacing w:after="0" w:line="240" w:lineRule="auto"/>
        <w:jc w:val="both"/>
      </w:pPr>
    </w:p>
    <w:p w:rsidR="00750BDB" w:rsidRDefault="00750BDB" w:rsidP="00750BDB">
      <w:pPr>
        <w:spacing w:after="0" w:line="240" w:lineRule="auto"/>
        <w:rPr>
          <w:szCs w:val="24"/>
        </w:rPr>
      </w:pPr>
    </w:p>
    <w:p w:rsidR="00750BDB" w:rsidRDefault="00750BDB" w:rsidP="00750BDB">
      <w:pPr>
        <w:spacing w:after="0" w:line="240" w:lineRule="auto"/>
        <w:rPr>
          <w:b/>
          <w:sz w:val="28"/>
          <w:szCs w:val="28"/>
          <w:u w:val="single"/>
          <w:lang w:eastAsia="cs-CZ"/>
        </w:rPr>
      </w:pPr>
      <w:r w:rsidRPr="00750BDB">
        <w:rPr>
          <w:b/>
          <w:sz w:val="28"/>
          <w:szCs w:val="28"/>
          <w:u w:val="single"/>
          <w:lang w:eastAsia="cs-CZ"/>
        </w:rPr>
        <w:t>Začlenění tematických celků do rámcových vzdělávacích programů</w:t>
      </w:r>
    </w:p>
    <w:p w:rsidR="00750BDB" w:rsidRPr="00750BDB" w:rsidRDefault="00750BDB" w:rsidP="00750BDB">
      <w:pPr>
        <w:spacing w:after="0" w:line="240" w:lineRule="auto"/>
        <w:rPr>
          <w:b/>
          <w:sz w:val="28"/>
          <w:szCs w:val="28"/>
          <w:u w:val="single"/>
        </w:rPr>
      </w:pPr>
    </w:p>
    <w:p w:rsidR="00750BDB" w:rsidRDefault="00750BDB" w:rsidP="00750BDB">
      <w:pPr>
        <w:spacing w:after="0" w:line="240" w:lineRule="auto"/>
        <w:jc w:val="both"/>
        <w:rPr>
          <w:szCs w:val="24"/>
        </w:rPr>
      </w:pPr>
      <w:r>
        <w:rPr>
          <w:szCs w:val="24"/>
        </w:rPr>
        <w:t xml:space="preserve">Témata finančního vzdělávání obsažená ve </w:t>
      </w:r>
      <w:r w:rsidRPr="008B00A4">
        <w:rPr>
          <w:szCs w:val="24"/>
        </w:rPr>
        <w:t xml:space="preserve">Standardu finanční gramotnosti je možné zahrnout na 1. stupni základní školy do vzdělávací oblasti Člověk a jeho svět. Na 2. stupni základní školy je možné problematiku </w:t>
      </w:r>
      <w:r w:rsidRPr="008B00A4">
        <w:rPr>
          <w:iCs/>
          <w:szCs w:val="24"/>
        </w:rPr>
        <w:t xml:space="preserve">vyučovat v oblastech </w:t>
      </w:r>
      <w:r w:rsidRPr="008B00A4">
        <w:rPr>
          <w:szCs w:val="24"/>
        </w:rPr>
        <w:t xml:space="preserve">Matematika a její aplikace, Výchova k občanství, Člověk a svět práce </w:t>
      </w:r>
      <w:r w:rsidRPr="008B00A4">
        <w:rPr>
          <w:bCs/>
          <w:szCs w:val="24"/>
        </w:rPr>
        <w:t>(Gramotnosti ve vzdělávání, 2010</w:t>
      </w:r>
      <w:r w:rsidRPr="008B00A4">
        <w:rPr>
          <w:b/>
          <w:bCs/>
          <w:szCs w:val="24"/>
        </w:rPr>
        <w:t>)</w:t>
      </w:r>
      <w:r w:rsidRPr="008B00A4">
        <w:rPr>
          <w:szCs w:val="24"/>
        </w:rPr>
        <w:t xml:space="preserve">. Vzdělávací oblast </w:t>
      </w:r>
      <w:r w:rsidRPr="008B00A4">
        <w:rPr>
          <w:b/>
          <w:bCs/>
          <w:szCs w:val="24"/>
        </w:rPr>
        <w:t xml:space="preserve">Člověk a jeho svět, </w:t>
      </w:r>
      <w:r w:rsidRPr="008B00A4">
        <w:rPr>
          <w:bCs/>
          <w:szCs w:val="24"/>
        </w:rPr>
        <w:t>která</w:t>
      </w:r>
      <w:r w:rsidRPr="008B00A4">
        <w:rPr>
          <w:b/>
          <w:bCs/>
          <w:szCs w:val="24"/>
        </w:rPr>
        <w:t xml:space="preserve"> </w:t>
      </w:r>
      <w:r w:rsidRPr="008B00A4">
        <w:rPr>
          <w:szCs w:val="24"/>
        </w:rPr>
        <w:t xml:space="preserve">zahrnuje orientaci žáka v základních formách vlastnictví; používání peněz v běžných situacích. Ve vzdělávací oblasti </w:t>
      </w:r>
      <w:r w:rsidRPr="008B00A4">
        <w:rPr>
          <w:b/>
          <w:bCs/>
          <w:szCs w:val="24"/>
        </w:rPr>
        <w:t>Člověk a společnost</w:t>
      </w:r>
      <w:r w:rsidRPr="008B00A4">
        <w:rPr>
          <w:szCs w:val="24"/>
        </w:rPr>
        <w:t>, která je určena pouze pro 2. stupeň ZŠ a do které patří vzdělá</w:t>
      </w:r>
      <w:r>
        <w:rPr>
          <w:szCs w:val="24"/>
        </w:rPr>
        <w:t>vací obor Výchova k občanství,</w:t>
      </w:r>
      <w:r w:rsidRPr="008B00A4">
        <w:rPr>
          <w:szCs w:val="24"/>
        </w:rPr>
        <w:t xml:space="preserve"> je možné se s prvky finančního vzdělávání setkat nejčastěji. Do budoucna by mělo být v kurikulu explicitně uvedeno, že tato oblast přispívá k rozvoji finanční gramotnosti nebo k orientaci ve světě financí. Finanční gramotnost se promítá do rozvíjení orientace v ekonomické oblasti, která tvoří rámec každodenního života, ale i do zvyšování odolnosti vůči manipulaci (např. klamavé nabídky). Do vzdělávací oblasti </w:t>
      </w:r>
      <w:r w:rsidRPr="008B00A4">
        <w:rPr>
          <w:b/>
          <w:bCs/>
          <w:szCs w:val="24"/>
        </w:rPr>
        <w:t xml:space="preserve">Člověk a svět práce </w:t>
      </w:r>
      <w:r w:rsidRPr="008B00A4">
        <w:rPr>
          <w:szCs w:val="24"/>
        </w:rPr>
        <w:t xml:space="preserve">je možné zařadit témata týkající se zodpovědného zacházení s finančními prostředky v rozpočtu domácnosti. Potenciální výzvy k uplatnění finanční gramotnosti je možné nalézt také v průřezovém tématu </w:t>
      </w:r>
      <w:r w:rsidRPr="008B00A4">
        <w:rPr>
          <w:b/>
          <w:bCs/>
          <w:szCs w:val="24"/>
        </w:rPr>
        <w:t>Osobnostní a sociální výchova</w:t>
      </w:r>
      <w:r w:rsidRPr="008B00A4">
        <w:rPr>
          <w:szCs w:val="24"/>
        </w:rPr>
        <w:t xml:space="preserve">. Finanční vzdělávání se prolíná nejvíce s tematickým okruhem Morální rozvoj, a to v situacích každodenního rozhodování. Protože k finančnímu rozhodování přistupují i etická kritéria. Výzvy k uplatnění finanční gramotnosti se objevují také v průřezovém tématu </w:t>
      </w:r>
      <w:r w:rsidRPr="008B00A4">
        <w:rPr>
          <w:b/>
          <w:bCs/>
          <w:szCs w:val="24"/>
        </w:rPr>
        <w:t>Mediální výchova</w:t>
      </w:r>
      <w:r w:rsidRPr="008B00A4">
        <w:rPr>
          <w:szCs w:val="24"/>
        </w:rPr>
        <w:t xml:space="preserve"> při interpretaci mediálních sdělení, v oblasti reklamy (cenových</w:t>
      </w:r>
      <w:r w:rsidRPr="008B00A4">
        <w:rPr>
          <w:b/>
          <w:bCs/>
          <w:szCs w:val="24"/>
        </w:rPr>
        <w:t xml:space="preserve"> </w:t>
      </w:r>
      <w:r w:rsidRPr="008B00A4">
        <w:rPr>
          <w:szCs w:val="24"/>
        </w:rPr>
        <w:t xml:space="preserve">triků a klamavé nabídky). Finanční vzdělávání má </w:t>
      </w:r>
      <w:r w:rsidRPr="008B00A4">
        <w:rPr>
          <w:b/>
          <w:bCs/>
          <w:szCs w:val="24"/>
        </w:rPr>
        <w:t>interdisciplinární povahu</w:t>
      </w:r>
      <w:r w:rsidRPr="008B00A4">
        <w:rPr>
          <w:szCs w:val="24"/>
        </w:rPr>
        <w:t xml:space="preserve">. Nejčastěji integruje </w:t>
      </w:r>
      <w:r w:rsidRPr="008B00A4">
        <w:rPr>
          <w:bCs/>
          <w:szCs w:val="24"/>
        </w:rPr>
        <w:t>společenskovědní obory, matematiku a ICT.</w:t>
      </w:r>
      <w:r w:rsidRPr="008B00A4">
        <w:rPr>
          <w:b/>
          <w:bCs/>
          <w:szCs w:val="24"/>
        </w:rPr>
        <w:t xml:space="preserve"> </w:t>
      </w:r>
      <w:r w:rsidRPr="008B00A4">
        <w:rPr>
          <w:szCs w:val="24"/>
        </w:rPr>
        <w:t>Nemělo by být opomíjeno to, že finanční gramotnost</w:t>
      </w:r>
      <w:r w:rsidRPr="008B00A4">
        <w:rPr>
          <w:b/>
          <w:bCs/>
          <w:szCs w:val="24"/>
        </w:rPr>
        <w:t xml:space="preserve"> </w:t>
      </w:r>
      <w:r w:rsidRPr="008B00A4">
        <w:rPr>
          <w:szCs w:val="24"/>
        </w:rPr>
        <w:t>souvisí se zodpovědným přístupem k životu, s každodenním rozhodováním, s uplatňováním</w:t>
      </w:r>
      <w:r w:rsidRPr="008B00A4">
        <w:rPr>
          <w:b/>
          <w:bCs/>
          <w:szCs w:val="24"/>
        </w:rPr>
        <w:t xml:space="preserve"> </w:t>
      </w:r>
      <w:r w:rsidRPr="008B00A4">
        <w:rPr>
          <w:szCs w:val="24"/>
        </w:rPr>
        <w:t xml:space="preserve">práv a s kritickým přístupem k informacím. Podle akčního plánu, který je součástí </w:t>
      </w:r>
      <w:r w:rsidRPr="008B00A4">
        <w:rPr>
          <w:b/>
          <w:bCs/>
          <w:szCs w:val="24"/>
        </w:rPr>
        <w:t>Národní strategie pro finanční vzdělávání</w:t>
      </w:r>
      <w:r w:rsidRPr="008B00A4">
        <w:rPr>
          <w:szCs w:val="24"/>
        </w:rPr>
        <w:t>, by měly být Standardy finanční gramotnosti zapracovány do RVP ZV při nejbližší revizi (Opletalová, 2012).</w:t>
      </w:r>
    </w:p>
    <w:p w:rsidR="00750BDB" w:rsidRPr="008B00A4" w:rsidRDefault="00750BDB" w:rsidP="00750BDB">
      <w:pPr>
        <w:spacing w:after="0" w:line="240" w:lineRule="auto"/>
        <w:jc w:val="both"/>
        <w:rPr>
          <w:szCs w:val="24"/>
        </w:rPr>
      </w:pPr>
    </w:p>
    <w:p w:rsidR="00750BDB" w:rsidRDefault="00750BDB" w:rsidP="00750BDB">
      <w:pPr>
        <w:autoSpaceDE w:val="0"/>
        <w:autoSpaceDN w:val="0"/>
        <w:adjustRightInd w:val="0"/>
        <w:spacing w:after="0" w:line="240" w:lineRule="auto"/>
        <w:jc w:val="both"/>
        <w:rPr>
          <w:bCs/>
          <w:szCs w:val="24"/>
        </w:rPr>
      </w:pPr>
      <w:r>
        <w:rPr>
          <w:szCs w:val="24"/>
        </w:rPr>
        <w:t>Ve středním vzdělávání byl S</w:t>
      </w:r>
      <w:r w:rsidRPr="00BB0195">
        <w:rPr>
          <w:szCs w:val="24"/>
        </w:rPr>
        <w:t xml:space="preserve">tandard finanční gramotnosti zakomponován do všech dosud vydaných RVP (včetně RVP pro gymnázia a RVP pro gymnázia se sportovní přípravou) podle jednotlivých etap - počínaje rokem 2007 až do roku 2010 včetně. Podle konkretizovaných školních vzdělávacích programů, jež musí být v souladu s vydanými RVP, mají vzdělavatelé povinnost započít výuku nejpozději do dvou let od vydání odpovídajících RVP. </w:t>
      </w:r>
      <w:r w:rsidRPr="00BB0195">
        <w:rPr>
          <w:bCs/>
          <w:szCs w:val="24"/>
        </w:rPr>
        <w:t xml:space="preserve">V současné době je již začleněn do RVP G a RVP </w:t>
      </w:r>
      <w:r>
        <w:rPr>
          <w:bCs/>
          <w:szCs w:val="24"/>
        </w:rPr>
        <w:t>SOV</w:t>
      </w:r>
      <w:r w:rsidRPr="00BB0195">
        <w:rPr>
          <w:bCs/>
          <w:szCs w:val="24"/>
        </w:rPr>
        <w:t xml:space="preserve"> – je tedy již povinnou součástí ŠVP. </w:t>
      </w:r>
    </w:p>
    <w:p w:rsidR="00750BDB" w:rsidRPr="00BB0195" w:rsidRDefault="00750BDB" w:rsidP="00750BDB">
      <w:pPr>
        <w:autoSpaceDE w:val="0"/>
        <w:autoSpaceDN w:val="0"/>
        <w:adjustRightInd w:val="0"/>
        <w:spacing w:after="0" w:line="240" w:lineRule="auto"/>
        <w:jc w:val="both"/>
        <w:rPr>
          <w:bCs/>
          <w:szCs w:val="24"/>
        </w:rPr>
      </w:pPr>
    </w:p>
    <w:p w:rsidR="00750BDB" w:rsidRPr="00BB0195" w:rsidRDefault="00750BDB" w:rsidP="00750BDB">
      <w:pPr>
        <w:spacing w:after="0" w:line="240" w:lineRule="auto"/>
        <w:jc w:val="both"/>
        <w:rPr>
          <w:szCs w:val="24"/>
        </w:rPr>
      </w:pPr>
      <w:r w:rsidRPr="00BB0195">
        <w:rPr>
          <w:szCs w:val="24"/>
        </w:rPr>
        <w:t>Ve středním odborném vzdělávání je problematika finanční gramotnosti zakomponována do společenskovědního, matematického a ekonomického vzdělávání dle daného RVP, zároveň je i součástí klíčových kompetencí žáků středních škol; ve středním všeobecném vzdělávání je obsažena ve vzdělávacích oblastech Člověk a svět práce, Člověk a společnost a Matematika a její aplikace.</w:t>
      </w:r>
    </w:p>
    <w:p w:rsidR="00750BDB" w:rsidRDefault="00750BDB" w:rsidP="00750BDB">
      <w:pPr>
        <w:autoSpaceDE w:val="0"/>
        <w:autoSpaceDN w:val="0"/>
        <w:adjustRightInd w:val="0"/>
        <w:spacing w:after="0" w:line="240" w:lineRule="auto"/>
        <w:jc w:val="both"/>
        <w:rPr>
          <w:bCs/>
          <w:szCs w:val="24"/>
        </w:rPr>
      </w:pPr>
      <w:r>
        <w:rPr>
          <w:bCs/>
          <w:szCs w:val="24"/>
        </w:rPr>
        <w:t>Praktické pojetí výuky finančního vzdělávání může mít mnoho podob. Učitelům je v současné době zpřístupněno mnoho vzdělávacích či metodických materiálů a dalších výukových pomůcek. V komplexní podobě zveřejňuje zejména metodický portál RVP, MŠMT ČR a také Národní ústav odborného vzdělávání. Současně také portály různých neziskových organizací zprostředkovávající informace z oblasti finančního vzdělávání (Finanční gramotnost do škol, Rozumíme penězům, Jak vyučovat finanční gramotnost apod.).</w:t>
      </w:r>
    </w:p>
    <w:p w:rsidR="00750BDB" w:rsidRDefault="00750BDB" w:rsidP="00750BDB">
      <w:pPr>
        <w:autoSpaceDE w:val="0"/>
        <w:autoSpaceDN w:val="0"/>
        <w:adjustRightInd w:val="0"/>
        <w:spacing w:after="0" w:line="240" w:lineRule="auto"/>
        <w:jc w:val="both"/>
        <w:rPr>
          <w:bCs/>
          <w:szCs w:val="24"/>
        </w:rPr>
      </w:pPr>
    </w:p>
    <w:p w:rsidR="00750BDB" w:rsidRDefault="00750BDB" w:rsidP="00750BDB">
      <w:pPr>
        <w:autoSpaceDE w:val="0"/>
        <w:autoSpaceDN w:val="0"/>
        <w:adjustRightInd w:val="0"/>
        <w:spacing w:after="0" w:line="240" w:lineRule="auto"/>
        <w:jc w:val="both"/>
        <w:rPr>
          <w:bCs/>
          <w:szCs w:val="24"/>
        </w:rPr>
      </w:pPr>
      <w:r w:rsidRPr="00C03FFF">
        <w:rPr>
          <w:bCs/>
          <w:szCs w:val="24"/>
        </w:rPr>
        <w:lastRenderedPageBreak/>
        <w:t>Standardy FG obsažené v dokumentu Systém budování FG na základních a středních školách (2007) dělí obsah FV do čtyř tematických okruhů. Každý z těchto okruhů má rámcově vymezen obsah a výsledky. Ty jsou rozděleny stejně jako samotné standardy FG, tedy na standard pro základní vzdělávání (zvlášť pro 1. stupeň a 2. stupeň) a střední vzdělávání.</w:t>
      </w:r>
    </w:p>
    <w:p w:rsidR="00750BDB" w:rsidRPr="00C03FFF" w:rsidRDefault="00750BDB" w:rsidP="00750BDB">
      <w:pPr>
        <w:autoSpaceDE w:val="0"/>
        <w:autoSpaceDN w:val="0"/>
        <w:adjustRightInd w:val="0"/>
        <w:spacing w:after="0" w:line="240" w:lineRule="auto"/>
        <w:jc w:val="both"/>
        <w:rPr>
          <w:bCs/>
          <w:szCs w:val="24"/>
        </w:rPr>
      </w:pPr>
    </w:p>
    <w:p w:rsidR="00750BDB" w:rsidRDefault="00750BDB" w:rsidP="00750BDB">
      <w:pPr>
        <w:autoSpaceDE w:val="0"/>
        <w:autoSpaceDN w:val="0"/>
        <w:adjustRightInd w:val="0"/>
        <w:spacing w:after="0" w:line="240" w:lineRule="auto"/>
        <w:jc w:val="both"/>
        <w:rPr>
          <w:bCs/>
          <w:szCs w:val="24"/>
        </w:rPr>
      </w:pPr>
      <w:r w:rsidRPr="00C03FFF">
        <w:rPr>
          <w:bCs/>
          <w:szCs w:val="24"/>
        </w:rPr>
        <w:t>Tematické okruhy určené pro základní vzdělávání jsou peníze, hospodaření domácnosti a finanční produkty. Čtvrtý okruh zaměřený na práva spotřebitele je určen především pro vyučování na středních školách a není tedy zahrnut do standardu FG pro základní vzdělávání. Při realizaci FV se usiluje o postupování od jednoduššího ke složitějšímu a návaznost vyučování na základních školách na školy střední. Obsah a výsledky těchto témat jsou s novelou RVP ZV dále rozpracovány na učivo a očekávané výstupy pro 1. stupeň a 2. stupeň a zařazeny do vzdělávacích oblastí, oborů a dílčích tematických okruhů.</w:t>
      </w:r>
    </w:p>
    <w:p w:rsidR="00750BDB" w:rsidRPr="00C03FFF" w:rsidRDefault="00750BDB" w:rsidP="00750BDB">
      <w:pPr>
        <w:autoSpaceDE w:val="0"/>
        <w:autoSpaceDN w:val="0"/>
        <w:adjustRightInd w:val="0"/>
        <w:spacing w:after="0" w:line="240" w:lineRule="auto"/>
        <w:jc w:val="both"/>
        <w:rPr>
          <w:bCs/>
          <w:szCs w:val="24"/>
        </w:rPr>
      </w:pPr>
    </w:p>
    <w:p w:rsidR="00750BDB" w:rsidRDefault="00750BDB" w:rsidP="00750BDB">
      <w:pPr>
        <w:autoSpaceDE w:val="0"/>
        <w:autoSpaceDN w:val="0"/>
        <w:adjustRightInd w:val="0"/>
        <w:spacing w:after="0" w:line="240" w:lineRule="auto"/>
        <w:jc w:val="both"/>
        <w:rPr>
          <w:bCs/>
          <w:szCs w:val="24"/>
        </w:rPr>
      </w:pPr>
      <w:r w:rsidRPr="00C03FFF">
        <w:rPr>
          <w:bCs/>
          <w:szCs w:val="24"/>
        </w:rPr>
        <w:t>FG je na 1. stupni zařazena do vzdělávací oblasti Člověk a jeho svět. Tato oblast je jediná určena na 1. stupeň základní školy. „Podmínkou úspěšného vzdělávání v dané oblasti je vlastní prožitek žáků vycházející z konkrétních nebo modelových situací při osvojování potřebných dovedností, způsobů jednání a rozhodování“ (</w:t>
      </w:r>
      <w:r>
        <w:rPr>
          <w:bCs/>
          <w:szCs w:val="24"/>
        </w:rPr>
        <w:t xml:space="preserve">MŠMT, </w:t>
      </w:r>
      <w:r w:rsidRPr="00C03FFF">
        <w:rPr>
          <w:bCs/>
          <w:szCs w:val="24"/>
        </w:rPr>
        <w:t>RVP ZV, 2013, s 35). Protože se snaží propojit poznání s reálním životem, usnadňuje tak pochopení života v lidské společnosti.</w:t>
      </w:r>
    </w:p>
    <w:p w:rsidR="00750BDB" w:rsidRPr="00C03FFF" w:rsidRDefault="00750BDB" w:rsidP="00750BDB">
      <w:pPr>
        <w:autoSpaceDE w:val="0"/>
        <w:autoSpaceDN w:val="0"/>
        <w:adjustRightInd w:val="0"/>
        <w:spacing w:after="0" w:line="240" w:lineRule="auto"/>
        <w:jc w:val="both"/>
        <w:rPr>
          <w:bCs/>
          <w:szCs w:val="24"/>
        </w:rPr>
      </w:pPr>
    </w:p>
    <w:p w:rsidR="00750BDB" w:rsidRDefault="00750BDB" w:rsidP="00750BDB">
      <w:pPr>
        <w:autoSpaceDE w:val="0"/>
        <w:autoSpaceDN w:val="0"/>
        <w:adjustRightInd w:val="0"/>
        <w:spacing w:after="0" w:line="240" w:lineRule="auto"/>
        <w:jc w:val="both"/>
        <w:rPr>
          <w:bCs/>
          <w:szCs w:val="24"/>
        </w:rPr>
      </w:pPr>
      <w:r w:rsidRPr="00C03FFF">
        <w:rPr>
          <w:bCs/>
          <w:szCs w:val="24"/>
        </w:rPr>
        <w:t xml:space="preserve">Vzdělávací oblast Člověk a jeho svět více upřesňuje stejnojmenný vzdělávací obor rozdělený na dílčí tematické okruhy: Místo kde žijeme, Lidé kolem nás, Lidé a čas, Rozmanitost přírody, Člověk a jeho zdraví. Porozumění finanční problematice je zařazeno v tematickém okruhu Lidé kolem nás. Učivo vymezené v RVP ZV pro 1. stupeň se v této souvislosti věnuje otázkám vlastnictví, rozpočtu, příjmům a výdajům domácnosti, různým formám peněz a způsobům placení, bankám, úsporám, půjčkám i protiprávnímu jednání a korupci. U žáka se rozvíjí kompetence k orientaci v problematice peněž, cen a spravování rozpočtu. Očekávanými výsledky úspěšného procesu učení </w:t>
      </w:r>
      <w:r>
        <w:rPr>
          <w:bCs/>
          <w:szCs w:val="24"/>
        </w:rPr>
        <w:t xml:space="preserve">je podle aktualizovaného RVP ZV </w:t>
      </w:r>
      <w:r w:rsidRPr="00C03FFF">
        <w:rPr>
          <w:bCs/>
          <w:szCs w:val="24"/>
        </w:rPr>
        <w:t>orientace v základních formách vlastnictví, používání peněz v běžných situacích, odhadování a zkontrolování ceny nákupu a vrácených peněz, schopnost na příkladu ukázat nemožnost realizace všech chtěných výdajů, vysvětlení, proč spořit, kdy si půjčovat peníze a jak vracet dlužné částky (</w:t>
      </w:r>
      <w:r>
        <w:rPr>
          <w:bCs/>
          <w:szCs w:val="24"/>
        </w:rPr>
        <w:t xml:space="preserve">MŠMT, </w:t>
      </w:r>
      <w:r w:rsidRPr="00C03FFF">
        <w:rPr>
          <w:bCs/>
          <w:szCs w:val="24"/>
        </w:rPr>
        <w:t>RVP ZV, 2013).</w:t>
      </w:r>
    </w:p>
    <w:p w:rsidR="00750BDB" w:rsidRPr="00C03FFF" w:rsidRDefault="00750BDB" w:rsidP="00750BDB">
      <w:pPr>
        <w:autoSpaceDE w:val="0"/>
        <w:autoSpaceDN w:val="0"/>
        <w:adjustRightInd w:val="0"/>
        <w:spacing w:after="0" w:line="240" w:lineRule="auto"/>
        <w:jc w:val="both"/>
        <w:rPr>
          <w:bCs/>
          <w:szCs w:val="24"/>
        </w:rPr>
      </w:pPr>
    </w:p>
    <w:p w:rsidR="00750BDB" w:rsidRDefault="00750BDB" w:rsidP="00750BDB">
      <w:pPr>
        <w:autoSpaceDE w:val="0"/>
        <w:autoSpaceDN w:val="0"/>
        <w:adjustRightInd w:val="0"/>
        <w:spacing w:after="0" w:line="240" w:lineRule="auto"/>
        <w:jc w:val="both"/>
        <w:rPr>
          <w:bCs/>
          <w:szCs w:val="24"/>
        </w:rPr>
      </w:pPr>
      <w:r w:rsidRPr="00C03FFF">
        <w:rPr>
          <w:bCs/>
          <w:szCs w:val="24"/>
        </w:rPr>
        <w:t>V rámci 2. stupně základního vzdělávání je FG zařazena do vzdělávací oblasti Člověk a společnost. Obsah této oblasti je rozdělen do vzdělávacích oborů Dějepis a Výchova k občanství. „U žáků se formují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 řešení, nacházet řešení a vyvozovat závěry, reflektovat je a aplikovat v reálných životních situacích“ (</w:t>
      </w:r>
      <w:r>
        <w:rPr>
          <w:bCs/>
          <w:szCs w:val="24"/>
        </w:rPr>
        <w:t xml:space="preserve">MŠMT, </w:t>
      </w:r>
      <w:r w:rsidRPr="00C03FFF">
        <w:rPr>
          <w:bCs/>
          <w:szCs w:val="24"/>
        </w:rPr>
        <w:t>RVP ZV, 2013, s. 43).</w:t>
      </w:r>
    </w:p>
    <w:p w:rsidR="00750BDB" w:rsidRPr="00C03FFF" w:rsidRDefault="00750BDB" w:rsidP="00750BDB">
      <w:pPr>
        <w:autoSpaceDE w:val="0"/>
        <w:autoSpaceDN w:val="0"/>
        <w:adjustRightInd w:val="0"/>
        <w:spacing w:after="0" w:line="240" w:lineRule="auto"/>
        <w:jc w:val="both"/>
        <w:rPr>
          <w:bCs/>
          <w:szCs w:val="24"/>
        </w:rPr>
      </w:pPr>
    </w:p>
    <w:p w:rsidR="00750BDB" w:rsidRDefault="00750BDB" w:rsidP="00750BDB">
      <w:pPr>
        <w:autoSpaceDE w:val="0"/>
        <w:autoSpaceDN w:val="0"/>
        <w:adjustRightInd w:val="0"/>
        <w:spacing w:after="0" w:line="240" w:lineRule="auto"/>
        <w:jc w:val="both"/>
        <w:rPr>
          <w:bCs/>
          <w:szCs w:val="24"/>
        </w:rPr>
      </w:pPr>
      <w:r w:rsidRPr="00C03FFF">
        <w:rPr>
          <w:bCs/>
          <w:szCs w:val="24"/>
        </w:rPr>
        <w:t>Orientace ve světě financí se u žáků 2. stupně rozvíjí ve vzdělávacím oboru Výchova k občanství v tematických okruzích Člověk ve společnosti, Člověk, stát a hospodářství a Člověk, stát a právo. Další tematické okruhy zařazené do tohoto oboru jako Člověk jako jedinec a mezinárodní vztahy, globální svět se této problematice nevěnují. Učivo oboru Výchova k občanství prohlubuje a navazuje na předchozí vzdělávací obor a tematické okruhy. Je zaměřeno na získávání kritického přístupu k mediálním informacím, k působení propagandy a reklamy skrze prostředky masové komunikace, masmédia. Žáci se seznamují s principy tržního hospodářství, tvorbou ceny, inflací, typy rozpočtů a jejich odlišnostmi, splátkovým prodejem, úvěry, úročením a dalšími produkty finančního trhu a službami bank. Obsahem učiva pro 2. stupeň základních škol jsou také druhy a postihy protiprávního jednání, korupce a základní práva spotřebitele (</w:t>
      </w:r>
      <w:r>
        <w:rPr>
          <w:bCs/>
          <w:szCs w:val="24"/>
        </w:rPr>
        <w:t>MŠMT, RVP ZV</w:t>
      </w:r>
      <w:r w:rsidRPr="00C03FFF">
        <w:rPr>
          <w:bCs/>
          <w:szCs w:val="24"/>
        </w:rPr>
        <w:t xml:space="preserve">, 2013). Kompetence, kterých žáci </w:t>
      </w:r>
      <w:r w:rsidRPr="00C03FFF">
        <w:rPr>
          <w:bCs/>
          <w:szCs w:val="24"/>
        </w:rPr>
        <w:lastRenderedPageBreak/>
        <w:t>dosahují, vycházejí již ze schopností a dovedností získaných do 5. ročníku základní školy. Zároveň jsou po úspěšném ukončení 9. ročníku výchozí úrovní pro další FV na středních školách.</w:t>
      </w:r>
    </w:p>
    <w:p w:rsidR="00750BDB" w:rsidRDefault="00750BDB" w:rsidP="00750BDB">
      <w:pPr>
        <w:autoSpaceDE w:val="0"/>
        <w:autoSpaceDN w:val="0"/>
        <w:adjustRightInd w:val="0"/>
        <w:spacing w:after="0" w:line="240" w:lineRule="auto"/>
        <w:jc w:val="both"/>
        <w:rPr>
          <w:bCs/>
          <w:szCs w:val="24"/>
        </w:rPr>
      </w:pPr>
    </w:p>
    <w:p w:rsidR="00750BDB" w:rsidRDefault="00750BDB" w:rsidP="00750BDB">
      <w:pPr>
        <w:spacing w:after="0" w:line="240" w:lineRule="auto"/>
        <w:jc w:val="both"/>
        <w:rPr>
          <w:lang w:eastAsia="cs-CZ"/>
        </w:rPr>
      </w:pPr>
      <w:r>
        <w:t>Z výsledků výzkumu České školní inspekce vyplývá, že v</w:t>
      </w:r>
      <w:r w:rsidRPr="0045241A">
        <w:t>e většině škol (89 %) je vzdělávací obsah finanční gramotnosti realizován jako součást stávajících vyučovacích předmětů. Jako samostatný předmět byla finanční gramotnost zavedena výrazněji jen v úplných základních školách, a i zde jen v méně než 10 %. Z dalších využívaných forem realizace šlo především o soutěže a hry, kterých se žáci účastnili (průměrně ve všech školách 30 %). Ve středních školách byly relativně časté také přednášky externího pracovníka nebo proběhla návštěva finanční instituce – obě tyto formy byly zaznamenány ve více než 40 % středních škol (Česká školní inspekce, 2013, s. 24)</w:t>
      </w:r>
      <w:r w:rsidRPr="0045241A">
        <w:rPr>
          <w:lang w:eastAsia="cs-CZ"/>
        </w:rPr>
        <w:t>.</w:t>
      </w:r>
    </w:p>
    <w:p w:rsidR="00750BDB" w:rsidRPr="0045241A" w:rsidRDefault="00750BDB" w:rsidP="00750BDB">
      <w:pPr>
        <w:jc w:val="both"/>
        <w:rPr>
          <w:lang w:eastAsia="cs-CZ"/>
        </w:rPr>
      </w:pPr>
    </w:p>
    <w:p w:rsidR="00B90DEE" w:rsidRPr="00750BDB" w:rsidRDefault="00FA2ACC" w:rsidP="008E4AF5">
      <w:pPr>
        <w:jc w:val="both"/>
        <w:rPr>
          <w:b/>
          <w:bCs/>
          <w:sz w:val="28"/>
          <w:szCs w:val="28"/>
          <w:u w:val="single"/>
        </w:rPr>
      </w:pPr>
      <w:r w:rsidRPr="00750BDB">
        <w:rPr>
          <w:b/>
          <w:bCs/>
          <w:sz w:val="28"/>
          <w:szCs w:val="28"/>
          <w:u w:val="single"/>
        </w:rPr>
        <w:t>Standardy finanční gramotnosti pro ZŠ a SŠ (revidovaná verze r. 2017)</w:t>
      </w:r>
    </w:p>
    <w:p w:rsidR="00C86334" w:rsidRPr="00FA2ACC" w:rsidRDefault="005E7A7F" w:rsidP="00FA2ACC">
      <w:pPr>
        <w:numPr>
          <w:ilvl w:val="1"/>
          <w:numId w:val="8"/>
        </w:numPr>
        <w:jc w:val="both"/>
      </w:pPr>
      <w:r w:rsidRPr="00FA2ACC">
        <w:t>Nakupování a placení</w:t>
      </w:r>
    </w:p>
    <w:p w:rsidR="00C86334" w:rsidRPr="00FA2ACC" w:rsidRDefault="005E7A7F" w:rsidP="00FA2ACC">
      <w:pPr>
        <w:numPr>
          <w:ilvl w:val="1"/>
          <w:numId w:val="8"/>
        </w:numPr>
        <w:jc w:val="both"/>
      </w:pPr>
      <w:r w:rsidRPr="00FA2ACC">
        <w:t>Hospodaření domácnosti</w:t>
      </w:r>
    </w:p>
    <w:p w:rsidR="00C86334" w:rsidRPr="00FA2ACC" w:rsidRDefault="005E7A7F" w:rsidP="00FA2ACC">
      <w:pPr>
        <w:numPr>
          <w:ilvl w:val="1"/>
          <w:numId w:val="8"/>
        </w:numPr>
        <w:jc w:val="both"/>
      </w:pPr>
      <w:r w:rsidRPr="00FA2ACC">
        <w:t>Přebytek rozpočtu domácnosti</w:t>
      </w:r>
    </w:p>
    <w:p w:rsidR="00C86334" w:rsidRPr="00FA2ACC" w:rsidRDefault="005E7A7F" w:rsidP="00FA2ACC">
      <w:pPr>
        <w:numPr>
          <w:ilvl w:val="1"/>
          <w:numId w:val="8"/>
        </w:numPr>
        <w:jc w:val="both"/>
      </w:pPr>
      <w:r w:rsidRPr="00FA2ACC">
        <w:t>Schodek rozpočtu domácnosti</w:t>
      </w:r>
    </w:p>
    <w:p w:rsidR="00FA2ACC" w:rsidRPr="00FA2ACC" w:rsidRDefault="00DC1BE0" w:rsidP="00FA2ACC">
      <w:pPr>
        <w:jc w:val="both"/>
      </w:pPr>
      <w:hyperlink r:id="rId9" w:history="1">
        <w:r w:rsidR="00FA2ACC" w:rsidRPr="00FA2ACC">
          <w:rPr>
            <w:rStyle w:val="Hypertextovodkaz"/>
          </w:rPr>
          <w:t>file:///C:/Users/uzivatel/Down</w:t>
        </w:r>
        <w:r w:rsidR="00FA2ACC" w:rsidRPr="00FA2ACC">
          <w:rPr>
            <w:rStyle w:val="Hypertextovodkaz"/>
          </w:rPr>
          <w:t>l</w:t>
        </w:r>
        <w:r w:rsidR="00FA2ACC" w:rsidRPr="00FA2ACC">
          <w:rPr>
            <w:rStyle w:val="Hypertextovodkaz"/>
          </w:rPr>
          <w:t>oads/PSFV_2017_Standard-financni-gramotnosti%20(3).</w:t>
        </w:r>
      </w:hyperlink>
      <w:hyperlink r:id="rId10" w:history="1">
        <w:r w:rsidR="00FA2ACC" w:rsidRPr="00FA2ACC">
          <w:rPr>
            <w:rStyle w:val="Hypertextovodkaz"/>
          </w:rPr>
          <w:t>pdf</w:t>
        </w:r>
      </w:hyperlink>
    </w:p>
    <w:p w:rsidR="00FA2ACC" w:rsidRDefault="00FA2ACC" w:rsidP="008E4AF5">
      <w:pPr>
        <w:jc w:val="both"/>
      </w:pPr>
    </w:p>
    <w:p w:rsidR="00FA2ACC" w:rsidRDefault="00FA2ACC" w:rsidP="008E4AF5">
      <w:pPr>
        <w:jc w:val="both"/>
        <w:rPr>
          <w:b/>
          <w:bCs/>
        </w:rPr>
      </w:pPr>
      <w:r w:rsidRPr="00FA2ACC">
        <w:rPr>
          <w:b/>
          <w:bCs/>
        </w:rPr>
        <w:t>Přístupy ke školnímu finančním</w:t>
      </w:r>
      <w:r w:rsidR="008A6FF3">
        <w:rPr>
          <w:b/>
          <w:bCs/>
        </w:rPr>
        <w:t>u</w:t>
      </w:r>
      <w:r w:rsidRPr="00FA2ACC">
        <w:rPr>
          <w:b/>
          <w:bCs/>
        </w:rPr>
        <w:t xml:space="preserve"> vzdělávání</w:t>
      </w:r>
    </w:p>
    <w:p w:rsidR="00C86334" w:rsidRPr="00CB5397" w:rsidRDefault="005E7A7F" w:rsidP="00FA2ACC">
      <w:pPr>
        <w:numPr>
          <w:ilvl w:val="0"/>
          <w:numId w:val="9"/>
        </w:numPr>
        <w:jc w:val="both"/>
        <w:rPr>
          <w:u w:val="single"/>
        </w:rPr>
      </w:pPr>
      <w:r w:rsidRPr="00CB5397">
        <w:rPr>
          <w:u w:val="single"/>
        </w:rPr>
        <w:t>Vzdělávací publikace, učebnice, metodické příručky</w:t>
      </w:r>
    </w:p>
    <w:p w:rsidR="00C86334" w:rsidRPr="00FA2ACC" w:rsidRDefault="005E7A7F" w:rsidP="00FA2ACC">
      <w:pPr>
        <w:numPr>
          <w:ilvl w:val="3"/>
          <w:numId w:val="9"/>
        </w:numPr>
        <w:jc w:val="both"/>
      </w:pPr>
      <w:r w:rsidRPr="00FA2ACC">
        <w:t>Přístup Michala Skořepy (ČNB)</w:t>
      </w:r>
    </w:p>
    <w:p w:rsidR="00C86334" w:rsidRPr="00FA2ACC" w:rsidRDefault="005E7A7F" w:rsidP="00FA2ACC">
      <w:pPr>
        <w:numPr>
          <w:ilvl w:val="3"/>
          <w:numId w:val="9"/>
        </w:numPr>
        <w:jc w:val="both"/>
      </w:pPr>
      <w:r w:rsidRPr="00FA2ACC">
        <w:t>Projekt „Rozumíme penězům“, jehož realizátorem je AISIS, o. s.</w:t>
      </w:r>
    </w:p>
    <w:p w:rsidR="00C86334" w:rsidRPr="00FA2ACC" w:rsidRDefault="005E7A7F" w:rsidP="00FA2ACC">
      <w:pPr>
        <w:numPr>
          <w:ilvl w:val="3"/>
          <w:numId w:val="9"/>
        </w:numPr>
        <w:jc w:val="both"/>
      </w:pPr>
      <w:r w:rsidRPr="00FA2ACC">
        <w:t>Metodické příručky NÚOV (Finanční gramotnost ve výuce, Gramotnosti ve vzdělávání (příručka pro učitele, metodická příručka, FG – úlohy a metodika, příklady z praxe) a VÚP</w:t>
      </w:r>
    </w:p>
    <w:p w:rsidR="00C86334" w:rsidRPr="00FA2ACC" w:rsidRDefault="005E7A7F" w:rsidP="00FA2ACC">
      <w:pPr>
        <w:numPr>
          <w:ilvl w:val="3"/>
          <w:numId w:val="9"/>
        </w:numPr>
        <w:jc w:val="both"/>
      </w:pPr>
      <w:r w:rsidRPr="00FA2ACC">
        <w:t xml:space="preserve">Moje první peníze (sada pro předškolní děti) </w:t>
      </w:r>
      <w:hyperlink r:id="rId11" w:history="1">
        <w:r w:rsidRPr="00FA2ACC">
          <w:rPr>
            <w:rStyle w:val="Hypertextovodkaz"/>
          </w:rPr>
          <w:t>http://www.jacr.cz/programy/mate%C5%99sk%C3%A9-%</w:t>
        </w:r>
      </w:hyperlink>
      <w:hyperlink r:id="rId12" w:history="1">
        <w:r w:rsidRPr="00FA2ACC">
          <w:rPr>
            <w:rStyle w:val="Hypertextovodkaz"/>
          </w:rPr>
          <w:t>C5%A1koly/ja-moje-prvn%C3%AD-pen%C3%ADze.aspx</w:t>
        </w:r>
      </w:hyperlink>
    </w:p>
    <w:p w:rsidR="00C86334" w:rsidRDefault="005E7A7F" w:rsidP="00FA2ACC">
      <w:pPr>
        <w:numPr>
          <w:ilvl w:val="3"/>
          <w:numId w:val="9"/>
        </w:numPr>
        <w:jc w:val="both"/>
      </w:pPr>
      <w:r w:rsidRPr="00FA2ACC">
        <w:t xml:space="preserve">Dostupné v knihkupectví či on-line </w:t>
      </w:r>
      <w:hyperlink r:id="rId13" w:history="1">
        <w:r w:rsidRPr="00FA2ACC">
          <w:rPr>
            <w:rStyle w:val="Hypertextovodkaz"/>
          </w:rPr>
          <w:t>http://digifolio.rvp.cz/</w:t>
        </w:r>
      </w:hyperlink>
      <w:hyperlink r:id="rId14" w:history="1">
        <w:r w:rsidRPr="00FA2ACC">
          <w:rPr>
            <w:rStyle w:val="Hypertextovodkaz"/>
          </w:rPr>
          <w:t>view</w:t>
        </w:r>
      </w:hyperlink>
      <w:hyperlink r:id="rId15" w:history="1">
        <w:r w:rsidRPr="00FA2ACC">
          <w:rPr>
            <w:rStyle w:val="Hypertextovodkaz"/>
          </w:rPr>
          <w:t>/</w:t>
        </w:r>
      </w:hyperlink>
      <w:hyperlink r:id="rId16" w:history="1">
        <w:r w:rsidRPr="00FA2ACC">
          <w:rPr>
            <w:rStyle w:val="Hypertextovodkaz"/>
          </w:rPr>
          <w:t>view.php?id</w:t>
        </w:r>
      </w:hyperlink>
      <w:hyperlink r:id="rId17" w:history="1">
        <w:r w:rsidRPr="00FA2ACC">
          <w:rPr>
            <w:rStyle w:val="Hypertextovodkaz"/>
          </w:rPr>
          <w:t>=2939</w:t>
        </w:r>
      </w:hyperlink>
      <w:r w:rsidRPr="00FA2ACC">
        <w:t>)</w:t>
      </w:r>
    </w:p>
    <w:p w:rsidR="001E7BEA" w:rsidRDefault="001E7BEA" w:rsidP="001E7BEA">
      <w:pPr>
        <w:jc w:val="both"/>
      </w:pPr>
      <w:r>
        <w:t xml:space="preserve">Problematika finanční gramotnosti či finančního vzdělávání je na trhu vzdělávacích publikací a učebnic v současné době již zastoupena ve velmi široké škále. Jedním z prvních byl v roce 2008 přístup Michala Skořepy, který poskytl návod pro učitele, jak problematiku žákům vysvětlit prostřednictvím učebnice „Finanční a ekonomická gramotnost – manuál pro učitele pro žáky ZŠ a </w:t>
      </w:r>
      <w:r>
        <w:lastRenderedPageBreak/>
        <w:t>víceletá gymnázia“ včetně dvou pracovních sešitů. Cílem publikace je, aby žáci pochopili, jak funguje ekonomika, odkud se berou peníze a naučili se s nimi hospodařit i s využitím moderních finančních produktů. Výhodou je zejména začlenění příkladů a cvičení, která podporují aktivitu žáků a zapojení se formou hry (Skořepa, Skořepová, 2008). Učebnice je situovaná spíše do oblasti ekonomické gramotnosti. Vysvětluje základy fungování ekonomiky jako pojmy vlastnictví, dělbu práce, ekonomický koloběh, tvorbu cen a daně. V oblasti finanční gramotnosti tzn. hospodaření s penězi a volbou mezi nabídkami finančních institucí se zabývá způsoby placení, úsporami, úvěry, úroky, výnosy a inflací. Poslední část publikace je věnována vedení rodinného rozpočtu. Velká výhoda knihy spočívá v podpoře aktivity žáků a zapojení se formou hry. Současně je publikace ve srovnání s jinými koncipována jako učebnice, což může ulehčit práci učitelům.</w:t>
      </w:r>
    </w:p>
    <w:p w:rsidR="001E7BEA" w:rsidRDefault="001E7BEA" w:rsidP="001E7BEA">
      <w:pPr>
        <w:jc w:val="both"/>
      </w:pPr>
      <w:r>
        <w:t xml:space="preserve">V počáteční fázi implementace problematiky vznikl také projekt „Rozumíme penězům, </w:t>
      </w:r>
      <w:proofErr w:type="gramStart"/>
      <w:r>
        <w:t>jehož</w:t>
      </w:r>
      <w:proofErr w:type="gramEnd"/>
      <w:r>
        <w:t xml:space="preserve"> podstatou jsou simulace a diskuze žáků s učitelem nebo různé deskové hry a další školení, které pořádají neziskové organizace či některé poradenské firmy. V rámci tohoto projektu vznikl spíše než učebnice návod, jak děti finanční gramotnosti naučit. Základem je hra na fiktivní domácnosti a vedení jejich rozpočtu realizovaná hravou formou. Diskuzemi nenásilně vštěpuje základy hospodaření domácnosti. Publikace obsahuje deset samostatných sešitů, které probírají jednotlivá témata např. nákup dovolené, auta, spoření a investování, dluhy domácnosti, sestavování rodinného rozpočtu apod. Rodiče tak díky projektu získají ve svých dětech rovnocenné partnery, kteří budou seznámeni, jak funguje domácnost a jaké náklady jsou s jejím chodem spojeny. Do projektu bylo zapojeno pět krajů, více než 60 škol a v nich na dva tisíce žáků. Realizátorem projektu je občanské sdružení AISIS (Kašová, 2009).</w:t>
      </w:r>
    </w:p>
    <w:p w:rsidR="001E7BEA" w:rsidRDefault="001E7BEA" w:rsidP="001E7BEA">
      <w:pPr>
        <w:jc w:val="both"/>
      </w:pPr>
      <w:r>
        <w:t xml:space="preserve"> Dalšími publikacemi z oblasti finanční gramotnosti jsou také metodické příručky či materiály. Jako určitá pomůcka k výuce slouží také příručka s názvem „Finanční gramotnost – úlohy a metodika“, kterou vydal Národní ústav odborného vzdělávání a distribuoval ji v lednu 2010 na školy. Ta by měla středním odborným školám pomoci s výukou nového tématu a navazuje na publikaci „Finanční gramotnost – obsah a příklady z praxe škol“ (</w:t>
      </w:r>
      <w:proofErr w:type="spellStart"/>
      <w:r>
        <w:t>Klínský</w:t>
      </w:r>
      <w:proofErr w:type="spellEnd"/>
      <w:r>
        <w:t xml:space="preserve"> a kol., 2008). Příručka se nevěnuje pouze půjčkám a úvěrům, ale komplexně postihuje bankovní produkty tak aby se studenti vyznali v možnostech, které jim banky a finanční instituce nabízejí. Publikace byla vydána v rámci projektu MŠMT ČR a je psaná z hlediska středoškolského učitele, aby byla co nejjasnější. Text obsahuje nejen výčet poznatků k pochopení problematiky, ale také ji demonstruje na vhodných příkladech z praxe (</w:t>
      </w:r>
      <w:proofErr w:type="spellStart"/>
      <w:r>
        <w:t>Klínský</w:t>
      </w:r>
      <w:proofErr w:type="spellEnd"/>
      <w:r>
        <w:t xml:space="preserve"> a kol., 2010).</w:t>
      </w:r>
    </w:p>
    <w:p w:rsidR="001E7BEA" w:rsidRDefault="001E7BEA" w:rsidP="001E7BEA">
      <w:pPr>
        <w:jc w:val="both"/>
      </w:pPr>
      <w:r>
        <w:t xml:space="preserve">Rovněž je možné v posledních letech na trhu objevit značný výběr učebnic zabývajících se aplikací Standardů finanční gramotnosti s využitím mnoha příkladů a cvičení. Zpravidla existují ve formě příručky pro učitele a také učebnice žáka. Za zmínku stojí publikace nakladatelství Fortuna (Jakeš, 2011), Fraus (Kašová, 2012), </w:t>
      </w:r>
      <w:proofErr w:type="spellStart"/>
      <w:r>
        <w:t>Eduko</w:t>
      </w:r>
      <w:proofErr w:type="spellEnd"/>
      <w:r>
        <w:t xml:space="preserve"> (</w:t>
      </w:r>
      <w:proofErr w:type="spellStart"/>
      <w:r>
        <w:t>Klínský</w:t>
      </w:r>
      <w:proofErr w:type="spellEnd"/>
      <w:r>
        <w:t xml:space="preserve">, </w:t>
      </w:r>
      <w:proofErr w:type="spellStart"/>
      <w:r>
        <w:t>Mümch</w:t>
      </w:r>
      <w:proofErr w:type="spellEnd"/>
      <w:r>
        <w:t xml:space="preserve">, Chromá, 2010) určené pro 2. stupeň základní školy a nakladatelství Fortuna (Jakeš, 2011) a Fragment (Skořepová, 2010) i pro 1. stupeň základní školy. Učebnice nakladatelství Fragment „O penězích a hospodaření s Kačkou a Filipem. Finanční gramotnost pro 1. - 3. třídu ZŠ“ vychází přímo z platných rámcových vzdělávacích programů MŠMT ČR. Školáci se během výuky dozvědí, odkud se berou peníze, a naučí se poznávat ochranné prvky českých bankovek. Dále mají možnost zjistit, jak zjednodušeně funguje banka, poznají funkci reklamy a naučí se, že zboží je možné reklamovat. Učebnice byla rozeslána Českou národní bankou do 201 </w:t>
      </w:r>
      <w:r>
        <w:lastRenderedPageBreak/>
        <w:t>vybraných škol v ČR. Také střední školství má k dispozici na trhu vzdělávacích publikací mnoho titulů. Za zmínku stojí „Finanční vzdělávání pro střední školy se sbírkou řešených příkladů na CD“ (Dvořáková, Smrčka, 2011) nebo „Ekonomika: ekonomická a finanční gramotnost pro střední školy“ (</w:t>
      </w:r>
      <w:proofErr w:type="spellStart"/>
      <w:r>
        <w:t>Klínský</w:t>
      </w:r>
      <w:proofErr w:type="spellEnd"/>
      <w:r>
        <w:t xml:space="preserve">, </w:t>
      </w:r>
      <w:proofErr w:type="spellStart"/>
      <w:r>
        <w:t>Münch</w:t>
      </w:r>
      <w:proofErr w:type="spellEnd"/>
      <w:r>
        <w:t>, Chromá, 2010).</w:t>
      </w:r>
    </w:p>
    <w:p w:rsidR="001E7BEA" w:rsidRDefault="001E7BEA" w:rsidP="001E7BEA">
      <w:pPr>
        <w:jc w:val="both"/>
      </w:pPr>
      <w:r w:rsidRPr="00023642">
        <w:t xml:space="preserve">Ve finančním vzdělávání nachází široké uplatnění </w:t>
      </w:r>
      <w:r w:rsidRPr="00023642">
        <w:rPr>
          <w:b/>
          <w:bCs/>
        </w:rPr>
        <w:t>literární pomůcky</w:t>
      </w:r>
      <w:r w:rsidRPr="00023642">
        <w:t>, ke kterým patří zejména učebnice, odborná literatura, pracovní sešity a pracovní listy.</w:t>
      </w:r>
    </w:p>
    <w:p w:rsidR="001E7BEA" w:rsidRDefault="001E7BEA" w:rsidP="001E7BEA">
      <w:r w:rsidRPr="00023642">
        <w:t>Následující tabulka uvádí příklady učebnic a odborné literatury, které lze ve výuce finanční gramotnosti na středních školách využít.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5"/>
        <w:gridCol w:w="4425"/>
      </w:tblGrid>
      <w:tr w:rsidR="001E7BEA" w:rsidRPr="00023642" w:rsidTr="00F65094">
        <w:trPr>
          <w:trHeight w:val="316"/>
        </w:trPr>
        <w:tc>
          <w:tcPr>
            <w:tcW w:w="4425" w:type="dxa"/>
          </w:tcPr>
          <w:p w:rsidR="001E7BEA" w:rsidRPr="00023642" w:rsidRDefault="001E7BEA" w:rsidP="00F65094">
            <w:r w:rsidRPr="00023642">
              <w:t xml:space="preserve">BRABEC Jiří </w:t>
            </w:r>
          </w:p>
        </w:tc>
        <w:tc>
          <w:tcPr>
            <w:tcW w:w="4425" w:type="dxa"/>
          </w:tcPr>
          <w:p w:rsidR="001E7BEA" w:rsidRPr="00023642" w:rsidRDefault="001E7BEA" w:rsidP="00F65094">
            <w:r w:rsidRPr="00023642">
              <w:rPr>
                <w:i/>
                <w:iCs/>
              </w:rPr>
              <w:t xml:space="preserve">Finanční gramotnost: srozumitelně a bez překážek </w:t>
            </w:r>
          </w:p>
        </w:tc>
      </w:tr>
      <w:tr w:rsidR="001E7BEA" w:rsidRPr="00023642" w:rsidTr="00F65094">
        <w:trPr>
          <w:trHeight w:val="109"/>
        </w:trPr>
        <w:tc>
          <w:tcPr>
            <w:tcW w:w="4425" w:type="dxa"/>
          </w:tcPr>
          <w:p w:rsidR="001E7BEA" w:rsidRPr="00023642" w:rsidRDefault="001E7BEA" w:rsidP="00F65094">
            <w:r w:rsidRPr="00023642">
              <w:t xml:space="preserve">BALABÁN Zdeněk </w:t>
            </w:r>
          </w:p>
        </w:tc>
        <w:tc>
          <w:tcPr>
            <w:tcW w:w="4425" w:type="dxa"/>
          </w:tcPr>
          <w:p w:rsidR="001E7BEA" w:rsidRPr="00023642" w:rsidRDefault="001E7BEA" w:rsidP="00F65094">
            <w:r w:rsidRPr="00023642">
              <w:rPr>
                <w:i/>
                <w:iCs/>
              </w:rPr>
              <w:t xml:space="preserve">Slabikář finanční gramotnosti </w:t>
            </w:r>
          </w:p>
        </w:tc>
      </w:tr>
      <w:tr w:rsidR="001E7BEA" w:rsidRPr="00023642" w:rsidTr="00F65094">
        <w:trPr>
          <w:trHeight w:val="316"/>
        </w:trPr>
        <w:tc>
          <w:tcPr>
            <w:tcW w:w="4425" w:type="dxa"/>
          </w:tcPr>
          <w:p w:rsidR="001E7BEA" w:rsidRPr="00023642" w:rsidRDefault="001E7BEA" w:rsidP="00F65094">
            <w:r w:rsidRPr="00023642">
              <w:t xml:space="preserve">CIPROVÁ Jarmila, Václav MERTIN a Libor BERNÝ </w:t>
            </w:r>
          </w:p>
        </w:tc>
        <w:tc>
          <w:tcPr>
            <w:tcW w:w="4425" w:type="dxa"/>
          </w:tcPr>
          <w:p w:rsidR="001E7BEA" w:rsidRPr="00023642" w:rsidRDefault="001E7BEA" w:rsidP="00F65094">
            <w:r w:rsidRPr="00023642">
              <w:rPr>
                <w:i/>
                <w:iCs/>
              </w:rPr>
              <w:t xml:space="preserve">Finanční gramotnost </w:t>
            </w:r>
          </w:p>
        </w:tc>
      </w:tr>
      <w:tr w:rsidR="001E7BEA" w:rsidRPr="00023642" w:rsidTr="00F65094">
        <w:trPr>
          <w:trHeight w:val="316"/>
        </w:trPr>
        <w:tc>
          <w:tcPr>
            <w:tcW w:w="4425" w:type="dxa"/>
          </w:tcPr>
          <w:p w:rsidR="001E7BEA" w:rsidRPr="00023642" w:rsidRDefault="001E7BEA" w:rsidP="00F65094">
            <w:r w:rsidRPr="00023642">
              <w:t xml:space="preserve">DVOŘÁKOVÁ Zuzana a Luboš SMRČKA </w:t>
            </w:r>
          </w:p>
        </w:tc>
        <w:tc>
          <w:tcPr>
            <w:tcW w:w="4425" w:type="dxa"/>
          </w:tcPr>
          <w:p w:rsidR="001E7BEA" w:rsidRPr="00023642" w:rsidRDefault="001E7BEA" w:rsidP="00F65094">
            <w:r w:rsidRPr="00023642">
              <w:rPr>
                <w:i/>
                <w:iCs/>
              </w:rPr>
              <w:t xml:space="preserve">Finanční vzdělávání pro střední školy </w:t>
            </w:r>
          </w:p>
        </w:tc>
      </w:tr>
      <w:tr w:rsidR="001E7BEA" w:rsidRPr="00023642" w:rsidTr="00F65094">
        <w:trPr>
          <w:trHeight w:val="109"/>
        </w:trPr>
        <w:tc>
          <w:tcPr>
            <w:tcW w:w="4425" w:type="dxa"/>
          </w:tcPr>
          <w:p w:rsidR="001E7BEA" w:rsidRPr="00023642" w:rsidRDefault="001E7BEA" w:rsidP="00F65094">
            <w:r w:rsidRPr="00023642">
              <w:t xml:space="preserve">HESOVÁ Alena a Eva ZELENDOVÁ </w:t>
            </w:r>
          </w:p>
        </w:tc>
        <w:tc>
          <w:tcPr>
            <w:tcW w:w="4425" w:type="dxa"/>
          </w:tcPr>
          <w:p w:rsidR="001E7BEA" w:rsidRPr="00023642" w:rsidRDefault="001E7BEA" w:rsidP="00F65094">
            <w:r w:rsidRPr="00023642">
              <w:rPr>
                <w:i/>
                <w:iCs/>
              </w:rPr>
              <w:t xml:space="preserve">Finanční gramotnost ve výuce </w:t>
            </w:r>
          </w:p>
        </w:tc>
      </w:tr>
      <w:tr w:rsidR="001E7BEA" w:rsidRPr="00023642" w:rsidTr="00F65094">
        <w:trPr>
          <w:trHeight w:val="316"/>
        </w:trPr>
        <w:tc>
          <w:tcPr>
            <w:tcW w:w="4425" w:type="dxa"/>
          </w:tcPr>
          <w:p w:rsidR="001E7BEA" w:rsidRPr="00023642" w:rsidRDefault="001E7BEA" w:rsidP="00F65094">
            <w:r w:rsidRPr="00023642">
              <w:t xml:space="preserve">HESOVÁ Alena </w:t>
            </w:r>
          </w:p>
        </w:tc>
        <w:tc>
          <w:tcPr>
            <w:tcW w:w="4425" w:type="dxa"/>
          </w:tcPr>
          <w:p w:rsidR="001E7BEA" w:rsidRPr="00023642" w:rsidRDefault="001E7BEA" w:rsidP="00F65094">
            <w:r w:rsidRPr="00023642">
              <w:rPr>
                <w:i/>
                <w:iCs/>
              </w:rPr>
              <w:t xml:space="preserve">Metodická doporučení pro výuku finanční gramotnosti </w:t>
            </w:r>
          </w:p>
        </w:tc>
      </w:tr>
      <w:tr w:rsidR="001E7BEA" w:rsidRPr="00023642" w:rsidTr="00F65094">
        <w:trPr>
          <w:trHeight w:val="316"/>
        </w:trPr>
        <w:tc>
          <w:tcPr>
            <w:tcW w:w="4425" w:type="dxa"/>
          </w:tcPr>
          <w:p w:rsidR="001E7BEA" w:rsidRPr="00023642" w:rsidRDefault="001E7BEA" w:rsidP="00F65094">
            <w:r w:rsidRPr="00023642">
              <w:t xml:space="preserve">KLÍNSKÝ Petr, Otto MÜNCH a Danuše CHROMÁ </w:t>
            </w:r>
          </w:p>
        </w:tc>
        <w:tc>
          <w:tcPr>
            <w:tcW w:w="4425" w:type="dxa"/>
          </w:tcPr>
          <w:p w:rsidR="001E7BEA" w:rsidRPr="00023642" w:rsidRDefault="001E7BEA" w:rsidP="00F65094">
            <w:r w:rsidRPr="00023642">
              <w:rPr>
                <w:i/>
                <w:iCs/>
              </w:rPr>
              <w:t xml:space="preserve">Ekonomika: ekonomická a finanční gramotnost pro střední školy </w:t>
            </w:r>
          </w:p>
        </w:tc>
      </w:tr>
      <w:tr w:rsidR="001E7BEA" w:rsidRPr="00023642" w:rsidTr="00F65094">
        <w:trPr>
          <w:trHeight w:val="316"/>
        </w:trPr>
        <w:tc>
          <w:tcPr>
            <w:tcW w:w="4425" w:type="dxa"/>
          </w:tcPr>
          <w:p w:rsidR="001E7BEA" w:rsidRPr="00023642" w:rsidRDefault="001E7BEA" w:rsidP="00F65094">
            <w:r w:rsidRPr="00023642">
              <w:t xml:space="preserve">KOCIÁNOVÁ Helena </w:t>
            </w:r>
          </w:p>
        </w:tc>
        <w:tc>
          <w:tcPr>
            <w:tcW w:w="4425" w:type="dxa"/>
          </w:tcPr>
          <w:p w:rsidR="001E7BEA" w:rsidRPr="00023642" w:rsidRDefault="001E7BEA" w:rsidP="00F65094">
            <w:r w:rsidRPr="00023642">
              <w:rPr>
                <w:i/>
                <w:iCs/>
              </w:rPr>
              <w:t xml:space="preserve">Finanční gramotnost v kostce, aneb, Co Vás neměl kdo naučit </w:t>
            </w:r>
          </w:p>
        </w:tc>
      </w:tr>
      <w:tr w:rsidR="001E7BEA" w:rsidRPr="00023642" w:rsidTr="00F65094">
        <w:trPr>
          <w:trHeight w:val="109"/>
        </w:trPr>
        <w:tc>
          <w:tcPr>
            <w:tcW w:w="4425" w:type="dxa"/>
          </w:tcPr>
          <w:p w:rsidR="001E7BEA" w:rsidRPr="00023642" w:rsidRDefault="001E7BEA" w:rsidP="00F65094">
            <w:r w:rsidRPr="00023642">
              <w:t xml:space="preserve">NAVRÁTILOVÁ Petra </w:t>
            </w:r>
          </w:p>
        </w:tc>
        <w:tc>
          <w:tcPr>
            <w:tcW w:w="4425" w:type="dxa"/>
          </w:tcPr>
          <w:p w:rsidR="001E7BEA" w:rsidRPr="00023642" w:rsidRDefault="001E7BEA" w:rsidP="00F65094">
            <w:r w:rsidRPr="00023642">
              <w:rPr>
                <w:i/>
                <w:iCs/>
              </w:rPr>
              <w:t xml:space="preserve">Finanční gramotnost </w:t>
            </w:r>
          </w:p>
        </w:tc>
      </w:tr>
      <w:tr w:rsidR="001E7BEA" w:rsidRPr="00023642" w:rsidTr="00F65094">
        <w:trPr>
          <w:trHeight w:val="316"/>
        </w:trPr>
        <w:tc>
          <w:tcPr>
            <w:tcW w:w="4425" w:type="dxa"/>
          </w:tcPr>
          <w:p w:rsidR="001E7BEA" w:rsidRPr="00023642" w:rsidRDefault="001E7BEA" w:rsidP="00F65094">
            <w:r w:rsidRPr="00023642">
              <w:t xml:space="preserve">PETRÁŠKOVÁ Vladimíra a Zuzana HORVÁTHOVÁ </w:t>
            </w:r>
          </w:p>
        </w:tc>
        <w:tc>
          <w:tcPr>
            <w:tcW w:w="4425" w:type="dxa"/>
          </w:tcPr>
          <w:p w:rsidR="001E7BEA" w:rsidRPr="00023642" w:rsidRDefault="001E7BEA" w:rsidP="00F65094">
            <w:r w:rsidRPr="00023642">
              <w:rPr>
                <w:i/>
                <w:iCs/>
              </w:rPr>
              <w:t xml:space="preserve">Vybrané kapitoly z finanční gramotnosti </w:t>
            </w:r>
          </w:p>
        </w:tc>
      </w:tr>
      <w:tr w:rsidR="001E7BEA" w:rsidRPr="00023642" w:rsidTr="00F65094">
        <w:trPr>
          <w:trHeight w:val="109"/>
        </w:trPr>
        <w:tc>
          <w:tcPr>
            <w:tcW w:w="4425" w:type="dxa"/>
          </w:tcPr>
          <w:p w:rsidR="001E7BEA" w:rsidRPr="00023642" w:rsidRDefault="001E7BEA" w:rsidP="00F65094">
            <w:r w:rsidRPr="00023642">
              <w:t xml:space="preserve">SMRČKA Luboš </w:t>
            </w:r>
          </w:p>
        </w:tc>
        <w:tc>
          <w:tcPr>
            <w:tcW w:w="4425" w:type="dxa"/>
          </w:tcPr>
          <w:p w:rsidR="001E7BEA" w:rsidRPr="00023642" w:rsidRDefault="001E7BEA" w:rsidP="00F65094">
            <w:r w:rsidRPr="00023642">
              <w:rPr>
                <w:i/>
                <w:iCs/>
              </w:rPr>
              <w:t xml:space="preserve">Osobní a rodinné finance </w:t>
            </w:r>
          </w:p>
        </w:tc>
      </w:tr>
      <w:tr w:rsidR="001E7BEA" w:rsidRPr="00023642" w:rsidTr="00F65094">
        <w:trPr>
          <w:trHeight w:val="315"/>
        </w:trPr>
        <w:tc>
          <w:tcPr>
            <w:tcW w:w="4425" w:type="dxa"/>
          </w:tcPr>
          <w:p w:rsidR="001E7BEA" w:rsidRPr="00023642" w:rsidRDefault="001E7BEA" w:rsidP="00F65094">
            <w:r w:rsidRPr="00023642">
              <w:t xml:space="preserve">SMRČKA Luboš </w:t>
            </w:r>
          </w:p>
        </w:tc>
        <w:tc>
          <w:tcPr>
            <w:tcW w:w="4425" w:type="dxa"/>
          </w:tcPr>
          <w:p w:rsidR="001E7BEA" w:rsidRPr="00023642" w:rsidRDefault="001E7BEA" w:rsidP="00F65094">
            <w:r w:rsidRPr="00023642">
              <w:rPr>
                <w:i/>
                <w:iCs/>
              </w:rPr>
              <w:t xml:space="preserve">Rodinné finance: ekonomická krize a krach optimismu </w:t>
            </w:r>
          </w:p>
        </w:tc>
      </w:tr>
      <w:tr w:rsidR="001E7BEA" w:rsidRPr="00023642" w:rsidTr="00F65094">
        <w:trPr>
          <w:trHeight w:val="109"/>
        </w:trPr>
        <w:tc>
          <w:tcPr>
            <w:tcW w:w="4425" w:type="dxa"/>
          </w:tcPr>
          <w:p w:rsidR="001E7BEA" w:rsidRPr="00023642" w:rsidRDefault="001E7BEA" w:rsidP="00F65094">
            <w:r w:rsidRPr="00023642">
              <w:t xml:space="preserve">SYROVÝ Petr a Tomáš TYL </w:t>
            </w:r>
          </w:p>
        </w:tc>
        <w:tc>
          <w:tcPr>
            <w:tcW w:w="4425" w:type="dxa"/>
          </w:tcPr>
          <w:p w:rsidR="001E7BEA" w:rsidRPr="00023642" w:rsidRDefault="001E7BEA" w:rsidP="00F65094">
            <w:r w:rsidRPr="00023642">
              <w:rPr>
                <w:i/>
                <w:iCs/>
              </w:rPr>
              <w:t xml:space="preserve">Osobní finance: řízení financí pro každého </w:t>
            </w:r>
          </w:p>
        </w:tc>
      </w:tr>
      <w:tr w:rsidR="001E7BEA" w:rsidRPr="00023642" w:rsidTr="00F65094">
        <w:trPr>
          <w:trHeight w:val="315"/>
        </w:trPr>
        <w:tc>
          <w:tcPr>
            <w:tcW w:w="4425" w:type="dxa"/>
          </w:tcPr>
          <w:p w:rsidR="001E7BEA" w:rsidRPr="00023642" w:rsidRDefault="001E7BEA" w:rsidP="00F65094">
            <w:r w:rsidRPr="00023642">
              <w:t xml:space="preserve">SKOŘEPA Michal a Eva SKOŘEPOVÁ </w:t>
            </w:r>
          </w:p>
        </w:tc>
        <w:tc>
          <w:tcPr>
            <w:tcW w:w="4425" w:type="dxa"/>
          </w:tcPr>
          <w:p w:rsidR="001E7BEA" w:rsidRPr="00023642" w:rsidRDefault="001E7BEA" w:rsidP="00F65094">
            <w:r w:rsidRPr="00023642">
              <w:rPr>
                <w:i/>
                <w:iCs/>
              </w:rPr>
              <w:t xml:space="preserve">Finanční a ekonomická gramotnost pro základní školy a víceletá gymnázia </w:t>
            </w:r>
          </w:p>
        </w:tc>
      </w:tr>
    </w:tbl>
    <w:p w:rsidR="001E7BEA" w:rsidRPr="00FA2ACC" w:rsidRDefault="001E7BEA" w:rsidP="001E7BEA">
      <w:pPr>
        <w:jc w:val="both"/>
      </w:pPr>
    </w:p>
    <w:p w:rsidR="00C86334" w:rsidRPr="00CB5397" w:rsidRDefault="005E7A7F" w:rsidP="00FA2ACC">
      <w:pPr>
        <w:numPr>
          <w:ilvl w:val="0"/>
          <w:numId w:val="9"/>
        </w:numPr>
        <w:jc w:val="both"/>
        <w:rPr>
          <w:u w:val="single"/>
        </w:rPr>
      </w:pPr>
      <w:r w:rsidRPr="00CB5397">
        <w:rPr>
          <w:u w:val="single"/>
        </w:rPr>
        <w:lastRenderedPageBreak/>
        <w:t>Internetové zdroje</w:t>
      </w:r>
    </w:p>
    <w:p w:rsidR="00FA2ACC" w:rsidRDefault="00FA2ACC" w:rsidP="00FA2ACC">
      <w:pPr>
        <w:ind w:left="720"/>
        <w:jc w:val="both"/>
      </w:pPr>
      <w:r>
        <w:t>−</w:t>
      </w:r>
      <w:r>
        <w:tab/>
        <w:t>Portály pro finanční vzdělávání (www.fgdoskol.cz, www.rvp.cz (zejména http://digifolio.rvp.cz/view/view.php?id=2939), www.nuov.cz, www.psfv.cz , ČNB (https://www.penizenauteku.cz/ ), https://matikaj.webnode.cz/financni-gramotnost/</w:t>
      </w:r>
    </w:p>
    <w:p w:rsidR="00FA2ACC" w:rsidRDefault="00FA2ACC" w:rsidP="00FA2ACC">
      <w:pPr>
        <w:ind w:left="720"/>
        <w:jc w:val="both"/>
      </w:pPr>
      <w:r>
        <w:t>−</w:t>
      </w:r>
      <w:r>
        <w:tab/>
        <w:t xml:space="preserve">Společní projekt finančních asociací http://www.financnivzdelavani.cz/  </w:t>
      </w:r>
    </w:p>
    <w:p w:rsidR="00FA2ACC" w:rsidRDefault="00FA2ACC" w:rsidP="00FA2ACC">
      <w:pPr>
        <w:ind w:left="720"/>
        <w:jc w:val="both"/>
      </w:pPr>
      <w:r>
        <w:t>−</w:t>
      </w:r>
      <w:r>
        <w:tab/>
        <w:t>Výuková videa a vzdělávací seriály (www.youtube.cz; O penězích a lidech – ČNB), e-</w:t>
      </w:r>
      <w:proofErr w:type="spellStart"/>
      <w:r>
        <w:t>learningové</w:t>
      </w:r>
      <w:proofErr w:type="spellEnd"/>
      <w:r>
        <w:t xml:space="preserve"> kurzy, televizní pořady (např. Suma sumárum aneb Kde jsou mé peníze?, Krotitelé dluhů, Aby dluhy nebolely, Hlava rodiny, ČT D </w:t>
      </w:r>
      <w:proofErr w:type="spellStart"/>
      <w:r>
        <w:t>Bankovkovi</w:t>
      </w:r>
      <w:proofErr w:type="spellEnd"/>
      <w:r>
        <w:t xml:space="preserve"> apod.) </w:t>
      </w:r>
      <w:proofErr w:type="spellStart"/>
      <w:r>
        <w:t>NEZkreslená</w:t>
      </w:r>
      <w:proofErr w:type="spellEnd"/>
      <w:r>
        <w:t xml:space="preserve"> věda, Finanční rádce, Rozumíme penězům, …)</w:t>
      </w:r>
    </w:p>
    <w:p w:rsidR="008A6FF3" w:rsidRDefault="00FA2ACC" w:rsidP="00FA2ACC">
      <w:pPr>
        <w:ind w:left="720"/>
        <w:jc w:val="both"/>
      </w:pPr>
      <w:r>
        <w:t>−</w:t>
      </w:r>
      <w:r w:rsidR="008A6FF3">
        <w:tab/>
        <w:t xml:space="preserve">Webové aplikace </w:t>
      </w:r>
      <w:r>
        <w:t>(</w:t>
      </w:r>
      <w:proofErr w:type="spellStart"/>
      <w:r>
        <w:t>Spendee</w:t>
      </w:r>
      <w:proofErr w:type="spellEnd"/>
    </w:p>
    <w:p w:rsidR="00FA2ACC" w:rsidRDefault="00FA2ACC" w:rsidP="00FA2ACC">
      <w:pPr>
        <w:ind w:left="720"/>
        <w:jc w:val="both"/>
      </w:pPr>
      <w:r>
        <w:t xml:space="preserve"> https://play.google.com/store/apps/details?id=com.cleevio.spendee&amp;hl=cs )</w:t>
      </w:r>
    </w:p>
    <w:p w:rsidR="00FA2ACC" w:rsidRPr="00FA2ACC" w:rsidRDefault="00FA2ACC" w:rsidP="00FA2ACC">
      <w:pPr>
        <w:ind w:left="720"/>
        <w:jc w:val="both"/>
      </w:pPr>
      <w:r>
        <w:t>−</w:t>
      </w:r>
      <w:r>
        <w:tab/>
        <w:t>Webové stránky finančních institucí (ČNB, bank, pojišťoven, finparada.</w:t>
      </w:r>
      <w:proofErr w:type="gramStart"/>
      <w:r>
        <w:t>cz,  …</w:t>
      </w:r>
      <w:proofErr w:type="gramEnd"/>
      <w:r>
        <w:t>)</w:t>
      </w:r>
    </w:p>
    <w:p w:rsidR="00C86334" w:rsidRPr="00CB5397" w:rsidRDefault="005E7A7F" w:rsidP="00FA2ACC">
      <w:pPr>
        <w:numPr>
          <w:ilvl w:val="0"/>
          <w:numId w:val="9"/>
        </w:numPr>
        <w:jc w:val="both"/>
        <w:rPr>
          <w:u w:val="single"/>
        </w:rPr>
      </w:pPr>
      <w:r w:rsidRPr="00CB5397">
        <w:rPr>
          <w:u w:val="single"/>
        </w:rPr>
        <w:t xml:space="preserve">Prezentace, pracovní listy, kvízy, řešení úloh z běžného života, </w:t>
      </w:r>
      <w:proofErr w:type="spellStart"/>
      <w:r w:rsidRPr="00CB5397">
        <w:rPr>
          <w:u w:val="single"/>
        </w:rPr>
        <w:t>osmisměrky</w:t>
      </w:r>
      <w:proofErr w:type="spellEnd"/>
      <w:r w:rsidRPr="00CB5397">
        <w:rPr>
          <w:u w:val="single"/>
        </w:rPr>
        <w:t>, křížovky, puzzle, myšlenkové mapy, brainstorming, asociace, práce s textem, projektové vyučování</w:t>
      </w:r>
    </w:p>
    <w:p w:rsidR="00FA2ACC" w:rsidRPr="00FA2ACC" w:rsidRDefault="00FA2ACC" w:rsidP="00FA2ACC">
      <w:pPr>
        <w:ind w:left="720"/>
        <w:jc w:val="both"/>
      </w:pPr>
    </w:p>
    <w:p w:rsidR="00C86334" w:rsidRPr="00CB5397" w:rsidRDefault="005E7A7F" w:rsidP="00FA2ACC">
      <w:pPr>
        <w:numPr>
          <w:ilvl w:val="0"/>
          <w:numId w:val="9"/>
        </w:numPr>
        <w:jc w:val="both"/>
        <w:rPr>
          <w:u w:val="single"/>
        </w:rPr>
      </w:pPr>
      <w:r w:rsidRPr="00CB5397">
        <w:rPr>
          <w:u w:val="single"/>
        </w:rPr>
        <w:t>Hry, soutěže, exkurze, přednášky odborníků</w:t>
      </w:r>
    </w:p>
    <w:p w:rsidR="00FA2ACC" w:rsidRDefault="00FA2ACC" w:rsidP="00FA2ACC">
      <w:pPr>
        <w:ind w:left="720"/>
        <w:jc w:val="both"/>
      </w:pPr>
      <w:r>
        <w:t>−</w:t>
      </w:r>
      <w:r>
        <w:tab/>
        <w:t xml:space="preserve">Desková hra Cash </w:t>
      </w:r>
      <w:proofErr w:type="spellStart"/>
      <w:r>
        <w:t>flow</w:t>
      </w:r>
      <w:proofErr w:type="spellEnd"/>
      <w:r>
        <w:t xml:space="preserve"> aneb finanční svoboda http://www.dnesni-financni-svet.cz/upload/soubor/original/financni-svoboda.pdf), </w:t>
      </w:r>
    </w:p>
    <w:p w:rsidR="00FA2ACC" w:rsidRDefault="00FA2ACC" w:rsidP="00FA2ACC">
      <w:pPr>
        <w:ind w:left="720"/>
        <w:jc w:val="both"/>
      </w:pPr>
      <w:r>
        <w:t>−</w:t>
      </w:r>
      <w:r>
        <w:tab/>
        <w:t>hra kapesné (</w:t>
      </w:r>
      <w:proofErr w:type="spellStart"/>
      <w:r>
        <w:t>RuneScape</w:t>
      </w:r>
      <w:proofErr w:type="spellEnd"/>
      <w:r>
        <w:t>), Bingo, pexeso (</w:t>
      </w:r>
      <w:proofErr w:type="spellStart"/>
      <w:r>
        <w:t>MoneyMánie</w:t>
      </w:r>
      <w:proofErr w:type="spellEnd"/>
      <w:r>
        <w:t xml:space="preserve">), </w:t>
      </w:r>
      <w:proofErr w:type="spellStart"/>
      <w:r>
        <w:t>Spořínkov</w:t>
      </w:r>
      <w:proofErr w:type="spellEnd"/>
      <w:r>
        <w:t xml:space="preserve">, </w:t>
      </w:r>
      <w:proofErr w:type="spellStart"/>
      <w:r>
        <w:t>Economia</w:t>
      </w:r>
      <w:proofErr w:type="spellEnd"/>
      <w:r>
        <w:t>, Apple Cup, Peníze kolem nás, Čas dluhů, Tajuplná cesta, Chráníme korunu.cz (hra na guvernéra ČNB), hra Uroboros.info</w:t>
      </w:r>
    </w:p>
    <w:p w:rsidR="00FA2ACC" w:rsidRDefault="00FA2ACC" w:rsidP="00FA2ACC">
      <w:pPr>
        <w:ind w:left="720"/>
        <w:jc w:val="both"/>
      </w:pPr>
      <w:r>
        <w:t>−</w:t>
      </w:r>
      <w:r>
        <w:tab/>
      </w:r>
      <w:proofErr w:type="spellStart"/>
      <w:r>
        <w:t>Fingrplay</w:t>
      </w:r>
      <w:proofErr w:type="spellEnd"/>
      <w:r>
        <w:t xml:space="preserve"> (hra o </w:t>
      </w:r>
      <w:proofErr w:type="gramStart"/>
      <w:r>
        <w:t>život , hra</w:t>
      </w:r>
      <w:proofErr w:type="gramEnd"/>
      <w:r>
        <w:t xml:space="preserve"> o financích), Hraní rolí (inscenační metoda), Lístečky, Hra na obchodníky, Hra „Za kolik“, obálková metoda</w:t>
      </w:r>
    </w:p>
    <w:p w:rsidR="00FA2ACC" w:rsidRDefault="00FA2ACC" w:rsidP="00FA2ACC">
      <w:pPr>
        <w:ind w:left="720"/>
        <w:jc w:val="both"/>
      </w:pPr>
      <w:r>
        <w:t>−</w:t>
      </w:r>
      <w:r>
        <w:tab/>
        <w:t>Soutěž Rozpočti si to!</w:t>
      </w:r>
    </w:p>
    <w:p w:rsidR="001E7BEA" w:rsidRDefault="001E7BEA" w:rsidP="00FA2ACC">
      <w:pPr>
        <w:ind w:left="720"/>
        <w:jc w:val="both"/>
      </w:pPr>
    </w:p>
    <w:p w:rsidR="001E7BEA" w:rsidRDefault="001E7BEA" w:rsidP="001E7BEA">
      <w:pPr>
        <w:jc w:val="both"/>
      </w:pPr>
      <w:r w:rsidRPr="004F06A8">
        <w:t>Další skupinu učebních pomůcek využívaných při výuce finanční gramotnosti na středních školách tvoří audio-vizuální pomůcky, ke kterým lze zařadit zejména televizní pořady a výukové filmy.</w:t>
      </w:r>
    </w:p>
    <w:p w:rsidR="001E7BEA" w:rsidRDefault="001E7BEA" w:rsidP="001E7BEA">
      <w:pPr>
        <w:jc w:val="both"/>
      </w:pPr>
      <w:r w:rsidRPr="004F06A8">
        <w:t>Využívání této učební pomůcky je ovlivněno zejména nabídkou konkrétních výukových televizních pořadů na mediálním trhu a dostupností didaktické techniky.</w:t>
      </w:r>
    </w:p>
    <w:p w:rsidR="001E7BEA" w:rsidRDefault="001E7BEA" w:rsidP="001E7BEA">
      <w:pPr>
        <w:jc w:val="both"/>
      </w:pPr>
      <w:r>
        <w:t xml:space="preserve">Ve finančním vzdělávání jsou využívány také vizuální učební pomůcky, ke kterým lze zařadit kresbu na tabuli, fólie pro zpětný projektor, obraz promítaný prostřednictvím dataprojektoru. Využití těchto učebních pomůcek je podmíněno vybavením školy příslušnou didaktickou technikou. Konkrétním </w:t>
      </w:r>
      <w:r>
        <w:lastRenderedPageBreak/>
        <w:t xml:space="preserve">příkladem vizuální učební pomůcky může být i reklama, zejména reklamní letáky lákavých finančních nabídek, kdy žáci mohou posuzovat výhody, odhalovat skryté nevýhody těchto nabídek a tím posilovat svou odolnost vůči klamavé reklamě. </w:t>
      </w:r>
    </w:p>
    <w:p w:rsidR="001E7BEA" w:rsidRDefault="001E7BEA" w:rsidP="001E7BEA">
      <w:pPr>
        <w:jc w:val="both"/>
      </w:pPr>
      <w:r>
        <w:t>Ve výuce finanční gramotnosti nachází stále častěji uplatnění počítačové programy a internet, což souvisí s rychlým vývojem informačních technologií ve společnosti.</w:t>
      </w:r>
    </w:p>
    <w:p w:rsidR="001E7BEA" w:rsidRDefault="001E7BEA" w:rsidP="001E7BEA">
      <w:pPr>
        <w:jc w:val="both"/>
      </w:pPr>
      <w:r w:rsidRPr="004F06A8">
        <w:t>Počítač jako prostředník spojení s internetem může žákům sloužit jako zdroj vyhledávání potřebných informací při vytváření rozpočtů fiktivních rodin nebo firem. Také se žákům zpřístupní různé online aplikace jako finanční kalkulačky např. na výpočet mzdy, výši úročení nebo přepočet měn</w:t>
      </w:r>
      <w:r>
        <w:t>.</w:t>
      </w:r>
    </w:p>
    <w:p w:rsidR="001E7BEA" w:rsidRDefault="001E7BEA" w:rsidP="001E7BEA">
      <w:pPr>
        <w:jc w:val="both"/>
      </w:pPr>
      <w:r w:rsidRPr="009F795E">
        <w:rPr>
          <w:b/>
        </w:rPr>
        <w:t>Deskové hry</w:t>
      </w:r>
      <w:r>
        <w:t xml:space="preserve"> si nachází své místo i u dospělé populace. Deskové hry zabývající se tématem finanční gramotnosti učí své přívržence této problematice prostřednictvím hry, což je nenásilný způsob, jak zlepšit hráčovy vědomosti a dovednosti. </w:t>
      </w:r>
    </w:p>
    <w:p w:rsidR="001E7BEA" w:rsidRDefault="001E7BEA" w:rsidP="001E7BEA">
      <w:pPr>
        <w:jc w:val="both"/>
      </w:pPr>
      <w:r>
        <w:t xml:space="preserve">Desková hra </w:t>
      </w:r>
      <w:proofErr w:type="spellStart"/>
      <w:r>
        <w:t>Cashflow</w:t>
      </w:r>
      <w:proofErr w:type="spellEnd"/>
      <w:r>
        <w:t xml:space="preserve"> 101 – stolní hra od Roberta </w:t>
      </w:r>
      <w:proofErr w:type="spellStart"/>
      <w:r>
        <w:t>Kiyosakiho</w:t>
      </w:r>
      <w:proofErr w:type="spellEnd"/>
      <w:r>
        <w:t xml:space="preserve">, která vysvětluje zásady finanční gramotnosti a investování. Na začátku samotné hry si hráči vytáhnou náhodnou fiktivní postavu s reálným zaměstnáním, odpovídajícím platem. První kolo simuluje každodenní úmorné chození do zaměstnání. Během této fáze se může na základě kartiček “Příležitost” zúčastnit některé investiční příležitosti, z nichž některé přinášejí pasivní příjem. Cílem hráče v tomto prvním kole je nakupovat aktiva, která generují pasivní příjem. Pokud pasivní příjmy samy o sobě přesáhnou celkové výdaje této postavičky, hráč už nepotřebuje příjem ze zaměstnání, aby zaplatil své výdaje, a tím se stává finančně nezávislý na výplatě ze zaměstnání. Hráč poté svou figurku přesouvá do druhého kola, kde se v reálném světě pohybují bohatí lidé. Vše, co se hráč naučí při procesu dostávání se z prvního kola do druhého, jej může učinit finančně svobodným i v reálném světě. To také </w:t>
      </w:r>
      <w:proofErr w:type="spellStart"/>
      <w:r>
        <w:t>Cashflow</w:t>
      </w:r>
      <w:proofErr w:type="spellEnd"/>
      <w:r>
        <w:t xml:space="preserve"> odlišuje od jiných, které jsou také zábavné, ale nic praktického nenaučí. (MISTROVSTVÍ ČR V CASHFLOW, 2014) Na deskovou hru </w:t>
      </w:r>
      <w:proofErr w:type="spellStart"/>
      <w:r>
        <w:t>Cashflow</w:t>
      </w:r>
      <w:proofErr w:type="spellEnd"/>
      <w:r>
        <w:t xml:space="preserve"> 101 navazuje hra </w:t>
      </w:r>
      <w:proofErr w:type="spellStart"/>
      <w:r>
        <w:t>Cashflow</w:t>
      </w:r>
      <w:proofErr w:type="spellEnd"/>
      <w:r>
        <w:t xml:space="preserve"> 202, která je určena pokročilým hráče. Jejím úkolem je naučit hráče investovat. </w:t>
      </w:r>
    </w:p>
    <w:p w:rsidR="001E7BEA" w:rsidRDefault="001E7BEA" w:rsidP="001E7BEA">
      <w:pPr>
        <w:jc w:val="both"/>
      </w:pPr>
      <w:r>
        <w:t xml:space="preserve">Desková hra Finanční svoboda - hra byla vyvinuta s cílem jednoduše, zábavně a bez námahy pomoci co nejvíce lidem lépe se starat o své peníze a zvyšovat si tak finanční gramotnost. Hráči spravují peníze mladé české rodiny. Jejich úkolem je v průběhu </w:t>
      </w:r>
      <w:proofErr w:type="gramStart"/>
      <w:r>
        <w:t>30ti</w:t>
      </w:r>
      <w:proofErr w:type="gramEnd"/>
      <w:r>
        <w:t xml:space="preserve"> let splnit cíle, které rodina má (např. rodinný dům nebo vysněná dovolená) a dosáhnout finanční nezávislosti. Tato hra také simuluje realitu, je přizpůsobena českému trhu, hráči mohou využívat běžné produkty jako je stavební spoření nebo hypotéky. Hráči zde čelí stejným situacím jako v životě (např. ztráta zaměstnání, zvýšení daní či propady na burze). (FINANČNÍ SVOBODA, 2007-2014) </w:t>
      </w:r>
    </w:p>
    <w:p w:rsidR="001E7BEA" w:rsidRDefault="001E7BEA" w:rsidP="001E7BEA">
      <w:pPr>
        <w:jc w:val="both"/>
      </w:pPr>
      <w:r>
        <w:t xml:space="preserve">Desková hra Finance v kapse – vývoj této stolní hry byl iniciován Violou Baštýřovou, koordinátorkou projektu Den finanční gramotnosti (DEN FINANČNÍ GRAMOTNOSTI, 2007 - 2014). Marketingové oddělení poradenské společnosti </w:t>
      </w:r>
      <w:proofErr w:type="spellStart"/>
      <w:r>
        <w:t>Partners</w:t>
      </w:r>
      <w:proofErr w:type="spellEnd"/>
      <w:r>
        <w:t xml:space="preserve"> </w:t>
      </w:r>
      <w:proofErr w:type="spellStart"/>
      <w:r>
        <w:t>Financial</w:t>
      </w:r>
      <w:proofErr w:type="spellEnd"/>
      <w:r>
        <w:t xml:space="preserve"> </w:t>
      </w:r>
      <w:proofErr w:type="spellStart"/>
      <w:r>
        <w:t>Services</w:t>
      </w:r>
      <w:proofErr w:type="spellEnd"/>
      <w:r>
        <w:t xml:space="preserve">, a.s. na ní spolupracovalo se specializovanou firmou </w:t>
      </w:r>
      <w:proofErr w:type="spellStart"/>
      <w:r>
        <w:t>Loris</w:t>
      </w:r>
      <w:proofErr w:type="spellEnd"/>
      <w:r>
        <w:t xml:space="preserve"> </w:t>
      </w:r>
      <w:proofErr w:type="spellStart"/>
      <w:r>
        <w:t>Games</w:t>
      </w:r>
      <w:proofErr w:type="spellEnd"/>
      <w:r>
        <w:t xml:space="preserve">. Hra slouží jako další interaktivní výukový materiál školy finanční gramotnosti. Je určena pro dva až pět hráčů. Zábavnou formou se věnuje finančnímu vzdělávání obyvatelstva. Hráči odpovídají na dotazy z oblasti rodinných a osobních financí. Obtížnost otázek si hráči určují sami, přičemž platí pravidlo, že čím těžší otázku hráč odpoví, o to dál se na herním poli může posunout. V postupu hráčům pomáhají karty "Den finanční gramotnosti", které mohou získat </w:t>
      </w:r>
      <w:r>
        <w:lastRenderedPageBreak/>
        <w:t xml:space="preserve">na speciálních polích, naopak pozor si musejí dávat na pole "Zloděj", které jim cestu může ztížit. Hra je velmi variabilní, mohou ji hrát zároveň hráči s lepšími i horšími znalostmi ze světa financí. Samotným hraním hry se hráči dozvídají základní pojmy a koncepty finanční gramotnosti. (Mrázková, 2014) </w:t>
      </w:r>
    </w:p>
    <w:p w:rsidR="001E7BEA" w:rsidRDefault="001E7BEA" w:rsidP="001E7BEA">
      <w:pPr>
        <w:jc w:val="both"/>
      </w:pPr>
    </w:p>
    <w:p w:rsidR="001E7BEA" w:rsidRDefault="001E7BEA" w:rsidP="001E7BEA">
      <w:pPr>
        <w:jc w:val="both"/>
      </w:pPr>
      <w:r>
        <w:t xml:space="preserve">V současnosti stále </w:t>
      </w:r>
      <w:r w:rsidRPr="009F795E">
        <w:rPr>
          <w:b/>
        </w:rPr>
        <w:t>roste počet učebních pomůcek</w:t>
      </w:r>
      <w:r>
        <w:t>, které lze při výuce finanční gramotnosti na středních školách uplatnit. Tato skutečnost je ovlivněna zejména rychlých rozvojem počítačů a počítačových programů, ale i rozšiřující se nabídkou učebnic a odborné literatury.</w:t>
      </w:r>
    </w:p>
    <w:p w:rsidR="001E7BEA" w:rsidRDefault="001E7BEA" w:rsidP="001E7BEA">
      <w:pPr>
        <w:jc w:val="both"/>
      </w:pPr>
      <w:r w:rsidRPr="004F06A8">
        <w:t xml:space="preserve">Materiály zejména na webu: </w:t>
      </w:r>
      <w:hyperlink r:id="rId18" w:history="1">
        <w:r w:rsidRPr="004F06A8">
          <w:rPr>
            <w:rStyle w:val="Hypertextovodkaz"/>
          </w:rPr>
          <w:t>www.nuov.cz</w:t>
        </w:r>
      </w:hyperlink>
      <w:r w:rsidRPr="004F06A8">
        <w:t xml:space="preserve"> a </w:t>
      </w:r>
      <w:hyperlink r:id="rId19" w:history="1">
        <w:r w:rsidRPr="004F06A8">
          <w:rPr>
            <w:rStyle w:val="Hypertextovodkaz"/>
          </w:rPr>
          <w:t>www.rvp.cz</w:t>
        </w:r>
      </w:hyperlink>
      <w:r w:rsidRPr="004F06A8">
        <w:t xml:space="preserve"> (zejména </w:t>
      </w:r>
      <w:hyperlink r:id="rId20" w:history="1">
        <w:r w:rsidRPr="004F06A8">
          <w:rPr>
            <w:rStyle w:val="Hypertextovodkaz"/>
          </w:rPr>
          <w:t>http://digifolio.rvp.cz/</w:t>
        </w:r>
      </w:hyperlink>
      <w:hyperlink r:id="rId21" w:history="1">
        <w:r w:rsidRPr="004F06A8">
          <w:rPr>
            <w:rStyle w:val="Hypertextovodkaz"/>
          </w:rPr>
          <w:t>view</w:t>
        </w:r>
      </w:hyperlink>
      <w:hyperlink r:id="rId22" w:history="1">
        <w:r w:rsidRPr="004F06A8">
          <w:rPr>
            <w:rStyle w:val="Hypertextovodkaz"/>
          </w:rPr>
          <w:t>/</w:t>
        </w:r>
      </w:hyperlink>
      <w:hyperlink r:id="rId23" w:history="1">
        <w:r w:rsidRPr="004F06A8">
          <w:rPr>
            <w:rStyle w:val="Hypertextovodkaz"/>
          </w:rPr>
          <w:t>view.php?id</w:t>
        </w:r>
      </w:hyperlink>
      <w:hyperlink r:id="rId24" w:history="1">
        <w:r w:rsidRPr="004F06A8">
          <w:rPr>
            <w:rStyle w:val="Hypertextovodkaz"/>
          </w:rPr>
          <w:t>=2939</w:t>
        </w:r>
      </w:hyperlink>
      <w:r w:rsidRPr="004F06A8">
        <w:t xml:space="preserve">) popř. </w:t>
      </w:r>
      <w:hyperlink r:id="rId25" w:history="1">
        <w:r w:rsidRPr="004F06A8">
          <w:rPr>
            <w:rStyle w:val="Hypertextovodkaz"/>
          </w:rPr>
          <w:t>http://matikaj.webnode.cz/financni-gramotnost</w:t>
        </w:r>
      </w:hyperlink>
      <w:hyperlink r:id="rId26" w:history="1">
        <w:r w:rsidRPr="004F06A8">
          <w:rPr>
            <w:rStyle w:val="Hypertextovodkaz"/>
          </w:rPr>
          <w:t>/</w:t>
        </w:r>
      </w:hyperlink>
      <w:r>
        <w:t xml:space="preserve"> , www. financnigramotnostdoskol.cz. </w:t>
      </w:r>
    </w:p>
    <w:p w:rsidR="00FA2ACC" w:rsidRPr="00FA2ACC" w:rsidRDefault="00FA2ACC" w:rsidP="00FA2ACC">
      <w:pPr>
        <w:ind w:left="720"/>
        <w:jc w:val="both"/>
      </w:pPr>
    </w:p>
    <w:p w:rsidR="00C86334" w:rsidRPr="00CB5397" w:rsidRDefault="005E7A7F" w:rsidP="00FA2ACC">
      <w:pPr>
        <w:numPr>
          <w:ilvl w:val="0"/>
          <w:numId w:val="9"/>
        </w:numPr>
        <w:jc w:val="both"/>
        <w:rPr>
          <w:u w:val="single"/>
        </w:rPr>
      </w:pPr>
      <w:r w:rsidRPr="00CB5397">
        <w:rPr>
          <w:u w:val="single"/>
        </w:rPr>
        <w:t>Pohádky, omalovánky, citáty</w:t>
      </w:r>
    </w:p>
    <w:p w:rsidR="00FA2ACC" w:rsidRPr="00FA2ACC" w:rsidRDefault="00FA2ACC" w:rsidP="00FA2ACC">
      <w:pPr>
        <w:jc w:val="both"/>
      </w:pPr>
      <w:r w:rsidRPr="00FA2ACC">
        <w:t>−</w:t>
      </w:r>
      <w:r w:rsidRPr="00FA2ACC">
        <w:tab/>
        <w:t>Chytré pohádky z lesní mýtinky, Chytré pohádky z městské zahrádky (aneb Zvířátka ve světě ekonomie)</w:t>
      </w:r>
    </w:p>
    <w:p w:rsidR="00C86334" w:rsidRPr="00CB5397" w:rsidRDefault="005E7A7F" w:rsidP="00FA2ACC">
      <w:pPr>
        <w:numPr>
          <w:ilvl w:val="0"/>
          <w:numId w:val="9"/>
        </w:numPr>
        <w:jc w:val="both"/>
        <w:rPr>
          <w:u w:val="single"/>
        </w:rPr>
      </w:pPr>
      <w:r w:rsidRPr="00CB5397">
        <w:rPr>
          <w:u w:val="single"/>
        </w:rPr>
        <w:t xml:space="preserve">Reklamní a propagační materiály </w:t>
      </w:r>
    </w:p>
    <w:p w:rsidR="00FA2ACC" w:rsidRDefault="00FA2ACC" w:rsidP="008E4AF5">
      <w:pPr>
        <w:jc w:val="both"/>
      </w:pPr>
      <w:r w:rsidRPr="00FA2ACC">
        <w:t>−</w:t>
      </w:r>
      <w:r w:rsidRPr="00FA2ACC">
        <w:tab/>
        <w:t>Letáky supermarketů, nabídky úvěrových, pojistných, spořících produktů</w:t>
      </w:r>
    </w:p>
    <w:p w:rsidR="00FA2ACC" w:rsidRDefault="00FA2ACC" w:rsidP="008E4AF5">
      <w:pPr>
        <w:jc w:val="both"/>
      </w:pPr>
    </w:p>
    <w:p w:rsidR="00B90DEE" w:rsidRDefault="00FA2ACC" w:rsidP="008E4AF5">
      <w:pPr>
        <w:jc w:val="both"/>
        <w:rPr>
          <w:b/>
          <w:bCs/>
        </w:rPr>
      </w:pPr>
      <w:r w:rsidRPr="00FA2ACC">
        <w:rPr>
          <w:b/>
          <w:bCs/>
        </w:rPr>
        <w:t>Co by si měli žáci odnést?</w:t>
      </w:r>
    </w:p>
    <w:p w:rsidR="00FA2ACC" w:rsidRPr="00FA2ACC" w:rsidRDefault="00CB5397" w:rsidP="00FA2ACC">
      <w:pPr>
        <w:jc w:val="both"/>
      </w:pPr>
      <w:r>
        <w:rPr>
          <w:u w:val="single"/>
        </w:rPr>
        <w:t>O</w:t>
      </w:r>
      <w:r w:rsidR="00FA2ACC" w:rsidRPr="00FA2ACC">
        <w:rPr>
          <w:u w:val="single"/>
        </w:rPr>
        <w:t>čekávané postoje a chování</w:t>
      </w:r>
      <w:r>
        <w:rPr>
          <w:u w:val="single"/>
        </w:rPr>
        <w:t xml:space="preserve"> žáků:</w:t>
      </w:r>
    </w:p>
    <w:p w:rsidR="00FA2ACC" w:rsidRPr="00FA2ACC" w:rsidRDefault="00FA2ACC" w:rsidP="00FA2ACC">
      <w:pPr>
        <w:jc w:val="both"/>
      </w:pPr>
      <w:r w:rsidRPr="00FA2ACC">
        <w:t>a. uplatňuje svá práva a plní své povinnosti</w:t>
      </w:r>
    </w:p>
    <w:p w:rsidR="00FA2ACC" w:rsidRPr="00FA2ACC" w:rsidRDefault="00FA2ACC" w:rsidP="00FA2ACC">
      <w:pPr>
        <w:jc w:val="both"/>
      </w:pPr>
      <w:r w:rsidRPr="00FA2ACC">
        <w:t xml:space="preserve">b. </w:t>
      </w:r>
      <w:proofErr w:type="gramStart"/>
      <w:r w:rsidRPr="00FA2ACC">
        <w:t>řeší</w:t>
      </w:r>
      <w:proofErr w:type="gramEnd"/>
      <w:r w:rsidRPr="00FA2ACC">
        <w:t xml:space="preserve"> finanční problémy včas</w:t>
      </w:r>
    </w:p>
    <w:p w:rsidR="00FA2ACC" w:rsidRPr="00FA2ACC" w:rsidRDefault="00FA2ACC" w:rsidP="00FA2ACC">
      <w:pPr>
        <w:jc w:val="both"/>
      </w:pPr>
      <w:r w:rsidRPr="00FA2ACC">
        <w:t>c. má přehled o svých výdajích a příjmech</w:t>
      </w:r>
    </w:p>
    <w:p w:rsidR="00FA2ACC" w:rsidRPr="00FA2ACC" w:rsidRDefault="00FA2ACC" w:rsidP="00FA2ACC">
      <w:pPr>
        <w:jc w:val="both"/>
      </w:pPr>
      <w:r w:rsidRPr="00FA2ACC">
        <w:t>d. žije úměrně svým finančním možnostem</w:t>
      </w:r>
    </w:p>
    <w:p w:rsidR="00FA2ACC" w:rsidRPr="00FA2ACC" w:rsidRDefault="00FA2ACC" w:rsidP="00FA2ACC">
      <w:pPr>
        <w:jc w:val="both"/>
      </w:pPr>
      <w:r w:rsidRPr="00FA2ACC">
        <w:t xml:space="preserve">e. </w:t>
      </w:r>
      <w:proofErr w:type="gramStart"/>
      <w:r w:rsidRPr="00FA2ACC">
        <w:t>rozumí</w:t>
      </w:r>
      <w:proofErr w:type="gramEnd"/>
      <w:r w:rsidRPr="00FA2ACC">
        <w:t xml:space="preserve"> výhodám (finančního) plánování</w:t>
      </w:r>
    </w:p>
    <w:p w:rsidR="00FA2ACC" w:rsidRPr="00FA2ACC" w:rsidRDefault="00FA2ACC" w:rsidP="00FA2ACC">
      <w:pPr>
        <w:jc w:val="both"/>
      </w:pPr>
      <w:r w:rsidRPr="00FA2ACC">
        <w:t xml:space="preserve">f. </w:t>
      </w:r>
      <w:proofErr w:type="gramStart"/>
      <w:r w:rsidRPr="00FA2ACC">
        <w:t>vytváří</w:t>
      </w:r>
      <w:proofErr w:type="gramEnd"/>
      <w:r w:rsidRPr="00FA2ACC">
        <w:t xml:space="preserve"> finanční rezervy a řeší včas zabezpečení na dobu, kdy nebude schopen dosahovat příjmů</w:t>
      </w:r>
    </w:p>
    <w:p w:rsidR="00FA2ACC" w:rsidRPr="00FA2ACC" w:rsidRDefault="00FA2ACC" w:rsidP="00FA2ACC">
      <w:pPr>
        <w:jc w:val="both"/>
      </w:pPr>
      <w:r w:rsidRPr="00FA2ACC">
        <w:t xml:space="preserve">g. </w:t>
      </w:r>
      <w:proofErr w:type="gramStart"/>
      <w:r w:rsidRPr="00FA2ACC">
        <w:t>uchovává</w:t>
      </w:r>
      <w:proofErr w:type="gramEnd"/>
      <w:r w:rsidRPr="00FA2ACC">
        <w:t xml:space="preserve"> důležité doklady a chrání své osobní údaje</w:t>
      </w:r>
    </w:p>
    <w:p w:rsidR="00FA2ACC" w:rsidRPr="00FA2ACC" w:rsidRDefault="00FA2ACC" w:rsidP="00FA2ACC">
      <w:pPr>
        <w:jc w:val="both"/>
      </w:pPr>
      <w:r w:rsidRPr="00FA2ACC">
        <w:t>h. splácí své dluhy včas a v plné výši</w:t>
      </w:r>
    </w:p>
    <w:p w:rsidR="00FA2ACC" w:rsidRDefault="00FA2ACC" w:rsidP="00FA2ACC">
      <w:pPr>
        <w:jc w:val="both"/>
      </w:pPr>
      <w:r w:rsidRPr="00FA2ACC">
        <w:t>i. směřuje k dosažení finanční prosperity</w:t>
      </w:r>
    </w:p>
    <w:p w:rsidR="00FA2ACC" w:rsidRPr="00FA2ACC" w:rsidRDefault="00FA2ACC" w:rsidP="00FA2ACC">
      <w:pPr>
        <w:jc w:val="both"/>
      </w:pPr>
    </w:p>
    <w:p w:rsidR="00FA2ACC" w:rsidRPr="00CB5397" w:rsidRDefault="00FA2ACC" w:rsidP="008E4AF5">
      <w:pPr>
        <w:jc w:val="both"/>
        <w:rPr>
          <w:b/>
          <w:sz w:val="28"/>
          <w:szCs w:val="28"/>
          <w:u w:val="single"/>
        </w:rPr>
      </w:pPr>
      <w:r w:rsidRPr="00CB5397">
        <w:rPr>
          <w:b/>
          <w:bCs/>
          <w:sz w:val="28"/>
          <w:szCs w:val="28"/>
          <w:u w:val="single"/>
        </w:rPr>
        <w:t>Principy nezávislosti ve finančním vzdělávání</w:t>
      </w:r>
    </w:p>
    <w:p w:rsidR="00FA2ACC" w:rsidRPr="00FA2ACC" w:rsidRDefault="00FA2ACC" w:rsidP="00FA2ACC">
      <w:pPr>
        <w:jc w:val="both"/>
      </w:pPr>
      <w:r w:rsidRPr="00FA2ACC">
        <w:rPr>
          <w:b/>
          <w:bCs/>
        </w:rPr>
        <w:t xml:space="preserve">Finanční vzdělávání </w:t>
      </w:r>
      <w:r w:rsidRPr="00FA2ACC">
        <w:t xml:space="preserve">je proces, který směřuje ke zvyšování finanční gramotnosti a splňuje následující zásady: </w:t>
      </w:r>
    </w:p>
    <w:p w:rsidR="00C86334" w:rsidRPr="00FA2ACC" w:rsidRDefault="005E7A7F" w:rsidP="00FA2ACC">
      <w:pPr>
        <w:numPr>
          <w:ilvl w:val="0"/>
          <w:numId w:val="14"/>
        </w:numPr>
        <w:jc w:val="both"/>
      </w:pPr>
      <w:r w:rsidRPr="00FA2ACC">
        <w:t xml:space="preserve">1. jeho obsah je v </w:t>
      </w:r>
      <w:r w:rsidRPr="00FA2ACC">
        <w:rPr>
          <w:b/>
          <w:bCs/>
        </w:rPr>
        <w:t xml:space="preserve">souladu se standardy </w:t>
      </w:r>
      <w:r w:rsidRPr="00FA2ACC">
        <w:t xml:space="preserve">finanční gramotnosti 1, </w:t>
      </w:r>
    </w:p>
    <w:p w:rsidR="00C86334" w:rsidRPr="00FA2ACC" w:rsidRDefault="005E7A7F" w:rsidP="00FA2ACC">
      <w:pPr>
        <w:numPr>
          <w:ilvl w:val="0"/>
          <w:numId w:val="14"/>
        </w:numPr>
        <w:jc w:val="both"/>
      </w:pPr>
      <w:r w:rsidRPr="00FA2ACC">
        <w:t xml:space="preserve">2. splňuje </w:t>
      </w:r>
      <w:r w:rsidRPr="00FA2ACC">
        <w:rPr>
          <w:b/>
          <w:bCs/>
        </w:rPr>
        <w:t xml:space="preserve">princip objektivity </w:t>
      </w:r>
      <w:r w:rsidRPr="00FA2ACC">
        <w:t xml:space="preserve">– tj. sdělovat informace objektivně, nikoli subjektivně (jednostranně) hodnotit, </w:t>
      </w:r>
    </w:p>
    <w:p w:rsidR="00C86334" w:rsidRPr="00FA2ACC" w:rsidRDefault="005E7A7F" w:rsidP="00FA2ACC">
      <w:pPr>
        <w:numPr>
          <w:ilvl w:val="0"/>
          <w:numId w:val="14"/>
        </w:numPr>
        <w:jc w:val="both"/>
      </w:pPr>
      <w:r w:rsidRPr="00FA2ACC">
        <w:t xml:space="preserve">3. splňuje </w:t>
      </w:r>
      <w:r w:rsidRPr="00FA2ACC">
        <w:rPr>
          <w:b/>
          <w:bCs/>
        </w:rPr>
        <w:t xml:space="preserve">princip obecnosti </w:t>
      </w:r>
      <w:r w:rsidRPr="00FA2ACC">
        <w:t xml:space="preserve">– nesmí se při něm doporučovat, propagovat ani prodávat žádný produkt, služba nebo instituce (zejména finanční), </w:t>
      </w:r>
    </w:p>
    <w:p w:rsidR="00C86334" w:rsidRPr="00FA2ACC" w:rsidRDefault="005E7A7F" w:rsidP="00FA2ACC">
      <w:pPr>
        <w:numPr>
          <w:ilvl w:val="0"/>
          <w:numId w:val="14"/>
        </w:numPr>
        <w:jc w:val="both"/>
      </w:pPr>
      <w:r w:rsidRPr="00FA2ACC">
        <w:t xml:space="preserve">4. splňuje </w:t>
      </w:r>
      <w:r w:rsidRPr="00FA2ACC">
        <w:rPr>
          <w:b/>
          <w:bCs/>
        </w:rPr>
        <w:t xml:space="preserve">princip odbornosti </w:t>
      </w:r>
      <w:r w:rsidRPr="00FA2ACC">
        <w:t xml:space="preserve">– odbornost obsahu a vzdělavatelů, včetně dostatečných schopností a dovedností jak z oblasti vzdělávání, tak odborné oblasti financí, </w:t>
      </w:r>
    </w:p>
    <w:p w:rsidR="00C86334" w:rsidRPr="00FA2ACC" w:rsidRDefault="005E7A7F" w:rsidP="00FA2ACC">
      <w:pPr>
        <w:numPr>
          <w:ilvl w:val="0"/>
          <w:numId w:val="14"/>
        </w:numPr>
        <w:jc w:val="both"/>
      </w:pPr>
      <w:r w:rsidRPr="00FA2ACC">
        <w:t xml:space="preserve">5. splňuje </w:t>
      </w:r>
      <w:r w:rsidRPr="00FA2ACC">
        <w:rPr>
          <w:b/>
          <w:bCs/>
        </w:rPr>
        <w:t xml:space="preserve">princip zacílení </w:t>
      </w:r>
      <w:r w:rsidRPr="00FA2ACC">
        <w:t xml:space="preserve">– konkrétní projekty či programy by měly jasně vymezit cílovou skupinu, pro kterou jsou určeny, a využívat vhodné informační kanály vzhledem ke zvolené cílové skupině tak, aby nedocházelo k chybné interpretaci. </w:t>
      </w:r>
    </w:p>
    <w:p w:rsidR="00FA2ACC" w:rsidRPr="00CB5397" w:rsidRDefault="00FA2ACC" w:rsidP="008E4AF5">
      <w:pPr>
        <w:jc w:val="both"/>
        <w:rPr>
          <w:b/>
          <w:sz w:val="28"/>
          <w:szCs w:val="28"/>
          <w:u w:val="single"/>
        </w:rPr>
      </w:pPr>
      <w:r w:rsidRPr="00CB5397">
        <w:rPr>
          <w:b/>
          <w:sz w:val="28"/>
          <w:szCs w:val="28"/>
          <w:u w:val="single"/>
        </w:rPr>
        <w:t>Závěr</w:t>
      </w:r>
    </w:p>
    <w:p w:rsidR="00C86334" w:rsidRPr="00FA2ACC" w:rsidRDefault="005E7A7F" w:rsidP="00FA2ACC">
      <w:pPr>
        <w:numPr>
          <w:ilvl w:val="0"/>
          <w:numId w:val="15"/>
        </w:numPr>
        <w:jc w:val="both"/>
      </w:pPr>
      <w:r w:rsidRPr="00FA2ACC">
        <w:t xml:space="preserve">Finanční vzdělávání má </w:t>
      </w:r>
      <w:r w:rsidRPr="00FA2ACC">
        <w:rPr>
          <w:b/>
          <w:bCs/>
        </w:rPr>
        <w:t>interdisciplinární charakter</w:t>
      </w:r>
      <w:r w:rsidRPr="00FA2ACC">
        <w:t xml:space="preserve"> (integruje společenskovědní obory, matematiku a ICT).</w:t>
      </w:r>
    </w:p>
    <w:p w:rsidR="00C86334" w:rsidRPr="00FA2ACC" w:rsidRDefault="005E7A7F" w:rsidP="00FA2ACC">
      <w:pPr>
        <w:numPr>
          <w:ilvl w:val="0"/>
          <w:numId w:val="15"/>
        </w:numPr>
        <w:jc w:val="both"/>
      </w:pPr>
      <w:r w:rsidRPr="00FA2ACC">
        <w:t>Opodstatnění a přínos vzdělávání ve světě osobních a rodinných financí.</w:t>
      </w:r>
    </w:p>
    <w:p w:rsidR="00C86334" w:rsidRPr="00FA2ACC" w:rsidRDefault="005E7A7F" w:rsidP="00FA2ACC">
      <w:pPr>
        <w:numPr>
          <w:ilvl w:val="0"/>
          <w:numId w:val="15"/>
        </w:numPr>
        <w:jc w:val="both"/>
      </w:pPr>
      <w:r w:rsidRPr="00FA2ACC">
        <w:t xml:space="preserve">Šance </w:t>
      </w:r>
      <w:r w:rsidRPr="00FA2ACC">
        <w:rPr>
          <w:b/>
          <w:bCs/>
        </w:rPr>
        <w:t>eliminovat negativní vývoj</w:t>
      </w:r>
      <w:r w:rsidRPr="00FA2ACC">
        <w:t xml:space="preserve"> ve společnosti právě vzděláváním mladé generace v problematice finanční gramotnosti.</w:t>
      </w:r>
    </w:p>
    <w:p w:rsidR="00C86334" w:rsidRPr="00FA2ACC" w:rsidRDefault="005E7A7F" w:rsidP="00FA2ACC">
      <w:pPr>
        <w:numPr>
          <w:ilvl w:val="0"/>
          <w:numId w:val="15"/>
        </w:numPr>
        <w:jc w:val="both"/>
      </w:pPr>
      <w:r w:rsidRPr="00FA2ACC">
        <w:t>Zlepšení finanční gramotnosti populace ukáže až budoucnost, ale nutnost aplikace finanční gramotnosti do vzdělávání je známá již dnes.</w:t>
      </w:r>
    </w:p>
    <w:p w:rsidR="00B90DEE" w:rsidRDefault="00B90DEE" w:rsidP="008E4AF5">
      <w:pPr>
        <w:jc w:val="both"/>
      </w:pPr>
    </w:p>
    <w:p w:rsidR="00F65094" w:rsidRPr="00F65094" w:rsidRDefault="00F65094" w:rsidP="008E4AF5">
      <w:pPr>
        <w:jc w:val="both"/>
        <w:rPr>
          <w:u w:val="single"/>
        </w:rPr>
      </w:pPr>
      <w:r w:rsidRPr="00F65094">
        <w:rPr>
          <w:u w:val="single"/>
        </w:rPr>
        <w:t>Literatura</w:t>
      </w:r>
    </w:p>
    <w:p w:rsidR="00CB5397" w:rsidRPr="00CB5397" w:rsidRDefault="00CB5397" w:rsidP="00CB5397">
      <w:pPr>
        <w:autoSpaceDE w:val="0"/>
        <w:autoSpaceDN w:val="0"/>
        <w:adjustRightInd w:val="0"/>
        <w:spacing w:after="0" w:line="240" w:lineRule="auto"/>
        <w:rPr>
          <w:color w:val="000000"/>
          <w:sz w:val="20"/>
          <w:szCs w:val="20"/>
        </w:rPr>
      </w:pPr>
      <w:r w:rsidRPr="00CB5397">
        <w:rPr>
          <w:color w:val="000000"/>
          <w:sz w:val="20"/>
          <w:szCs w:val="20"/>
        </w:rPr>
        <w:t xml:space="preserve">ALTMANOVÁ, Jitka a kol. </w:t>
      </w:r>
      <w:r w:rsidRPr="00CB5397">
        <w:rPr>
          <w:i/>
          <w:iCs/>
          <w:color w:val="000000"/>
          <w:sz w:val="20"/>
          <w:szCs w:val="20"/>
        </w:rPr>
        <w:t>Gramotnosti ve vzdělávání: [soubor studií]</w:t>
      </w:r>
      <w:r w:rsidRPr="00CB5397">
        <w:rPr>
          <w:color w:val="000000"/>
          <w:sz w:val="20"/>
          <w:szCs w:val="20"/>
        </w:rPr>
        <w:t xml:space="preserve">. Praha: Výzkumný ústav pedagogický, 2011. 98 s. ISBN 978-80-87000-74-8. </w:t>
      </w:r>
    </w:p>
    <w:p w:rsidR="00CB5397" w:rsidRPr="00CB5397" w:rsidRDefault="00CB5397" w:rsidP="00CB5397">
      <w:pPr>
        <w:autoSpaceDE w:val="0"/>
        <w:autoSpaceDN w:val="0"/>
        <w:adjustRightInd w:val="0"/>
        <w:spacing w:after="0" w:line="240" w:lineRule="auto"/>
        <w:rPr>
          <w:color w:val="000000"/>
          <w:sz w:val="20"/>
          <w:szCs w:val="20"/>
        </w:rPr>
      </w:pPr>
      <w:r w:rsidRPr="00CB5397">
        <w:rPr>
          <w:color w:val="000000"/>
          <w:sz w:val="20"/>
          <w:szCs w:val="20"/>
        </w:rPr>
        <w:t xml:space="preserve">ARIELY, Dan. </w:t>
      </w:r>
      <w:r w:rsidRPr="00CB5397">
        <w:rPr>
          <w:i/>
          <w:iCs/>
          <w:color w:val="000000"/>
          <w:sz w:val="20"/>
          <w:szCs w:val="20"/>
        </w:rPr>
        <w:t>Jak drahá je intuice: proč nás selský rozum často vede ke ztrátovým rozhodnutím</w:t>
      </w:r>
      <w:r w:rsidRPr="00CB5397">
        <w:rPr>
          <w:color w:val="000000"/>
          <w:sz w:val="20"/>
          <w:szCs w:val="20"/>
        </w:rPr>
        <w:t>. Praha: Práh, 2011. 255 s. ISBN 978-80-7252-327-6.</w:t>
      </w:r>
    </w:p>
    <w:p w:rsidR="00CB5397" w:rsidRPr="00CB5397" w:rsidRDefault="00CB5397" w:rsidP="00CB5397">
      <w:pPr>
        <w:autoSpaceDE w:val="0"/>
        <w:autoSpaceDN w:val="0"/>
        <w:adjustRightInd w:val="0"/>
        <w:spacing w:after="0" w:line="240" w:lineRule="auto"/>
        <w:rPr>
          <w:color w:val="000000"/>
          <w:sz w:val="20"/>
          <w:szCs w:val="20"/>
        </w:rPr>
      </w:pPr>
      <w:r w:rsidRPr="00CB5397">
        <w:rPr>
          <w:color w:val="000000"/>
          <w:sz w:val="20"/>
          <w:szCs w:val="20"/>
        </w:rPr>
        <w:t xml:space="preserve">ARIELY, Dan. </w:t>
      </w:r>
      <w:r w:rsidRPr="00CB5397">
        <w:rPr>
          <w:i/>
          <w:iCs/>
          <w:color w:val="000000"/>
          <w:sz w:val="20"/>
          <w:szCs w:val="20"/>
        </w:rPr>
        <w:t>Jak drahé je zdarma: proč chytří lidé přijímají špatná rozhodnutí: iracionální faktory v ekonomice i v životě</w:t>
      </w:r>
      <w:r w:rsidRPr="00CB5397">
        <w:rPr>
          <w:color w:val="000000"/>
          <w:sz w:val="20"/>
          <w:szCs w:val="20"/>
        </w:rPr>
        <w:t xml:space="preserve">. Praha: Práh, 2009. 215 s. ISBN 978-80-7252-239-2. </w:t>
      </w:r>
    </w:p>
    <w:p w:rsidR="00CB5397" w:rsidRPr="00CB5397" w:rsidRDefault="00CB5397" w:rsidP="00CB5397">
      <w:pPr>
        <w:pStyle w:val="Textpoznpodarou"/>
        <w:rPr>
          <w:rFonts w:asciiTheme="minorHAnsi" w:hAnsiTheme="minorHAnsi"/>
        </w:rPr>
      </w:pPr>
      <w:r w:rsidRPr="00CB5397">
        <w:rPr>
          <w:rFonts w:asciiTheme="minorHAnsi" w:hAnsiTheme="minorHAnsi"/>
          <w:caps/>
        </w:rPr>
        <w:t xml:space="preserve">Atkinson, </w:t>
      </w:r>
      <w:r w:rsidRPr="00CB5397">
        <w:rPr>
          <w:rFonts w:asciiTheme="minorHAnsi" w:hAnsiTheme="minorHAnsi"/>
        </w:rPr>
        <w:t>Adele</w:t>
      </w:r>
      <w:r w:rsidRPr="00CB5397">
        <w:rPr>
          <w:rFonts w:asciiTheme="minorHAnsi" w:hAnsiTheme="minorHAnsi"/>
          <w:caps/>
        </w:rPr>
        <w:t xml:space="preserve"> - Messy, </w:t>
      </w:r>
      <w:r w:rsidRPr="00CB5397">
        <w:rPr>
          <w:rFonts w:asciiTheme="minorHAnsi" w:hAnsiTheme="minorHAnsi"/>
        </w:rPr>
        <w:t>Flore-Anne</w:t>
      </w:r>
      <w:r w:rsidRPr="00CB5397">
        <w:rPr>
          <w:rFonts w:asciiTheme="minorHAnsi" w:hAnsiTheme="minorHAnsi"/>
          <w:caps/>
        </w:rPr>
        <w:t>.</w:t>
      </w:r>
      <w:r w:rsidRPr="00CB5397">
        <w:rPr>
          <w:rFonts w:asciiTheme="minorHAnsi" w:hAnsiTheme="minorHAnsi"/>
          <w:i/>
        </w:rPr>
        <w:t xml:space="preserve"> </w:t>
      </w:r>
      <w:proofErr w:type="spellStart"/>
      <w:r w:rsidRPr="00CB5397">
        <w:rPr>
          <w:rFonts w:asciiTheme="minorHAnsi" w:hAnsiTheme="minorHAnsi"/>
          <w:i/>
        </w:rPr>
        <w:t>Measuring</w:t>
      </w:r>
      <w:proofErr w:type="spellEnd"/>
      <w:r w:rsidRPr="00CB5397">
        <w:rPr>
          <w:rFonts w:asciiTheme="minorHAnsi" w:hAnsiTheme="minorHAnsi"/>
          <w:i/>
        </w:rPr>
        <w:t xml:space="preserve"> </w:t>
      </w:r>
      <w:proofErr w:type="spellStart"/>
      <w:r w:rsidRPr="00CB5397">
        <w:rPr>
          <w:rFonts w:asciiTheme="minorHAnsi" w:hAnsiTheme="minorHAnsi"/>
          <w:i/>
        </w:rPr>
        <w:t>Financial</w:t>
      </w:r>
      <w:proofErr w:type="spellEnd"/>
      <w:r w:rsidRPr="00CB5397">
        <w:rPr>
          <w:rFonts w:asciiTheme="minorHAnsi" w:hAnsiTheme="minorHAnsi"/>
          <w:i/>
        </w:rPr>
        <w:t xml:space="preserve"> </w:t>
      </w:r>
      <w:proofErr w:type="spellStart"/>
      <w:r w:rsidRPr="00CB5397">
        <w:rPr>
          <w:rFonts w:asciiTheme="minorHAnsi" w:hAnsiTheme="minorHAnsi"/>
          <w:i/>
        </w:rPr>
        <w:t>Literacy</w:t>
      </w:r>
      <w:proofErr w:type="spellEnd"/>
      <w:r w:rsidRPr="00CB5397">
        <w:rPr>
          <w:rFonts w:asciiTheme="minorHAnsi" w:hAnsiTheme="minorHAnsi"/>
          <w:i/>
        </w:rPr>
        <w:t xml:space="preserve">: </w:t>
      </w:r>
      <w:proofErr w:type="spellStart"/>
      <w:r w:rsidRPr="00CB5397">
        <w:rPr>
          <w:rFonts w:asciiTheme="minorHAnsi" w:hAnsiTheme="minorHAnsi"/>
          <w:i/>
        </w:rPr>
        <w:t>Results</w:t>
      </w:r>
      <w:proofErr w:type="spellEnd"/>
      <w:r w:rsidRPr="00CB5397">
        <w:rPr>
          <w:rFonts w:asciiTheme="minorHAnsi" w:hAnsiTheme="minorHAnsi"/>
          <w:i/>
        </w:rPr>
        <w:t xml:space="preserve"> </w:t>
      </w:r>
      <w:proofErr w:type="spellStart"/>
      <w:r w:rsidRPr="00CB5397">
        <w:rPr>
          <w:rFonts w:asciiTheme="minorHAnsi" w:hAnsiTheme="minorHAnsi"/>
          <w:i/>
        </w:rPr>
        <w:t>of</w:t>
      </w:r>
      <w:proofErr w:type="spellEnd"/>
      <w:r w:rsidRPr="00CB5397">
        <w:rPr>
          <w:rFonts w:asciiTheme="minorHAnsi" w:hAnsiTheme="minorHAnsi"/>
          <w:i/>
        </w:rPr>
        <w:t xml:space="preserve"> </w:t>
      </w:r>
      <w:proofErr w:type="spellStart"/>
      <w:r w:rsidRPr="00CB5397">
        <w:rPr>
          <w:rFonts w:asciiTheme="minorHAnsi" w:hAnsiTheme="minorHAnsi"/>
          <w:i/>
        </w:rPr>
        <w:t>the</w:t>
      </w:r>
      <w:proofErr w:type="spellEnd"/>
      <w:r w:rsidRPr="00CB5397">
        <w:rPr>
          <w:rFonts w:asciiTheme="minorHAnsi" w:hAnsiTheme="minorHAnsi"/>
          <w:i/>
        </w:rPr>
        <w:t xml:space="preserve"> OECD/ International Network on </w:t>
      </w:r>
      <w:proofErr w:type="spellStart"/>
      <w:r w:rsidRPr="00CB5397">
        <w:rPr>
          <w:rFonts w:asciiTheme="minorHAnsi" w:hAnsiTheme="minorHAnsi"/>
          <w:i/>
        </w:rPr>
        <w:t>Financial</w:t>
      </w:r>
      <w:proofErr w:type="spellEnd"/>
      <w:r w:rsidRPr="00CB5397">
        <w:rPr>
          <w:rFonts w:asciiTheme="minorHAnsi" w:hAnsiTheme="minorHAnsi"/>
          <w:i/>
        </w:rPr>
        <w:t xml:space="preserve"> </w:t>
      </w:r>
      <w:proofErr w:type="spellStart"/>
      <w:r w:rsidRPr="00CB5397">
        <w:rPr>
          <w:rFonts w:asciiTheme="minorHAnsi" w:hAnsiTheme="minorHAnsi"/>
          <w:i/>
        </w:rPr>
        <w:t>Education</w:t>
      </w:r>
      <w:proofErr w:type="spellEnd"/>
      <w:r w:rsidRPr="00CB5397">
        <w:rPr>
          <w:rFonts w:asciiTheme="minorHAnsi" w:hAnsiTheme="minorHAnsi"/>
          <w:i/>
        </w:rPr>
        <w:t xml:space="preserve"> (INFE) Pilot Study </w:t>
      </w:r>
      <w:r w:rsidRPr="00CB5397">
        <w:rPr>
          <w:rFonts w:asciiTheme="minorHAnsi" w:hAnsiTheme="minorHAnsi"/>
          <w:lang w:val="en-US"/>
        </w:rPr>
        <w:t>[on-line].</w:t>
      </w:r>
      <w:r w:rsidRPr="00CB5397">
        <w:rPr>
          <w:rFonts w:asciiTheme="minorHAnsi" w:hAnsiTheme="minorHAnsi"/>
        </w:rPr>
        <w:t xml:space="preserve"> </w:t>
      </w:r>
      <w:r w:rsidRPr="00CB5397">
        <w:rPr>
          <w:rFonts w:asciiTheme="minorHAnsi" w:hAnsiTheme="minorHAnsi"/>
          <w:iCs/>
        </w:rPr>
        <w:t xml:space="preserve">OECD </w:t>
      </w:r>
      <w:proofErr w:type="spellStart"/>
      <w:r w:rsidRPr="00CB5397">
        <w:rPr>
          <w:rFonts w:asciiTheme="minorHAnsi" w:hAnsiTheme="minorHAnsi"/>
          <w:iCs/>
        </w:rPr>
        <w:t>Working</w:t>
      </w:r>
      <w:proofErr w:type="spellEnd"/>
      <w:r w:rsidRPr="00CB5397">
        <w:rPr>
          <w:rFonts w:asciiTheme="minorHAnsi" w:hAnsiTheme="minorHAnsi"/>
        </w:rPr>
        <w:t xml:space="preserve"> </w:t>
      </w:r>
      <w:proofErr w:type="spellStart"/>
      <w:r w:rsidRPr="00CB5397">
        <w:rPr>
          <w:rFonts w:asciiTheme="minorHAnsi" w:hAnsiTheme="minorHAnsi"/>
          <w:iCs/>
        </w:rPr>
        <w:t>Papers</w:t>
      </w:r>
      <w:proofErr w:type="spellEnd"/>
      <w:r w:rsidRPr="00CB5397">
        <w:rPr>
          <w:rFonts w:asciiTheme="minorHAnsi" w:hAnsiTheme="minorHAnsi"/>
          <w:iCs/>
        </w:rPr>
        <w:t xml:space="preserve"> on Finance, </w:t>
      </w:r>
      <w:proofErr w:type="spellStart"/>
      <w:r w:rsidRPr="00CB5397">
        <w:rPr>
          <w:rFonts w:asciiTheme="minorHAnsi" w:hAnsiTheme="minorHAnsi"/>
          <w:iCs/>
        </w:rPr>
        <w:t>Insurance</w:t>
      </w:r>
      <w:proofErr w:type="spellEnd"/>
      <w:r w:rsidRPr="00CB5397">
        <w:rPr>
          <w:rFonts w:asciiTheme="minorHAnsi" w:hAnsiTheme="minorHAnsi"/>
          <w:iCs/>
        </w:rPr>
        <w:t xml:space="preserve"> and </w:t>
      </w:r>
      <w:proofErr w:type="spellStart"/>
      <w:r w:rsidRPr="00CB5397">
        <w:rPr>
          <w:rFonts w:asciiTheme="minorHAnsi" w:hAnsiTheme="minorHAnsi"/>
          <w:iCs/>
        </w:rPr>
        <w:t>Private</w:t>
      </w:r>
      <w:proofErr w:type="spellEnd"/>
      <w:r w:rsidRPr="00CB5397">
        <w:rPr>
          <w:rFonts w:asciiTheme="minorHAnsi" w:hAnsiTheme="minorHAnsi"/>
          <w:iCs/>
        </w:rPr>
        <w:t xml:space="preserve"> </w:t>
      </w:r>
      <w:proofErr w:type="spellStart"/>
      <w:r w:rsidRPr="00CB5397">
        <w:rPr>
          <w:rFonts w:asciiTheme="minorHAnsi" w:hAnsiTheme="minorHAnsi"/>
          <w:iCs/>
        </w:rPr>
        <w:t>Pensions</w:t>
      </w:r>
      <w:proofErr w:type="spellEnd"/>
      <w:r w:rsidRPr="00CB5397">
        <w:rPr>
          <w:rFonts w:asciiTheme="minorHAnsi" w:hAnsiTheme="minorHAnsi"/>
        </w:rPr>
        <w:t xml:space="preserve">, No. 15. OECD </w:t>
      </w:r>
      <w:proofErr w:type="spellStart"/>
      <w:r w:rsidRPr="00CB5397">
        <w:rPr>
          <w:rFonts w:asciiTheme="minorHAnsi" w:hAnsiTheme="minorHAnsi"/>
        </w:rPr>
        <w:t>Publishing</w:t>
      </w:r>
      <w:proofErr w:type="spellEnd"/>
      <w:r w:rsidRPr="00CB5397">
        <w:rPr>
          <w:rFonts w:asciiTheme="minorHAnsi" w:hAnsiTheme="minorHAnsi"/>
        </w:rPr>
        <w:t xml:space="preserve">, 2012 </w:t>
      </w:r>
      <w:r w:rsidRPr="00CB5397">
        <w:rPr>
          <w:rFonts w:asciiTheme="minorHAnsi" w:hAnsiTheme="minorHAnsi"/>
          <w:lang w:val="en-US"/>
        </w:rPr>
        <w:t xml:space="preserve">[cit. 2014-11-17]. </w:t>
      </w:r>
      <w:proofErr w:type="spellStart"/>
      <w:r w:rsidRPr="00CB5397">
        <w:rPr>
          <w:rFonts w:asciiTheme="minorHAnsi" w:hAnsiTheme="minorHAnsi"/>
          <w:lang w:val="en-US"/>
        </w:rPr>
        <w:t>Dostupné</w:t>
      </w:r>
      <w:proofErr w:type="spellEnd"/>
      <w:r w:rsidRPr="00CB5397">
        <w:rPr>
          <w:rFonts w:asciiTheme="minorHAnsi" w:hAnsiTheme="minorHAnsi"/>
          <w:lang w:val="en-US"/>
        </w:rPr>
        <w:t xml:space="preserve"> z:</w:t>
      </w:r>
      <w:r w:rsidRPr="00CB5397">
        <w:rPr>
          <w:rFonts w:asciiTheme="minorHAnsi" w:hAnsiTheme="minorHAnsi"/>
        </w:rPr>
        <w:t xml:space="preserve"> http://dx.doi.org/10.1787/5k9csfs90fr4-en.</w:t>
      </w:r>
    </w:p>
    <w:p w:rsidR="00CB5397" w:rsidRPr="00CB5397" w:rsidRDefault="00CB5397" w:rsidP="00CB5397">
      <w:pPr>
        <w:spacing w:after="0" w:line="240" w:lineRule="auto"/>
        <w:rPr>
          <w:rFonts w:eastAsia="Times New Roman"/>
          <w:sz w:val="20"/>
          <w:szCs w:val="20"/>
        </w:rPr>
      </w:pPr>
      <w:r w:rsidRPr="00CB5397">
        <w:rPr>
          <w:rFonts w:eastAsia="Times New Roman"/>
          <w:sz w:val="20"/>
          <w:szCs w:val="20"/>
        </w:rPr>
        <w:lastRenderedPageBreak/>
        <w:t xml:space="preserve">ATKINSON, Rita L. et al. </w:t>
      </w:r>
      <w:r w:rsidRPr="00CB5397">
        <w:rPr>
          <w:rFonts w:eastAsia="Times New Roman"/>
          <w:i/>
          <w:sz w:val="20"/>
          <w:szCs w:val="20"/>
        </w:rPr>
        <w:t>Psychologie.</w:t>
      </w:r>
      <w:r w:rsidRPr="00CB5397">
        <w:rPr>
          <w:rFonts w:eastAsia="Times New Roman"/>
          <w:sz w:val="20"/>
          <w:szCs w:val="20"/>
        </w:rPr>
        <w:t xml:space="preserve"> 2. </w:t>
      </w:r>
      <w:proofErr w:type="spellStart"/>
      <w:r w:rsidRPr="00CB5397">
        <w:rPr>
          <w:rFonts w:eastAsia="Times New Roman"/>
          <w:sz w:val="20"/>
          <w:szCs w:val="20"/>
        </w:rPr>
        <w:t>aktualiz</w:t>
      </w:r>
      <w:proofErr w:type="spellEnd"/>
      <w:r w:rsidRPr="00CB5397">
        <w:rPr>
          <w:rFonts w:eastAsia="Times New Roman"/>
          <w:sz w:val="20"/>
          <w:szCs w:val="20"/>
        </w:rPr>
        <w:t xml:space="preserve">. vyd., V Portálu 1. Praha: Portál, 2003. </w:t>
      </w:r>
      <w:proofErr w:type="spellStart"/>
      <w:r w:rsidRPr="00CB5397">
        <w:rPr>
          <w:rFonts w:eastAsia="Times New Roman"/>
          <w:sz w:val="20"/>
          <w:szCs w:val="20"/>
        </w:rPr>
        <w:t>xxiii</w:t>
      </w:r>
      <w:proofErr w:type="spellEnd"/>
      <w:r w:rsidRPr="00CB5397">
        <w:rPr>
          <w:rFonts w:eastAsia="Times New Roman"/>
          <w:sz w:val="20"/>
          <w:szCs w:val="20"/>
        </w:rPr>
        <w:t xml:space="preserve">, 752 s. ISBN 8071786403. </w:t>
      </w:r>
    </w:p>
    <w:p w:rsidR="00CB5397" w:rsidRPr="00CB5397" w:rsidRDefault="00CB5397" w:rsidP="00CB5397">
      <w:pPr>
        <w:pStyle w:val="Times"/>
        <w:spacing w:line="240" w:lineRule="auto"/>
        <w:ind w:firstLine="0"/>
        <w:rPr>
          <w:rFonts w:asciiTheme="minorHAnsi" w:hAnsiTheme="minorHAnsi"/>
          <w:sz w:val="20"/>
          <w:szCs w:val="20"/>
        </w:rPr>
      </w:pPr>
      <w:r w:rsidRPr="00CB5397">
        <w:rPr>
          <w:rFonts w:asciiTheme="minorHAnsi" w:hAnsiTheme="minorHAnsi"/>
          <w:sz w:val="20"/>
          <w:szCs w:val="20"/>
        </w:rPr>
        <w:t xml:space="preserve">BALABÁN, Zdeněk. </w:t>
      </w:r>
      <w:r w:rsidRPr="00CB5397">
        <w:rPr>
          <w:rFonts w:asciiTheme="minorHAnsi" w:hAnsiTheme="minorHAnsi"/>
          <w:i/>
          <w:iCs/>
          <w:sz w:val="20"/>
          <w:szCs w:val="20"/>
        </w:rPr>
        <w:t>Slabikář finanční gramotnosti: učebnice základních 7 modulů finanční gramotnosti</w:t>
      </w:r>
      <w:r w:rsidRPr="00CB5397">
        <w:rPr>
          <w:rFonts w:asciiTheme="minorHAnsi" w:hAnsiTheme="minorHAnsi"/>
          <w:sz w:val="20"/>
          <w:szCs w:val="20"/>
        </w:rPr>
        <w:t>. 2. vyd. Praha: COFET, 2011, 416 s. ISBN 978-809-0439-610.</w:t>
      </w:r>
    </w:p>
    <w:p w:rsidR="00CB5397" w:rsidRPr="00CB5397" w:rsidRDefault="00CB5397" w:rsidP="00CB5397">
      <w:pPr>
        <w:spacing w:after="0" w:line="240" w:lineRule="auto"/>
        <w:rPr>
          <w:rFonts w:eastAsia="Times New Roman"/>
          <w:sz w:val="20"/>
          <w:szCs w:val="20"/>
        </w:rPr>
      </w:pPr>
      <w:r w:rsidRPr="00CB5397">
        <w:rPr>
          <w:rFonts w:eastAsia="Times New Roman"/>
          <w:sz w:val="20"/>
          <w:szCs w:val="20"/>
        </w:rPr>
        <w:t xml:space="preserve">BOUČEK, Jaroslav. </w:t>
      </w:r>
      <w:r w:rsidRPr="00CB5397">
        <w:rPr>
          <w:rFonts w:eastAsia="Times New Roman"/>
          <w:i/>
          <w:sz w:val="20"/>
          <w:szCs w:val="20"/>
        </w:rPr>
        <w:t>Lékařská psychologie.</w:t>
      </w:r>
      <w:r w:rsidRPr="00CB5397">
        <w:rPr>
          <w:rFonts w:eastAsia="Times New Roman"/>
          <w:sz w:val="20"/>
          <w:szCs w:val="20"/>
        </w:rPr>
        <w:t xml:space="preserve"> 1. vyd. Olomouc: Univerzita Palackého, 2006. 141 s. Skripta (UP Olomouc). ISBN 8024415011. </w:t>
      </w:r>
    </w:p>
    <w:p w:rsidR="00CB5397" w:rsidRPr="00CB5397" w:rsidRDefault="00CB5397" w:rsidP="00CB5397">
      <w:pPr>
        <w:pStyle w:val="Times"/>
        <w:spacing w:line="240" w:lineRule="auto"/>
        <w:ind w:firstLine="0"/>
        <w:rPr>
          <w:rFonts w:asciiTheme="minorHAnsi" w:hAnsiTheme="minorHAnsi"/>
          <w:sz w:val="20"/>
          <w:szCs w:val="20"/>
        </w:rPr>
      </w:pPr>
      <w:r w:rsidRPr="00CB5397">
        <w:rPr>
          <w:rFonts w:asciiTheme="minorHAnsi" w:hAnsiTheme="minorHAnsi"/>
          <w:sz w:val="20"/>
          <w:szCs w:val="20"/>
        </w:rPr>
        <w:t xml:space="preserve">BRABEC, Jiří. </w:t>
      </w:r>
      <w:r w:rsidRPr="00CB5397">
        <w:rPr>
          <w:rFonts w:asciiTheme="minorHAnsi" w:hAnsiTheme="minorHAnsi"/>
          <w:i/>
          <w:iCs/>
          <w:sz w:val="20"/>
          <w:szCs w:val="20"/>
        </w:rPr>
        <w:t>Finanční gramotnost: srozumitelně a bez překážek</w:t>
      </w:r>
      <w:r w:rsidRPr="00CB5397">
        <w:rPr>
          <w:rFonts w:asciiTheme="minorHAnsi" w:hAnsiTheme="minorHAnsi"/>
          <w:sz w:val="20"/>
          <w:szCs w:val="20"/>
        </w:rPr>
        <w:t>. Plzeň: ABC Finančního vzdělávání, 2011. 90 s. ISBN 978-80-905057-0-4.</w:t>
      </w:r>
    </w:p>
    <w:p w:rsidR="00CB5397" w:rsidRPr="00CB5397" w:rsidRDefault="00CB5397" w:rsidP="00CB5397">
      <w:pPr>
        <w:spacing w:after="0" w:line="240" w:lineRule="auto"/>
        <w:rPr>
          <w:rFonts w:eastAsia="Times New Roman"/>
          <w:sz w:val="20"/>
          <w:szCs w:val="20"/>
        </w:rPr>
      </w:pPr>
      <w:r w:rsidRPr="00CB5397">
        <w:rPr>
          <w:rFonts w:eastAsia="Times New Roman"/>
          <w:sz w:val="20"/>
          <w:szCs w:val="20"/>
        </w:rPr>
        <w:t xml:space="preserve">CAKIRPALOGLU, </w:t>
      </w:r>
      <w:proofErr w:type="spellStart"/>
      <w:r w:rsidRPr="00CB5397">
        <w:rPr>
          <w:rFonts w:eastAsia="Times New Roman"/>
          <w:sz w:val="20"/>
          <w:szCs w:val="20"/>
        </w:rPr>
        <w:t>Panajotis</w:t>
      </w:r>
      <w:proofErr w:type="spellEnd"/>
      <w:r w:rsidRPr="00CB5397">
        <w:rPr>
          <w:rFonts w:eastAsia="Times New Roman"/>
          <w:sz w:val="20"/>
          <w:szCs w:val="20"/>
        </w:rPr>
        <w:t xml:space="preserve">. Psychologie hodnot. 2., dopl. a </w:t>
      </w:r>
      <w:proofErr w:type="spellStart"/>
      <w:r w:rsidRPr="00CB5397">
        <w:rPr>
          <w:rFonts w:eastAsia="Times New Roman"/>
          <w:sz w:val="20"/>
          <w:szCs w:val="20"/>
        </w:rPr>
        <w:t>přeprac</w:t>
      </w:r>
      <w:proofErr w:type="spellEnd"/>
      <w:r w:rsidRPr="00CB5397">
        <w:rPr>
          <w:rFonts w:eastAsia="Times New Roman"/>
          <w:sz w:val="20"/>
          <w:szCs w:val="20"/>
        </w:rPr>
        <w:t xml:space="preserve">. vyd. </w:t>
      </w:r>
      <w:proofErr w:type="gramStart"/>
      <w:r w:rsidRPr="00CB5397">
        <w:rPr>
          <w:rFonts w:eastAsia="Times New Roman"/>
          <w:sz w:val="20"/>
          <w:szCs w:val="20"/>
        </w:rPr>
        <w:t>Olomouc : Univerzita</w:t>
      </w:r>
      <w:proofErr w:type="gramEnd"/>
      <w:r w:rsidRPr="00CB5397">
        <w:rPr>
          <w:rFonts w:eastAsia="Times New Roman"/>
          <w:sz w:val="20"/>
          <w:szCs w:val="20"/>
        </w:rPr>
        <w:t xml:space="preserve"> Palackého, 2009. 376 s. ISBN 978-80-244-2295-4. </w:t>
      </w:r>
    </w:p>
    <w:p w:rsidR="00CB5397" w:rsidRPr="00CB5397" w:rsidRDefault="00CB5397" w:rsidP="00CB5397">
      <w:pPr>
        <w:autoSpaceDE w:val="0"/>
        <w:autoSpaceDN w:val="0"/>
        <w:adjustRightInd w:val="0"/>
        <w:spacing w:after="0" w:line="240" w:lineRule="auto"/>
        <w:rPr>
          <w:color w:val="000000"/>
          <w:sz w:val="20"/>
          <w:szCs w:val="20"/>
        </w:rPr>
      </w:pPr>
      <w:r w:rsidRPr="00CB5397">
        <w:rPr>
          <w:color w:val="000000"/>
          <w:sz w:val="20"/>
          <w:szCs w:val="20"/>
        </w:rPr>
        <w:t xml:space="preserve">CIPROVÁ, Jarmila - MERTIN, Václav - BERNÝ, Libor. </w:t>
      </w:r>
      <w:r w:rsidRPr="00CB5397">
        <w:rPr>
          <w:i/>
          <w:iCs/>
          <w:color w:val="000000"/>
          <w:sz w:val="20"/>
          <w:szCs w:val="20"/>
        </w:rPr>
        <w:t>Finanční gramotnost I.: [praktické náměty k výuce finanční gramotnosti na 2. stupni ZŠ</w:t>
      </w:r>
      <w:r w:rsidRPr="00CB5397">
        <w:rPr>
          <w:color w:val="000000"/>
          <w:sz w:val="20"/>
          <w:szCs w:val="20"/>
        </w:rPr>
        <w:t xml:space="preserve">. Praha: Raabe, 2011. 72 s. ISBN 978-80-86307-45-9. </w:t>
      </w:r>
    </w:p>
    <w:p w:rsidR="00CB5397" w:rsidRPr="00CB5397" w:rsidRDefault="00CB5397" w:rsidP="00CB5397">
      <w:pPr>
        <w:pStyle w:val="Times"/>
        <w:spacing w:line="240" w:lineRule="auto"/>
        <w:ind w:firstLine="0"/>
        <w:rPr>
          <w:rFonts w:asciiTheme="minorHAnsi" w:eastAsiaTheme="minorHAnsi" w:hAnsiTheme="minorHAnsi"/>
          <w:color w:val="000000"/>
          <w:sz w:val="20"/>
          <w:szCs w:val="20"/>
        </w:rPr>
      </w:pPr>
      <w:r w:rsidRPr="00CB5397">
        <w:rPr>
          <w:rFonts w:asciiTheme="minorHAnsi" w:eastAsiaTheme="minorHAnsi" w:hAnsiTheme="minorHAnsi"/>
          <w:color w:val="000000"/>
          <w:sz w:val="20"/>
          <w:szCs w:val="20"/>
        </w:rPr>
        <w:t xml:space="preserve">ČERNOHORSKÝ, Jan – TEPLÝ, Petr. </w:t>
      </w:r>
      <w:r w:rsidRPr="00CB5397">
        <w:rPr>
          <w:rFonts w:asciiTheme="minorHAnsi" w:eastAsiaTheme="minorHAnsi" w:hAnsiTheme="minorHAnsi"/>
          <w:i/>
          <w:iCs/>
          <w:color w:val="000000"/>
          <w:sz w:val="20"/>
          <w:szCs w:val="20"/>
        </w:rPr>
        <w:t>Základy financí</w:t>
      </w:r>
      <w:r w:rsidRPr="00CB5397">
        <w:rPr>
          <w:rFonts w:asciiTheme="minorHAnsi" w:eastAsiaTheme="minorHAnsi" w:hAnsiTheme="minorHAnsi"/>
          <w:color w:val="000000"/>
          <w:sz w:val="20"/>
          <w:szCs w:val="20"/>
        </w:rPr>
        <w:t xml:space="preserve">. Praha: </w:t>
      </w:r>
      <w:proofErr w:type="spellStart"/>
      <w:r w:rsidRPr="00CB5397">
        <w:rPr>
          <w:rFonts w:asciiTheme="minorHAnsi" w:eastAsiaTheme="minorHAnsi" w:hAnsiTheme="minorHAnsi"/>
          <w:color w:val="000000"/>
          <w:sz w:val="20"/>
          <w:szCs w:val="20"/>
        </w:rPr>
        <w:t>Grada</w:t>
      </w:r>
      <w:proofErr w:type="spellEnd"/>
      <w:r w:rsidRPr="00CB5397">
        <w:rPr>
          <w:rFonts w:asciiTheme="minorHAnsi" w:eastAsiaTheme="minorHAnsi" w:hAnsiTheme="minorHAnsi"/>
          <w:color w:val="000000"/>
          <w:sz w:val="20"/>
          <w:szCs w:val="20"/>
        </w:rPr>
        <w:t>, 2011, 304 s. ISBN 978-80-247-3669-3.</w:t>
      </w:r>
    </w:p>
    <w:p w:rsidR="00CB5397" w:rsidRPr="00CB5397" w:rsidRDefault="00CB5397" w:rsidP="00CB5397">
      <w:pPr>
        <w:spacing w:after="0" w:line="240" w:lineRule="auto"/>
        <w:rPr>
          <w:b/>
          <w:bCs/>
          <w:sz w:val="20"/>
          <w:szCs w:val="20"/>
          <w:lang w:eastAsia="cs-CZ"/>
        </w:rPr>
      </w:pPr>
      <w:r w:rsidRPr="00CB5397">
        <w:rPr>
          <w:color w:val="000000"/>
          <w:sz w:val="20"/>
          <w:szCs w:val="20"/>
        </w:rPr>
        <w:t xml:space="preserve">ČESKÁ NÁRODNÍ BANKA. Statistika. </w:t>
      </w:r>
      <w:r w:rsidRPr="00CB5397">
        <w:rPr>
          <w:i/>
          <w:iCs/>
          <w:color w:val="000000"/>
          <w:sz w:val="20"/>
          <w:szCs w:val="20"/>
        </w:rPr>
        <w:t xml:space="preserve">Cnb.cz </w:t>
      </w:r>
      <w:r w:rsidRPr="00CB5397">
        <w:rPr>
          <w:color w:val="000000"/>
          <w:sz w:val="20"/>
          <w:szCs w:val="20"/>
        </w:rPr>
        <w:t>[online]. 2015 [cit. 201</w:t>
      </w:r>
      <w:r>
        <w:rPr>
          <w:color w:val="000000"/>
          <w:sz w:val="20"/>
          <w:szCs w:val="20"/>
        </w:rPr>
        <w:t>8</w:t>
      </w:r>
      <w:r w:rsidRPr="00CB5397">
        <w:rPr>
          <w:color w:val="000000"/>
          <w:sz w:val="20"/>
          <w:szCs w:val="20"/>
        </w:rPr>
        <w:t xml:space="preserve">-01-12]. Dostupné z: http://www.cnb.cz/cnb/STAT.ARADY_PKG.SESTAVY_DZDROJE?p_zdrojid=ZADLDOM&amp;p_lang=CS. </w:t>
      </w:r>
    </w:p>
    <w:p w:rsidR="00CB5397" w:rsidRPr="00CB5397" w:rsidRDefault="00CB5397" w:rsidP="00CB5397">
      <w:pPr>
        <w:spacing w:after="0" w:line="240" w:lineRule="auto"/>
        <w:rPr>
          <w:sz w:val="20"/>
          <w:szCs w:val="20"/>
        </w:rPr>
      </w:pPr>
      <w:r w:rsidRPr="00CB5397">
        <w:rPr>
          <w:sz w:val="20"/>
          <w:szCs w:val="20"/>
        </w:rPr>
        <w:t xml:space="preserve">ČESKÁ ŠKOLNÍ INSPEKCE. O nás. </w:t>
      </w:r>
      <w:r w:rsidRPr="00CB5397">
        <w:rPr>
          <w:i/>
          <w:iCs/>
          <w:sz w:val="20"/>
          <w:szCs w:val="20"/>
        </w:rPr>
        <w:t xml:space="preserve">Csicr.cz </w:t>
      </w:r>
      <w:r>
        <w:rPr>
          <w:sz w:val="20"/>
          <w:szCs w:val="20"/>
        </w:rPr>
        <w:t>[online]. 2013 [cit. 2018</w:t>
      </w:r>
      <w:r w:rsidRPr="00CB5397">
        <w:rPr>
          <w:sz w:val="20"/>
          <w:szCs w:val="20"/>
        </w:rPr>
        <w:t>-10-11]. Dostupné z: http://www.csicr.cz/cz/O-nas/Mezinarodni-setreni/PISA/Koncepcni-ramec-financni-gramotnosti-ve-vyzkumu-PI.</w:t>
      </w:r>
    </w:p>
    <w:p w:rsidR="00CB5397" w:rsidRPr="00CB5397" w:rsidRDefault="00CB5397" w:rsidP="00CB5397">
      <w:pPr>
        <w:autoSpaceDE w:val="0"/>
        <w:autoSpaceDN w:val="0"/>
        <w:adjustRightInd w:val="0"/>
        <w:spacing w:after="0" w:line="240" w:lineRule="auto"/>
        <w:rPr>
          <w:sz w:val="20"/>
          <w:szCs w:val="20"/>
          <w:lang w:eastAsia="cs-CZ"/>
        </w:rPr>
      </w:pPr>
      <w:r w:rsidRPr="00CB5397">
        <w:rPr>
          <w:caps/>
          <w:sz w:val="20"/>
          <w:szCs w:val="20"/>
          <w:lang w:eastAsia="cs-CZ"/>
        </w:rPr>
        <w:t>Česká školní inspekce</w:t>
      </w:r>
      <w:r w:rsidRPr="00CB5397">
        <w:rPr>
          <w:sz w:val="20"/>
          <w:szCs w:val="20"/>
          <w:lang w:eastAsia="cs-CZ"/>
        </w:rPr>
        <w:t xml:space="preserve">. </w:t>
      </w:r>
      <w:r w:rsidRPr="00CB5397">
        <w:rPr>
          <w:i/>
          <w:sz w:val="20"/>
          <w:szCs w:val="20"/>
          <w:lang w:eastAsia="cs-CZ"/>
        </w:rPr>
        <w:t>Tematická zpráva. Podpora rozvoje matematické, finanční a čtenářské gramotnosti.</w:t>
      </w:r>
      <w:r w:rsidRPr="00CB5397">
        <w:rPr>
          <w:sz w:val="20"/>
          <w:szCs w:val="20"/>
          <w:lang w:eastAsia="cs-CZ"/>
        </w:rPr>
        <w:t xml:space="preserve"> Čj.: ČŠIG-3025/13-G21. Praha. </w:t>
      </w:r>
      <w:r w:rsidRPr="00CB5397">
        <w:rPr>
          <w:color w:val="000000"/>
          <w:sz w:val="20"/>
          <w:szCs w:val="20"/>
        </w:rPr>
        <w:t>[online]. 2013 [</w:t>
      </w:r>
      <w:r>
        <w:rPr>
          <w:color w:val="000000"/>
          <w:sz w:val="20"/>
          <w:szCs w:val="20"/>
        </w:rPr>
        <w:t>cit. 2018</w:t>
      </w:r>
      <w:r w:rsidRPr="00CB5397">
        <w:rPr>
          <w:color w:val="000000"/>
          <w:sz w:val="20"/>
          <w:szCs w:val="20"/>
        </w:rPr>
        <w:t xml:space="preserve">-10-11]. Dostupné z: </w:t>
      </w:r>
      <w:r w:rsidRPr="00CB5397">
        <w:rPr>
          <w:sz w:val="20"/>
          <w:szCs w:val="20"/>
          <w:lang w:eastAsia="cs-CZ"/>
        </w:rPr>
        <w:t>http://www.csicr.cz/getattachment/af0099dc-1653-4f68-b01a-83a38b71d801.</w:t>
      </w:r>
    </w:p>
    <w:p w:rsidR="00CB5397" w:rsidRPr="00CB5397" w:rsidRDefault="00CB5397" w:rsidP="00CB5397">
      <w:pPr>
        <w:autoSpaceDE w:val="0"/>
        <w:autoSpaceDN w:val="0"/>
        <w:adjustRightInd w:val="0"/>
        <w:spacing w:after="0" w:line="240" w:lineRule="auto"/>
        <w:rPr>
          <w:sz w:val="20"/>
          <w:szCs w:val="20"/>
        </w:rPr>
      </w:pPr>
      <w:r w:rsidRPr="00CB5397">
        <w:rPr>
          <w:sz w:val="20"/>
          <w:szCs w:val="20"/>
        </w:rPr>
        <w:t xml:space="preserve">ČESKO. Zákon č. 120 ze dne 28. února 2001 o soudních exekutorech a exekuční činnosti (exekuční řád) a o změně dalších zákonů. </w:t>
      </w:r>
      <w:r w:rsidRPr="00CB5397">
        <w:rPr>
          <w:i/>
          <w:iCs/>
          <w:sz w:val="20"/>
          <w:szCs w:val="20"/>
        </w:rPr>
        <w:t>Úplné znění</w:t>
      </w:r>
      <w:r w:rsidRPr="00CB5397">
        <w:rPr>
          <w:sz w:val="20"/>
          <w:szCs w:val="20"/>
        </w:rPr>
        <w:t xml:space="preserve">. 2014, ÚZ č. 999. ISBN 978-80-7488-023-0. </w:t>
      </w:r>
    </w:p>
    <w:p w:rsidR="00CB5397" w:rsidRPr="00CB5397" w:rsidRDefault="00CB5397" w:rsidP="00CB5397">
      <w:pPr>
        <w:autoSpaceDE w:val="0"/>
        <w:autoSpaceDN w:val="0"/>
        <w:adjustRightInd w:val="0"/>
        <w:spacing w:after="0" w:line="240" w:lineRule="auto"/>
        <w:rPr>
          <w:color w:val="000000"/>
          <w:sz w:val="20"/>
          <w:szCs w:val="20"/>
        </w:rPr>
      </w:pPr>
      <w:r w:rsidRPr="00CB5397">
        <w:rPr>
          <w:color w:val="000000"/>
          <w:sz w:val="20"/>
          <w:szCs w:val="20"/>
        </w:rPr>
        <w:t xml:space="preserve">ČESKO. Zákon č. 145 ze dne 21. dubna 2010 o spotřebitelském úvěru. In: </w:t>
      </w:r>
      <w:r w:rsidRPr="00CB5397">
        <w:rPr>
          <w:i/>
          <w:iCs/>
          <w:color w:val="000000"/>
          <w:sz w:val="20"/>
          <w:szCs w:val="20"/>
        </w:rPr>
        <w:t>Sbírka zákonů České republiky</w:t>
      </w:r>
      <w:r w:rsidRPr="00CB5397">
        <w:rPr>
          <w:color w:val="000000"/>
          <w:sz w:val="20"/>
          <w:szCs w:val="20"/>
        </w:rPr>
        <w:t xml:space="preserve">, 2010. ISSN 1211-1244. </w:t>
      </w:r>
    </w:p>
    <w:p w:rsidR="00CB5397" w:rsidRPr="00CB5397" w:rsidRDefault="00CB5397" w:rsidP="00CB5397">
      <w:pPr>
        <w:spacing w:after="0" w:line="240" w:lineRule="auto"/>
        <w:rPr>
          <w:sz w:val="20"/>
          <w:szCs w:val="20"/>
        </w:rPr>
      </w:pPr>
      <w:r w:rsidRPr="00CB5397">
        <w:rPr>
          <w:sz w:val="20"/>
          <w:szCs w:val="20"/>
        </w:rPr>
        <w:t xml:space="preserve">ČESKO. Zákon č. 182 ze dne 30. března 2006 o úpadku a způsobech jeho řešení (insolvenční zákon). </w:t>
      </w:r>
      <w:r w:rsidRPr="00CB5397">
        <w:rPr>
          <w:i/>
          <w:iCs/>
          <w:sz w:val="20"/>
          <w:szCs w:val="20"/>
        </w:rPr>
        <w:t>Úplné znění</w:t>
      </w:r>
      <w:r w:rsidRPr="00CB5397">
        <w:rPr>
          <w:sz w:val="20"/>
          <w:szCs w:val="20"/>
        </w:rPr>
        <w:t>. 2014, ÚZ č. 995. ISBN 978-80-7488-021-6.</w:t>
      </w:r>
    </w:p>
    <w:p w:rsidR="00CB5397" w:rsidRPr="00CB5397" w:rsidRDefault="00CB5397" w:rsidP="00CB5397">
      <w:pPr>
        <w:autoSpaceDE w:val="0"/>
        <w:autoSpaceDN w:val="0"/>
        <w:adjustRightInd w:val="0"/>
        <w:spacing w:after="0" w:line="240" w:lineRule="auto"/>
        <w:rPr>
          <w:color w:val="000000"/>
          <w:sz w:val="20"/>
          <w:szCs w:val="20"/>
        </w:rPr>
      </w:pPr>
      <w:r w:rsidRPr="00CB5397">
        <w:rPr>
          <w:color w:val="000000"/>
          <w:sz w:val="20"/>
          <w:szCs w:val="20"/>
        </w:rPr>
        <w:t xml:space="preserve">ČESKO. Zákon č. 40 ze dne 9. února 1995 o regulaci reklamy a o změně a doplnění některých dalších zákonů. In: </w:t>
      </w:r>
      <w:r w:rsidRPr="00CB5397">
        <w:rPr>
          <w:i/>
          <w:iCs/>
          <w:color w:val="000000"/>
          <w:sz w:val="20"/>
          <w:szCs w:val="20"/>
        </w:rPr>
        <w:t>Sbírka zákonů České republiky</w:t>
      </w:r>
      <w:r w:rsidRPr="00CB5397">
        <w:rPr>
          <w:color w:val="000000"/>
          <w:sz w:val="20"/>
          <w:szCs w:val="20"/>
        </w:rPr>
        <w:t xml:space="preserve">, 1995. ISSN 1211-1244 </w:t>
      </w:r>
    </w:p>
    <w:p w:rsidR="00CB5397" w:rsidRPr="00CB5397" w:rsidRDefault="00CB5397" w:rsidP="00CB5397">
      <w:pPr>
        <w:autoSpaceDE w:val="0"/>
        <w:autoSpaceDN w:val="0"/>
        <w:adjustRightInd w:val="0"/>
        <w:spacing w:after="0" w:line="240" w:lineRule="auto"/>
        <w:rPr>
          <w:color w:val="000000"/>
          <w:sz w:val="20"/>
          <w:szCs w:val="20"/>
        </w:rPr>
      </w:pPr>
      <w:r w:rsidRPr="00CB5397">
        <w:rPr>
          <w:color w:val="000000"/>
          <w:sz w:val="20"/>
          <w:szCs w:val="20"/>
        </w:rPr>
        <w:t xml:space="preserve">ČESKO. Zákon č. 89 ze dne 3. února 2012 občanský zákoník. </w:t>
      </w:r>
      <w:r w:rsidRPr="00CB5397">
        <w:rPr>
          <w:i/>
          <w:iCs/>
          <w:color w:val="000000"/>
          <w:sz w:val="20"/>
          <w:szCs w:val="20"/>
        </w:rPr>
        <w:t>Úplné Znění</w:t>
      </w:r>
      <w:r w:rsidRPr="00CB5397">
        <w:rPr>
          <w:color w:val="000000"/>
          <w:sz w:val="20"/>
          <w:szCs w:val="20"/>
        </w:rPr>
        <w:t xml:space="preserve">. 2013, ÚZ č. 900. ISBN 978-80-7208-920-8. </w:t>
      </w:r>
    </w:p>
    <w:p w:rsidR="00CB5397" w:rsidRPr="00CB5397" w:rsidRDefault="00CB5397" w:rsidP="00CB5397">
      <w:pPr>
        <w:autoSpaceDE w:val="0"/>
        <w:autoSpaceDN w:val="0"/>
        <w:adjustRightInd w:val="0"/>
        <w:spacing w:after="0" w:line="240" w:lineRule="auto"/>
        <w:rPr>
          <w:color w:val="000000"/>
          <w:sz w:val="20"/>
          <w:szCs w:val="20"/>
        </w:rPr>
      </w:pPr>
      <w:r w:rsidRPr="00CB5397">
        <w:rPr>
          <w:color w:val="000000"/>
          <w:sz w:val="20"/>
          <w:szCs w:val="20"/>
        </w:rPr>
        <w:t xml:space="preserve">ČESKO. Zákon č. 99 ze dne 4. prosince 1963 občanský soudní řád. </w:t>
      </w:r>
      <w:r w:rsidRPr="00CB5397">
        <w:rPr>
          <w:i/>
          <w:iCs/>
          <w:color w:val="000000"/>
          <w:sz w:val="20"/>
          <w:szCs w:val="20"/>
        </w:rPr>
        <w:t xml:space="preserve">Úplné Znění. </w:t>
      </w:r>
      <w:r w:rsidRPr="00CB5397">
        <w:rPr>
          <w:color w:val="000000"/>
          <w:sz w:val="20"/>
          <w:szCs w:val="20"/>
        </w:rPr>
        <w:t xml:space="preserve">2014, ÚZ č. 999. ISBN 978-80-7488-023-0. </w:t>
      </w:r>
    </w:p>
    <w:p w:rsidR="00CB5397" w:rsidRPr="00CB5397" w:rsidRDefault="00CB5397" w:rsidP="00CB5397">
      <w:pPr>
        <w:pStyle w:val="Times"/>
        <w:spacing w:line="240" w:lineRule="auto"/>
        <w:ind w:firstLine="0"/>
        <w:rPr>
          <w:rFonts w:asciiTheme="minorHAnsi" w:hAnsiTheme="minorHAnsi"/>
          <w:bCs/>
          <w:caps/>
          <w:sz w:val="20"/>
          <w:szCs w:val="20"/>
          <w:lang w:eastAsia="cs-CZ"/>
        </w:rPr>
      </w:pPr>
      <w:r w:rsidRPr="00CB5397">
        <w:rPr>
          <w:rFonts w:asciiTheme="minorHAnsi" w:hAnsiTheme="minorHAnsi"/>
          <w:sz w:val="20"/>
          <w:szCs w:val="20"/>
        </w:rPr>
        <w:t xml:space="preserve">DEN FINANČNÍ GRAMOTNOSTI. Den finanční gramotnosti. </w:t>
      </w:r>
      <w:r w:rsidRPr="00CB5397">
        <w:rPr>
          <w:rFonts w:asciiTheme="minorHAnsi" w:hAnsiTheme="minorHAnsi"/>
          <w:i/>
          <w:iCs/>
          <w:sz w:val="20"/>
          <w:szCs w:val="20"/>
        </w:rPr>
        <w:t xml:space="preserve">Denfinancnigramotnosti.cz </w:t>
      </w:r>
      <w:r w:rsidRPr="00CB5397">
        <w:rPr>
          <w:rFonts w:asciiTheme="minorHAnsi" w:hAnsiTheme="minorHAnsi"/>
          <w:sz w:val="20"/>
          <w:szCs w:val="20"/>
        </w:rPr>
        <w:t>[online]. 2007-2014 [cit. 201</w:t>
      </w:r>
      <w:r>
        <w:rPr>
          <w:rFonts w:asciiTheme="minorHAnsi" w:hAnsiTheme="minorHAnsi"/>
          <w:sz w:val="20"/>
          <w:szCs w:val="20"/>
        </w:rPr>
        <w:t>8</w:t>
      </w:r>
      <w:r w:rsidRPr="00CB5397">
        <w:rPr>
          <w:rFonts w:asciiTheme="minorHAnsi" w:hAnsiTheme="minorHAnsi"/>
          <w:sz w:val="20"/>
          <w:szCs w:val="20"/>
        </w:rPr>
        <w:t>-10-11]. Dostupné z: http://www.denfinancnigramotnosti.cz/</w:t>
      </w:r>
    </w:p>
    <w:p w:rsidR="00CB5397" w:rsidRPr="00CB5397" w:rsidRDefault="00CB5397" w:rsidP="00CB5397">
      <w:pPr>
        <w:pStyle w:val="Times"/>
        <w:spacing w:line="240" w:lineRule="auto"/>
        <w:ind w:firstLine="0"/>
        <w:rPr>
          <w:rFonts w:asciiTheme="minorHAnsi" w:hAnsiTheme="minorHAnsi"/>
          <w:sz w:val="20"/>
          <w:szCs w:val="20"/>
        </w:rPr>
      </w:pPr>
      <w:r w:rsidRPr="00CB5397">
        <w:rPr>
          <w:rFonts w:asciiTheme="minorHAnsi" w:hAnsiTheme="minorHAnsi"/>
          <w:sz w:val="20"/>
          <w:szCs w:val="20"/>
        </w:rPr>
        <w:t xml:space="preserve">DOSTÁL, Jiří. </w:t>
      </w:r>
      <w:r w:rsidRPr="00CB5397">
        <w:rPr>
          <w:rFonts w:asciiTheme="minorHAnsi" w:hAnsiTheme="minorHAnsi"/>
          <w:i/>
          <w:iCs/>
          <w:sz w:val="20"/>
          <w:szCs w:val="20"/>
        </w:rPr>
        <w:t>Učební pomůcky a zásada názornosti</w:t>
      </w:r>
      <w:r w:rsidRPr="00CB5397">
        <w:rPr>
          <w:rFonts w:asciiTheme="minorHAnsi" w:hAnsiTheme="minorHAnsi"/>
          <w:sz w:val="20"/>
          <w:szCs w:val="20"/>
        </w:rPr>
        <w:t xml:space="preserve">. Olomouc: </w:t>
      </w:r>
      <w:proofErr w:type="spellStart"/>
      <w:r w:rsidRPr="00CB5397">
        <w:rPr>
          <w:rFonts w:asciiTheme="minorHAnsi" w:hAnsiTheme="minorHAnsi"/>
          <w:sz w:val="20"/>
          <w:szCs w:val="20"/>
        </w:rPr>
        <w:t>Votobia</w:t>
      </w:r>
      <w:proofErr w:type="spellEnd"/>
      <w:r w:rsidRPr="00CB5397">
        <w:rPr>
          <w:rFonts w:asciiTheme="minorHAnsi" w:hAnsiTheme="minorHAnsi"/>
          <w:sz w:val="20"/>
          <w:szCs w:val="20"/>
        </w:rPr>
        <w:t xml:space="preserve">, 2008, 40 s. ISBN 978-80-7220-310-9. </w:t>
      </w:r>
    </w:p>
    <w:p w:rsidR="00CB5397" w:rsidRPr="00CB5397" w:rsidRDefault="00CB5397" w:rsidP="00CB5397">
      <w:pPr>
        <w:pStyle w:val="Times"/>
        <w:spacing w:line="240" w:lineRule="auto"/>
        <w:ind w:firstLine="0"/>
        <w:rPr>
          <w:rFonts w:asciiTheme="minorHAnsi" w:hAnsiTheme="minorHAnsi"/>
          <w:bCs/>
          <w:sz w:val="20"/>
          <w:szCs w:val="20"/>
          <w:lang w:eastAsia="cs-CZ"/>
        </w:rPr>
      </w:pPr>
      <w:r w:rsidRPr="00CB5397">
        <w:rPr>
          <w:rFonts w:asciiTheme="minorHAnsi" w:hAnsiTheme="minorHAnsi"/>
          <w:bCs/>
          <w:caps/>
          <w:sz w:val="20"/>
          <w:szCs w:val="20"/>
          <w:lang w:eastAsia="cs-CZ"/>
        </w:rPr>
        <w:t xml:space="preserve">Dvořáková, </w:t>
      </w:r>
      <w:r w:rsidRPr="00CB5397">
        <w:rPr>
          <w:rFonts w:asciiTheme="minorHAnsi" w:hAnsiTheme="minorHAnsi"/>
          <w:bCs/>
          <w:sz w:val="20"/>
          <w:szCs w:val="20"/>
          <w:lang w:eastAsia="cs-CZ"/>
        </w:rPr>
        <w:t>Zuzana</w:t>
      </w:r>
      <w:r w:rsidRPr="00CB5397">
        <w:rPr>
          <w:rFonts w:asciiTheme="minorHAnsi" w:hAnsiTheme="minorHAnsi"/>
          <w:bCs/>
          <w:caps/>
          <w:sz w:val="20"/>
          <w:szCs w:val="20"/>
          <w:lang w:eastAsia="cs-CZ"/>
        </w:rPr>
        <w:t xml:space="preserve"> - Smrčka, </w:t>
      </w:r>
      <w:r w:rsidRPr="00CB5397">
        <w:rPr>
          <w:rFonts w:asciiTheme="minorHAnsi" w:hAnsiTheme="minorHAnsi"/>
          <w:bCs/>
          <w:sz w:val="20"/>
          <w:szCs w:val="20"/>
          <w:lang w:eastAsia="cs-CZ"/>
        </w:rPr>
        <w:t>Luboš a kol</w:t>
      </w:r>
      <w:r w:rsidRPr="00CB5397">
        <w:rPr>
          <w:rFonts w:asciiTheme="minorHAnsi" w:hAnsiTheme="minorHAnsi"/>
          <w:bCs/>
          <w:caps/>
          <w:sz w:val="20"/>
          <w:szCs w:val="20"/>
          <w:lang w:eastAsia="cs-CZ"/>
        </w:rPr>
        <w:t>.</w:t>
      </w:r>
      <w:r w:rsidRPr="00CB5397">
        <w:rPr>
          <w:rFonts w:asciiTheme="minorHAnsi" w:hAnsiTheme="minorHAnsi"/>
          <w:bCs/>
          <w:sz w:val="20"/>
          <w:szCs w:val="20"/>
          <w:lang w:eastAsia="cs-CZ"/>
        </w:rPr>
        <w:t xml:space="preserve"> </w:t>
      </w:r>
      <w:r w:rsidRPr="00CB5397">
        <w:rPr>
          <w:rFonts w:asciiTheme="minorHAnsi" w:hAnsiTheme="minorHAnsi"/>
          <w:bCs/>
          <w:i/>
          <w:sz w:val="20"/>
          <w:szCs w:val="20"/>
          <w:lang w:eastAsia="cs-CZ"/>
        </w:rPr>
        <w:t>Finanční vzdělávání pro střední školy se sbírkou řešených příkladů na CD</w:t>
      </w:r>
      <w:r w:rsidRPr="00CB5397">
        <w:rPr>
          <w:rFonts w:asciiTheme="minorHAnsi" w:hAnsiTheme="minorHAnsi"/>
          <w:bCs/>
          <w:sz w:val="20"/>
          <w:szCs w:val="20"/>
          <w:lang w:eastAsia="cs-CZ"/>
        </w:rPr>
        <w:t>. Praha: C. H. Beck, 2011. 312 s. ISBN 978-80-7400-008-9.</w:t>
      </w:r>
    </w:p>
    <w:p w:rsidR="00CB5397" w:rsidRPr="00CB5397" w:rsidRDefault="00CB5397" w:rsidP="00CB5397">
      <w:pPr>
        <w:pStyle w:val="Textpoznpodarou"/>
        <w:rPr>
          <w:rFonts w:asciiTheme="minorHAnsi" w:hAnsiTheme="minorHAnsi"/>
        </w:rPr>
      </w:pPr>
      <w:r w:rsidRPr="00CB5397">
        <w:rPr>
          <w:rFonts w:asciiTheme="minorHAnsi" w:hAnsiTheme="minorHAnsi"/>
          <w:caps/>
        </w:rPr>
        <w:t xml:space="preserve">ECONOMIST. </w:t>
      </w:r>
      <w:proofErr w:type="spellStart"/>
      <w:r w:rsidRPr="00CB5397">
        <w:rPr>
          <w:rFonts w:asciiTheme="minorHAnsi" w:hAnsiTheme="minorHAnsi"/>
          <w:i/>
        </w:rPr>
        <w:t>Teacher</w:t>
      </w:r>
      <w:proofErr w:type="spellEnd"/>
      <w:r w:rsidRPr="00CB5397">
        <w:rPr>
          <w:rFonts w:asciiTheme="minorHAnsi" w:hAnsiTheme="minorHAnsi"/>
          <w:i/>
        </w:rPr>
        <w:t xml:space="preserve">, </w:t>
      </w:r>
      <w:proofErr w:type="spellStart"/>
      <w:r w:rsidRPr="00CB5397">
        <w:rPr>
          <w:rFonts w:asciiTheme="minorHAnsi" w:hAnsiTheme="minorHAnsi"/>
          <w:i/>
        </w:rPr>
        <w:t>leave</w:t>
      </w:r>
      <w:proofErr w:type="spellEnd"/>
      <w:r w:rsidRPr="00CB5397">
        <w:rPr>
          <w:rFonts w:asciiTheme="minorHAnsi" w:hAnsiTheme="minorHAnsi"/>
          <w:i/>
        </w:rPr>
        <w:t xml:space="preserve"> </w:t>
      </w:r>
      <w:proofErr w:type="spellStart"/>
      <w:r w:rsidRPr="00CB5397">
        <w:rPr>
          <w:rFonts w:asciiTheme="minorHAnsi" w:hAnsiTheme="minorHAnsi"/>
          <w:i/>
        </w:rPr>
        <w:t>them</w:t>
      </w:r>
      <w:proofErr w:type="spellEnd"/>
      <w:r w:rsidRPr="00CB5397">
        <w:rPr>
          <w:rFonts w:asciiTheme="minorHAnsi" w:hAnsiTheme="minorHAnsi"/>
          <w:i/>
        </w:rPr>
        <w:t xml:space="preserve"> </w:t>
      </w:r>
      <w:proofErr w:type="spellStart"/>
      <w:r w:rsidRPr="00CB5397">
        <w:rPr>
          <w:rFonts w:asciiTheme="minorHAnsi" w:hAnsiTheme="minorHAnsi"/>
          <w:i/>
        </w:rPr>
        <w:t>kids</w:t>
      </w:r>
      <w:proofErr w:type="spellEnd"/>
      <w:r w:rsidRPr="00CB5397">
        <w:rPr>
          <w:rFonts w:asciiTheme="minorHAnsi" w:hAnsiTheme="minorHAnsi"/>
          <w:i/>
        </w:rPr>
        <w:t xml:space="preserve"> </w:t>
      </w:r>
      <w:proofErr w:type="spellStart"/>
      <w:r w:rsidRPr="00CB5397">
        <w:rPr>
          <w:rFonts w:asciiTheme="minorHAnsi" w:hAnsiTheme="minorHAnsi"/>
          <w:i/>
        </w:rPr>
        <w:t>alone</w:t>
      </w:r>
      <w:proofErr w:type="spellEnd"/>
      <w:r w:rsidRPr="00CB5397">
        <w:rPr>
          <w:rFonts w:asciiTheme="minorHAnsi" w:hAnsiTheme="minorHAnsi"/>
          <w:i/>
        </w:rPr>
        <w:t>.</w:t>
      </w:r>
      <w:r w:rsidRPr="00CB5397">
        <w:rPr>
          <w:rFonts w:asciiTheme="minorHAnsi" w:hAnsiTheme="minorHAnsi"/>
        </w:rPr>
        <w:t xml:space="preserve"> </w:t>
      </w:r>
      <w:r w:rsidRPr="00CB5397">
        <w:rPr>
          <w:rFonts w:asciiTheme="minorHAnsi" w:hAnsiTheme="minorHAnsi"/>
          <w:lang w:val="en-US"/>
        </w:rPr>
        <w:t xml:space="preserve">[on-line]. </w:t>
      </w:r>
      <w:proofErr w:type="spellStart"/>
      <w:r w:rsidRPr="00CB5397">
        <w:rPr>
          <w:rFonts w:asciiTheme="minorHAnsi" w:hAnsiTheme="minorHAnsi"/>
        </w:rPr>
        <w:t>Economist</w:t>
      </w:r>
      <w:proofErr w:type="spellEnd"/>
      <w:r w:rsidRPr="00CB5397">
        <w:rPr>
          <w:rFonts w:asciiTheme="minorHAnsi" w:hAnsiTheme="minorHAnsi"/>
        </w:rPr>
        <w:t>,</w:t>
      </w:r>
      <w:r>
        <w:rPr>
          <w:rFonts w:asciiTheme="minorHAnsi" w:hAnsiTheme="minorHAnsi"/>
          <w:lang w:val="en-US"/>
        </w:rPr>
        <w:t xml:space="preserve"> 2013 [cit. 2018</w:t>
      </w:r>
      <w:r w:rsidRPr="00CB5397">
        <w:rPr>
          <w:rFonts w:asciiTheme="minorHAnsi" w:hAnsiTheme="minorHAnsi"/>
          <w:lang w:val="en-US"/>
        </w:rPr>
        <w:t xml:space="preserve">-11-20]. </w:t>
      </w:r>
      <w:proofErr w:type="spellStart"/>
      <w:r w:rsidRPr="00CB5397">
        <w:rPr>
          <w:rFonts w:asciiTheme="minorHAnsi" w:hAnsiTheme="minorHAnsi"/>
          <w:lang w:val="en-US"/>
        </w:rPr>
        <w:t>Dostupné</w:t>
      </w:r>
      <w:proofErr w:type="spellEnd"/>
      <w:r w:rsidRPr="00CB5397">
        <w:rPr>
          <w:rFonts w:asciiTheme="minorHAnsi" w:hAnsiTheme="minorHAnsi"/>
          <w:lang w:val="en-US"/>
        </w:rPr>
        <w:t xml:space="preserve"> z: http://www.economist.com/news/finance-and-economics/21571883-financial-education-has-had-disappointing-results-past-teacher-leave-them.</w:t>
      </w:r>
    </w:p>
    <w:p w:rsidR="00CB5397" w:rsidRPr="00CB5397" w:rsidRDefault="00CB5397" w:rsidP="00CB5397">
      <w:pPr>
        <w:spacing w:after="0" w:line="240" w:lineRule="auto"/>
        <w:rPr>
          <w:sz w:val="20"/>
          <w:szCs w:val="20"/>
        </w:rPr>
      </w:pPr>
      <w:r w:rsidRPr="00CB5397">
        <w:rPr>
          <w:sz w:val="20"/>
          <w:szCs w:val="20"/>
        </w:rPr>
        <w:t xml:space="preserve">EXEKUTORSKÁ KOMORA. Exekucí razantně ubývá – meziročně až o třetinu. </w:t>
      </w:r>
      <w:r w:rsidRPr="00CB5397">
        <w:rPr>
          <w:i/>
          <w:sz w:val="20"/>
          <w:szCs w:val="20"/>
        </w:rPr>
        <w:t xml:space="preserve">Ekcr.cz </w:t>
      </w:r>
      <w:r>
        <w:rPr>
          <w:sz w:val="20"/>
          <w:szCs w:val="20"/>
        </w:rPr>
        <w:t>[online]. 2013 [cit. 2018</w:t>
      </w:r>
      <w:r w:rsidRPr="00CB5397">
        <w:rPr>
          <w:sz w:val="20"/>
          <w:szCs w:val="20"/>
        </w:rPr>
        <w:t xml:space="preserve">-10-03]. Dostupné z: http://ekcr.cz/1/aktuality-pro-media/1272-exekuci-razantne-ubyva-mezirocne-az-o-tretinu-26-08-2013?w=. </w:t>
      </w:r>
    </w:p>
    <w:p w:rsidR="00CB5397" w:rsidRPr="00CB5397" w:rsidRDefault="00CB5397" w:rsidP="00CB5397">
      <w:pPr>
        <w:spacing w:after="0" w:line="240" w:lineRule="auto"/>
        <w:rPr>
          <w:sz w:val="20"/>
          <w:szCs w:val="20"/>
        </w:rPr>
      </w:pPr>
      <w:r w:rsidRPr="00CB5397">
        <w:rPr>
          <w:sz w:val="20"/>
          <w:szCs w:val="20"/>
        </w:rPr>
        <w:t xml:space="preserve">EXEKUTORSKÁ KOMORA. O projektu. </w:t>
      </w:r>
      <w:r w:rsidRPr="00CB5397">
        <w:rPr>
          <w:i/>
          <w:sz w:val="20"/>
          <w:szCs w:val="20"/>
        </w:rPr>
        <w:t xml:space="preserve">Ceecr.cz </w:t>
      </w:r>
      <w:r w:rsidRPr="00CB5397">
        <w:rPr>
          <w:sz w:val="20"/>
          <w:szCs w:val="20"/>
        </w:rPr>
        <w:t xml:space="preserve">[online]. 2007 [cit. 2014-10-03]. Dostupné z: https://live.ceecr.cz/main.php. </w:t>
      </w:r>
    </w:p>
    <w:p w:rsidR="00CB5397" w:rsidRPr="00CB5397" w:rsidRDefault="00CB5397" w:rsidP="00CB5397">
      <w:pPr>
        <w:spacing w:after="0" w:line="240" w:lineRule="auto"/>
        <w:rPr>
          <w:color w:val="000000"/>
          <w:sz w:val="20"/>
          <w:szCs w:val="20"/>
        </w:rPr>
      </w:pPr>
      <w:r w:rsidRPr="00CB5397">
        <w:rPr>
          <w:color w:val="000000"/>
          <w:sz w:val="20"/>
          <w:szCs w:val="20"/>
        </w:rPr>
        <w:t xml:space="preserve">FALAHATI, Leila. A </w:t>
      </w:r>
      <w:proofErr w:type="spellStart"/>
      <w:r w:rsidRPr="00CB5397">
        <w:rPr>
          <w:color w:val="000000"/>
          <w:sz w:val="20"/>
          <w:szCs w:val="20"/>
        </w:rPr>
        <w:t>comparative</w:t>
      </w:r>
      <w:proofErr w:type="spellEnd"/>
      <w:r w:rsidRPr="00CB5397">
        <w:rPr>
          <w:color w:val="000000"/>
          <w:sz w:val="20"/>
          <w:szCs w:val="20"/>
        </w:rPr>
        <w:t xml:space="preserve"> study in Money </w:t>
      </w:r>
      <w:proofErr w:type="spellStart"/>
      <w:r w:rsidRPr="00CB5397">
        <w:rPr>
          <w:color w:val="000000"/>
          <w:sz w:val="20"/>
          <w:szCs w:val="20"/>
        </w:rPr>
        <w:t>Attitude</w:t>
      </w:r>
      <w:proofErr w:type="spellEnd"/>
      <w:r w:rsidRPr="00CB5397">
        <w:rPr>
          <w:color w:val="000000"/>
          <w:sz w:val="20"/>
          <w:szCs w:val="20"/>
        </w:rPr>
        <w:t xml:space="preserve"> </w:t>
      </w:r>
      <w:proofErr w:type="spellStart"/>
      <w:r w:rsidRPr="00CB5397">
        <w:rPr>
          <w:color w:val="000000"/>
          <w:sz w:val="20"/>
          <w:szCs w:val="20"/>
        </w:rPr>
        <w:t>among</w:t>
      </w:r>
      <w:proofErr w:type="spellEnd"/>
      <w:r w:rsidRPr="00CB5397">
        <w:rPr>
          <w:color w:val="000000"/>
          <w:sz w:val="20"/>
          <w:szCs w:val="20"/>
        </w:rPr>
        <w:t xml:space="preserve"> University </w:t>
      </w:r>
      <w:proofErr w:type="spellStart"/>
      <w:r w:rsidRPr="00CB5397">
        <w:rPr>
          <w:color w:val="000000"/>
          <w:sz w:val="20"/>
          <w:szCs w:val="20"/>
        </w:rPr>
        <w:t>Students</w:t>
      </w:r>
      <w:proofErr w:type="spellEnd"/>
      <w:r w:rsidRPr="00CB5397">
        <w:rPr>
          <w:color w:val="000000"/>
          <w:sz w:val="20"/>
          <w:szCs w:val="20"/>
        </w:rPr>
        <w:t xml:space="preserve">: A </w:t>
      </w:r>
      <w:proofErr w:type="spellStart"/>
      <w:r w:rsidRPr="00CB5397">
        <w:rPr>
          <w:color w:val="000000"/>
          <w:sz w:val="20"/>
          <w:szCs w:val="20"/>
        </w:rPr>
        <w:t>Gendered</w:t>
      </w:r>
      <w:proofErr w:type="spellEnd"/>
      <w:r w:rsidRPr="00CB5397">
        <w:rPr>
          <w:color w:val="000000"/>
          <w:sz w:val="20"/>
          <w:szCs w:val="20"/>
        </w:rPr>
        <w:t xml:space="preserve"> </w:t>
      </w:r>
      <w:proofErr w:type="spellStart"/>
      <w:r w:rsidRPr="00CB5397">
        <w:rPr>
          <w:color w:val="000000"/>
          <w:sz w:val="20"/>
          <w:szCs w:val="20"/>
        </w:rPr>
        <w:t>View</w:t>
      </w:r>
      <w:proofErr w:type="spellEnd"/>
      <w:r w:rsidRPr="00CB5397">
        <w:rPr>
          <w:color w:val="000000"/>
          <w:sz w:val="20"/>
          <w:szCs w:val="20"/>
        </w:rPr>
        <w:t xml:space="preserve">. </w:t>
      </w:r>
      <w:proofErr w:type="spellStart"/>
      <w:r w:rsidRPr="00CB5397">
        <w:rPr>
          <w:i/>
          <w:color w:val="000000"/>
          <w:sz w:val="20"/>
          <w:szCs w:val="20"/>
        </w:rPr>
        <w:t>Journal</w:t>
      </w:r>
      <w:proofErr w:type="spellEnd"/>
      <w:r w:rsidRPr="00CB5397">
        <w:rPr>
          <w:i/>
          <w:color w:val="000000"/>
          <w:sz w:val="20"/>
          <w:szCs w:val="20"/>
        </w:rPr>
        <w:t xml:space="preserve"> </w:t>
      </w:r>
      <w:proofErr w:type="spellStart"/>
      <w:r w:rsidRPr="00CB5397">
        <w:rPr>
          <w:i/>
          <w:color w:val="000000"/>
          <w:sz w:val="20"/>
          <w:szCs w:val="20"/>
        </w:rPr>
        <w:t>of</w:t>
      </w:r>
      <w:proofErr w:type="spellEnd"/>
      <w:r w:rsidRPr="00CB5397">
        <w:rPr>
          <w:i/>
          <w:color w:val="000000"/>
          <w:sz w:val="20"/>
          <w:szCs w:val="20"/>
        </w:rPr>
        <w:t xml:space="preserve"> </w:t>
      </w:r>
      <w:proofErr w:type="spellStart"/>
      <w:r w:rsidRPr="00CB5397">
        <w:rPr>
          <w:i/>
          <w:color w:val="000000"/>
          <w:sz w:val="20"/>
          <w:szCs w:val="20"/>
        </w:rPr>
        <w:t>American</w:t>
      </w:r>
      <w:proofErr w:type="spellEnd"/>
      <w:r w:rsidRPr="00CB5397">
        <w:rPr>
          <w:i/>
          <w:color w:val="000000"/>
          <w:sz w:val="20"/>
          <w:szCs w:val="20"/>
        </w:rPr>
        <w:t xml:space="preserve"> Science,</w:t>
      </w:r>
      <w:r w:rsidRPr="00CB5397">
        <w:rPr>
          <w:color w:val="000000"/>
          <w:sz w:val="20"/>
          <w:szCs w:val="20"/>
        </w:rPr>
        <w:t xml:space="preserve"> 2011, 7(6), 1144-1148.</w:t>
      </w:r>
    </w:p>
    <w:p w:rsidR="00CB5397" w:rsidRPr="00CB5397" w:rsidRDefault="00CB5397" w:rsidP="00CB5397">
      <w:pPr>
        <w:pStyle w:val="Textpoznpodarou"/>
        <w:rPr>
          <w:rFonts w:asciiTheme="minorHAnsi" w:hAnsiTheme="minorHAnsi"/>
        </w:rPr>
      </w:pPr>
      <w:r w:rsidRPr="00CB5397">
        <w:rPr>
          <w:rFonts w:asciiTheme="minorHAnsi" w:hAnsiTheme="minorHAnsi"/>
        </w:rPr>
        <w:t xml:space="preserve">FIALOVÁ, Helena – FIALA, Jan. </w:t>
      </w:r>
      <w:r w:rsidRPr="00CB5397">
        <w:rPr>
          <w:rFonts w:asciiTheme="minorHAnsi" w:hAnsiTheme="minorHAnsi"/>
          <w:i/>
          <w:iCs/>
        </w:rPr>
        <w:t>Ekonomický výkladový slovník: [kompletní přehledná příručka pro studium a manažerskou praxi]</w:t>
      </w:r>
      <w:r w:rsidRPr="00CB5397">
        <w:rPr>
          <w:rFonts w:asciiTheme="minorHAnsi" w:hAnsiTheme="minorHAnsi"/>
        </w:rPr>
        <w:t>. 9. vyd. Praha: A plus, 2011, 194 s. ISBN 978-809-0380-455.</w:t>
      </w:r>
    </w:p>
    <w:p w:rsidR="00CB5397" w:rsidRPr="00CB5397" w:rsidRDefault="00CB5397" w:rsidP="00CB5397">
      <w:pPr>
        <w:pStyle w:val="Textpoznpodarou"/>
        <w:rPr>
          <w:rFonts w:asciiTheme="minorHAnsi" w:hAnsiTheme="minorHAnsi"/>
        </w:rPr>
      </w:pPr>
      <w:r w:rsidRPr="00CB5397">
        <w:rPr>
          <w:rFonts w:asciiTheme="minorHAnsi" w:hAnsiTheme="minorHAnsi"/>
        </w:rPr>
        <w:t xml:space="preserve">FINANČNÍ SVOBODA. Desková hra Finanční svoboda. </w:t>
      </w:r>
      <w:r w:rsidRPr="00CB5397">
        <w:rPr>
          <w:rFonts w:asciiTheme="minorHAnsi" w:hAnsiTheme="minorHAnsi"/>
          <w:i/>
          <w:iCs/>
        </w:rPr>
        <w:t xml:space="preserve">Financnisvoboda.cz </w:t>
      </w:r>
      <w:r>
        <w:rPr>
          <w:rFonts w:asciiTheme="minorHAnsi" w:hAnsiTheme="minorHAnsi"/>
        </w:rPr>
        <w:t>[online]. 2007-2014 [cit. 2018</w:t>
      </w:r>
      <w:r w:rsidRPr="00CB5397">
        <w:rPr>
          <w:rFonts w:asciiTheme="minorHAnsi" w:hAnsiTheme="minorHAnsi"/>
        </w:rPr>
        <w:t>-10-10]. Dostupné z: http://www.financnisvoboda.cz/.</w:t>
      </w:r>
    </w:p>
    <w:p w:rsidR="00CB5397" w:rsidRPr="00CB5397" w:rsidRDefault="00CB5397" w:rsidP="00CB5397">
      <w:pPr>
        <w:autoSpaceDE w:val="0"/>
        <w:autoSpaceDN w:val="0"/>
        <w:adjustRightInd w:val="0"/>
        <w:spacing w:after="0" w:line="240" w:lineRule="auto"/>
        <w:rPr>
          <w:color w:val="000000"/>
          <w:sz w:val="20"/>
          <w:szCs w:val="20"/>
        </w:rPr>
      </w:pPr>
      <w:r w:rsidRPr="00CB5397">
        <w:rPr>
          <w:color w:val="000000"/>
          <w:sz w:val="20"/>
          <w:szCs w:val="20"/>
        </w:rPr>
        <w:t xml:space="preserve">FINANČNÍ VZDĚLÁVÁNÍ. Společný vzdělávací projekt finančních asociací a MFČR. </w:t>
      </w:r>
      <w:r w:rsidRPr="00CB5397">
        <w:rPr>
          <w:i/>
          <w:iCs/>
          <w:color w:val="000000"/>
          <w:sz w:val="20"/>
          <w:szCs w:val="20"/>
        </w:rPr>
        <w:t xml:space="preserve">Financnivzdelavani.cz </w:t>
      </w:r>
      <w:r w:rsidRPr="00CB5397">
        <w:rPr>
          <w:color w:val="000000"/>
          <w:sz w:val="20"/>
          <w:szCs w:val="20"/>
        </w:rPr>
        <w:t>[online]. 2007</w:t>
      </w:r>
      <w:r>
        <w:rPr>
          <w:color w:val="000000"/>
          <w:sz w:val="20"/>
          <w:szCs w:val="20"/>
        </w:rPr>
        <w:t xml:space="preserve"> [cit. 2018</w:t>
      </w:r>
      <w:r w:rsidRPr="00CB5397">
        <w:rPr>
          <w:color w:val="000000"/>
          <w:sz w:val="20"/>
          <w:szCs w:val="20"/>
        </w:rPr>
        <w:t>-10-11]. Dostupné z: http://www.financnivzdelavani.cz/.</w:t>
      </w:r>
    </w:p>
    <w:p w:rsidR="00CB5397" w:rsidRPr="00CB5397" w:rsidRDefault="00CB5397" w:rsidP="00CB5397">
      <w:pPr>
        <w:spacing w:after="0" w:line="240" w:lineRule="auto"/>
        <w:rPr>
          <w:rFonts w:eastAsia="Times New Roman"/>
          <w:sz w:val="20"/>
          <w:szCs w:val="20"/>
        </w:rPr>
      </w:pPr>
      <w:r w:rsidRPr="00CB5397">
        <w:rPr>
          <w:rFonts w:eastAsia="Times New Roman"/>
          <w:sz w:val="20"/>
          <w:szCs w:val="20"/>
        </w:rPr>
        <w:lastRenderedPageBreak/>
        <w:t xml:space="preserve">FRANK, Robert H. - BERNANKE, Ben. </w:t>
      </w:r>
      <w:r w:rsidRPr="00CB5397">
        <w:rPr>
          <w:rFonts w:eastAsia="Times New Roman"/>
          <w:i/>
          <w:sz w:val="20"/>
          <w:szCs w:val="20"/>
        </w:rPr>
        <w:t xml:space="preserve">Ekonomie. </w:t>
      </w:r>
      <w:r w:rsidRPr="00CB5397">
        <w:rPr>
          <w:rFonts w:eastAsia="Times New Roman"/>
          <w:sz w:val="20"/>
          <w:szCs w:val="20"/>
        </w:rPr>
        <w:t>1. vyd. Praha:</w:t>
      </w:r>
      <w:r w:rsidRPr="00CB5397">
        <w:rPr>
          <w:rFonts w:eastAsia="Times New Roman"/>
          <w:i/>
          <w:sz w:val="20"/>
          <w:szCs w:val="20"/>
        </w:rPr>
        <w:t xml:space="preserve"> </w:t>
      </w:r>
      <w:proofErr w:type="spellStart"/>
      <w:r w:rsidRPr="00CB5397">
        <w:rPr>
          <w:rFonts w:eastAsia="Times New Roman"/>
          <w:sz w:val="20"/>
          <w:szCs w:val="20"/>
        </w:rPr>
        <w:t>Grada</w:t>
      </w:r>
      <w:proofErr w:type="spellEnd"/>
      <w:r w:rsidRPr="00CB5397">
        <w:rPr>
          <w:rFonts w:eastAsia="Times New Roman"/>
          <w:sz w:val="20"/>
          <w:szCs w:val="20"/>
        </w:rPr>
        <w:t xml:space="preserve"> </w:t>
      </w:r>
      <w:proofErr w:type="spellStart"/>
      <w:r w:rsidRPr="00CB5397">
        <w:rPr>
          <w:rFonts w:eastAsia="Times New Roman"/>
          <w:sz w:val="20"/>
          <w:szCs w:val="20"/>
        </w:rPr>
        <w:t>Publishing</w:t>
      </w:r>
      <w:proofErr w:type="spellEnd"/>
      <w:r w:rsidRPr="00CB5397">
        <w:rPr>
          <w:rFonts w:eastAsia="Times New Roman"/>
          <w:sz w:val="20"/>
          <w:szCs w:val="20"/>
        </w:rPr>
        <w:t xml:space="preserve">, c2003. 802 s. Profesionál. ISBN 80-247-0471-4. </w:t>
      </w:r>
    </w:p>
    <w:p w:rsidR="00CB5397" w:rsidRPr="00CB5397" w:rsidRDefault="00CB5397" w:rsidP="00CB5397">
      <w:pPr>
        <w:spacing w:after="0" w:line="240" w:lineRule="auto"/>
        <w:rPr>
          <w:rFonts w:eastAsia="Times New Roman"/>
          <w:sz w:val="20"/>
          <w:szCs w:val="20"/>
        </w:rPr>
      </w:pPr>
      <w:r w:rsidRPr="00CB5397">
        <w:rPr>
          <w:rFonts w:eastAsia="Times New Roman"/>
          <w:sz w:val="20"/>
          <w:szCs w:val="20"/>
        </w:rPr>
        <w:t>FURNHAM Adrian- ARGYLE Michael</w:t>
      </w:r>
      <w:r w:rsidRPr="00CB5397">
        <w:rPr>
          <w:rFonts w:eastAsia="Times New Roman"/>
          <w:i/>
          <w:iCs/>
          <w:sz w:val="20"/>
          <w:szCs w:val="20"/>
        </w:rPr>
        <w:t xml:space="preserve">. </w:t>
      </w:r>
      <w:proofErr w:type="spellStart"/>
      <w:r w:rsidRPr="00CB5397">
        <w:rPr>
          <w:rFonts w:eastAsia="Times New Roman"/>
          <w:i/>
          <w:iCs/>
          <w:sz w:val="20"/>
          <w:szCs w:val="20"/>
        </w:rPr>
        <w:t>The</w:t>
      </w:r>
      <w:proofErr w:type="spellEnd"/>
      <w:r w:rsidRPr="00CB5397">
        <w:rPr>
          <w:rFonts w:eastAsia="Times New Roman"/>
          <w:i/>
          <w:iCs/>
          <w:sz w:val="20"/>
          <w:szCs w:val="20"/>
        </w:rPr>
        <w:t xml:space="preserve"> psychology </w:t>
      </w:r>
      <w:proofErr w:type="spellStart"/>
      <w:r w:rsidRPr="00CB5397">
        <w:rPr>
          <w:rFonts w:eastAsia="Times New Roman"/>
          <w:i/>
          <w:iCs/>
          <w:sz w:val="20"/>
          <w:szCs w:val="20"/>
        </w:rPr>
        <w:t>of</w:t>
      </w:r>
      <w:proofErr w:type="spellEnd"/>
      <w:r w:rsidRPr="00CB5397">
        <w:rPr>
          <w:rFonts w:eastAsia="Times New Roman"/>
          <w:i/>
          <w:iCs/>
          <w:sz w:val="20"/>
          <w:szCs w:val="20"/>
        </w:rPr>
        <w:t xml:space="preserve"> </w:t>
      </w:r>
      <w:proofErr w:type="spellStart"/>
      <w:r w:rsidRPr="00CB5397">
        <w:rPr>
          <w:rFonts w:eastAsia="Times New Roman"/>
          <w:i/>
          <w:iCs/>
          <w:sz w:val="20"/>
          <w:szCs w:val="20"/>
        </w:rPr>
        <w:t>money</w:t>
      </w:r>
      <w:proofErr w:type="spellEnd"/>
      <w:r w:rsidRPr="00CB5397">
        <w:rPr>
          <w:rFonts w:eastAsia="Times New Roman"/>
          <w:sz w:val="20"/>
          <w:szCs w:val="20"/>
        </w:rPr>
        <w:t xml:space="preserve">. London &amp; New York: </w:t>
      </w:r>
      <w:proofErr w:type="spellStart"/>
      <w:r w:rsidRPr="00CB5397">
        <w:rPr>
          <w:rFonts w:eastAsia="Times New Roman"/>
          <w:sz w:val="20"/>
          <w:szCs w:val="20"/>
        </w:rPr>
        <w:t>Routlege</w:t>
      </w:r>
      <w:proofErr w:type="spellEnd"/>
      <w:r w:rsidRPr="00CB5397">
        <w:rPr>
          <w:rFonts w:eastAsia="Times New Roman"/>
          <w:sz w:val="20"/>
          <w:szCs w:val="20"/>
        </w:rPr>
        <w:t xml:space="preserve">, 2000. </w:t>
      </w:r>
    </w:p>
    <w:p w:rsidR="00CB5397" w:rsidRPr="00CB5397" w:rsidRDefault="00CB5397" w:rsidP="00CB5397">
      <w:pPr>
        <w:spacing w:after="0" w:line="240" w:lineRule="auto"/>
        <w:rPr>
          <w:sz w:val="20"/>
          <w:szCs w:val="20"/>
        </w:rPr>
      </w:pPr>
      <w:r w:rsidRPr="00CB5397">
        <w:rPr>
          <w:sz w:val="20"/>
          <w:szCs w:val="20"/>
        </w:rPr>
        <w:t xml:space="preserve">FURNHAM, Adrian. </w:t>
      </w:r>
      <w:proofErr w:type="spellStart"/>
      <w:r w:rsidRPr="00CB5397">
        <w:rPr>
          <w:sz w:val="20"/>
          <w:szCs w:val="20"/>
        </w:rPr>
        <w:t>Attitudinal</w:t>
      </w:r>
      <w:proofErr w:type="spellEnd"/>
      <w:r w:rsidRPr="00CB5397">
        <w:rPr>
          <w:sz w:val="20"/>
          <w:szCs w:val="20"/>
        </w:rPr>
        <w:t xml:space="preserve"> </w:t>
      </w:r>
      <w:proofErr w:type="spellStart"/>
      <w:r w:rsidRPr="00CB5397">
        <w:rPr>
          <w:sz w:val="20"/>
          <w:szCs w:val="20"/>
        </w:rPr>
        <w:t>correlates</w:t>
      </w:r>
      <w:proofErr w:type="spellEnd"/>
      <w:r w:rsidRPr="00CB5397">
        <w:rPr>
          <w:sz w:val="20"/>
          <w:szCs w:val="20"/>
        </w:rPr>
        <w:t xml:space="preserve"> and </w:t>
      </w:r>
      <w:proofErr w:type="spellStart"/>
      <w:r w:rsidRPr="00CB5397">
        <w:rPr>
          <w:sz w:val="20"/>
          <w:szCs w:val="20"/>
        </w:rPr>
        <w:t>demographic</w:t>
      </w:r>
      <w:proofErr w:type="spellEnd"/>
      <w:r w:rsidRPr="00CB5397">
        <w:rPr>
          <w:sz w:val="20"/>
          <w:szCs w:val="20"/>
        </w:rPr>
        <w:t xml:space="preserve"> </w:t>
      </w:r>
      <w:proofErr w:type="spellStart"/>
      <w:r w:rsidRPr="00CB5397">
        <w:rPr>
          <w:sz w:val="20"/>
          <w:szCs w:val="20"/>
        </w:rPr>
        <w:t>predictors</w:t>
      </w:r>
      <w:proofErr w:type="spellEnd"/>
      <w:r w:rsidRPr="00CB5397">
        <w:rPr>
          <w:sz w:val="20"/>
          <w:szCs w:val="20"/>
        </w:rPr>
        <w:t xml:space="preserve"> </w:t>
      </w:r>
      <w:proofErr w:type="spellStart"/>
      <w:r w:rsidRPr="00CB5397">
        <w:rPr>
          <w:sz w:val="20"/>
          <w:szCs w:val="20"/>
        </w:rPr>
        <w:t>of</w:t>
      </w:r>
      <w:proofErr w:type="spellEnd"/>
      <w:r w:rsidRPr="00CB5397">
        <w:rPr>
          <w:sz w:val="20"/>
          <w:szCs w:val="20"/>
        </w:rPr>
        <w:t xml:space="preserve"> Mostary </w:t>
      </w:r>
      <w:proofErr w:type="spellStart"/>
      <w:r w:rsidRPr="00CB5397">
        <w:rPr>
          <w:sz w:val="20"/>
          <w:szCs w:val="20"/>
        </w:rPr>
        <w:t>beliefs</w:t>
      </w:r>
      <w:proofErr w:type="spellEnd"/>
      <w:r w:rsidRPr="00CB5397">
        <w:rPr>
          <w:sz w:val="20"/>
          <w:szCs w:val="20"/>
        </w:rPr>
        <w:t xml:space="preserve"> and </w:t>
      </w:r>
      <w:proofErr w:type="spellStart"/>
      <w:r w:rsidRPr="00CB5397">
        <w:rPr>
          <w:sz w:val="20"/>
          <w:szCs w:val="20"/>
        </w:rPr>
        <w:t>behaviours</w:t>
      </w:r>
      <w:proofErr w:type="spellEnd"/>
      <w:r w:rsidRPr="00CB5397">
        <w:rPr>
          <w:sz w:val="20"/>
          <w:szCs w:val="20"/>
        </w:rPr>
        <w:t xml:space="preserve">. </w:t>
      </w:r>
      <w:proofErr w:type="spellStart"/>
      <w:r w:rsidRPr="00CB5397">
        <w:rPr>
          <w:i/>
          <w:iCs/>
          <w:sz w:val="20"/>
          <w:szCs w:val="20"/>
        </w:rPr>
        <w:t>Journal</w:t>
      </w:r>
      <w:proofErr w:type="spellEnd"/>
      <w:r w:rsidRPr="00CB5397">
        <w:rPr>
          <w:i/>
          <w:iCs/>
          <w:sz w:val="20"/>
          <w:szCs w:val="20"/>
        </w:rPr>
        <w:t xml:space="preserve"> </w:t>
      </w:r>
      <w:proofErr w:type="spellStart"/>
      <w:r w:rsidRPr="00CB5397">
        <w:rPr>
          <w:i/>
          <w:iCs/>
          <w:sz w:val="20"/>
          <w:szCs w:val="20"/>
        </w:rPr>
        <w:t>of</w:t>
      </w:r>
      <w:proofErr w:type="spellEnd"/>
      <w:r w:rsidRPr="00CB5397">
        <w:rPr>
          <w:i/>
          <w:iCs/>
          <w:sz w:val="20"/>
          <w:szCs w:val="20"/>
        </w:rPr>
        <w:t xml:space="preserve"> </w:t>
      </w:r>
      <w:proofErr w:type="spellStart"/>
      <w:r w:rsidRPr="00CB5397">
        <w:rPr>
          <w:i/>
          <w:iCs/>
          <w:sz w:val="20"/>
          <w:szCs w:val="20"/>
        </w:rPr>
        <w:t>Organizational</w:t>
      </w:r>
      <w:proofErr w:type="spellEnd"/>
      <w:r w:rsidRPr="00CB5397">
        <w:rPr>
          <w:i/>
          <w:iCs/>
          <w:sz w:val="20"/>
          <w:szCs w:val="20"/>
        </w:rPr>
        <w:t xml:space="preserve"> </w:t>
      </w:r>
      <w:proofErr w:type="spellStart"/>
      <w:r w:rsidRPr="00CB5397">
        <w:rPr>
          <w:i/>
          <w:iCs/>
          <w:sz w:val="20"/>
          <w:szCs w:val="20"/>
        </w:rPr>
        <w:t>Behaviour</w:t>
      </w:r>
      <w:proofErr w:type="spellEnd"/>
      <w:r w:rsidRPr="00CB5397">
        <w:rPr>
          <w:i/>
          <w:iCs/>
          <w:sz w:val="20"/>
          <w:szCs w:val="20"/>
        </w:rPr>
        <w:t xml:space="preserve">, </w:t>
      </w:r>
      <w:r w:rsidRPr="00CB5397">
        <w:rPr>
          <w:iCs/>
          <w:sz w:val="20"/>
          <w:szCs w:val="20"/>
        </w:rPr>
        <w:t>1996</w:t>
      </w:r>
      <w:r w:rsidRPr="00CB5397">
        <w:rPr>
          <w:i/>
          <w:iCs/>
          <w:sz w:val="20"/>
          <w:szCs w:val="20"/>
        </w:rPr>
        <w:t xml:space="preserve">, </w:t>
      </w:r>
      <w:r w:rsidRPr="00CB5397">
        <w:rPr>
          <w:sz w:val="20"/>
          <w:szCs w:val="20"/>
        </w:rPr>
        <w:t>17, 375 – 388.</w:t>
      </w:r>
    </w:p>
    <w:p w:rsidR="00CB5397" w:rsidRPr="00CB5397" w:rsidRDefault="00CB5397" w:rsidP="00CB5397">
      <w:pPr>
        <w:spacing w:after="0" w:line="240" w:lineRule="auto"/>
        <w:rPr>
          <w:sz w:val="20"/>
          <w:szCs w:val="20"/>
        </w:rPr>
      </w:pPr>
      <w:r w:rsidRPr="00CB5397">
        <w:rPr>
          <w:sz w:val="20"/>
          <w:szCs w:val="20"/>
        </w:rPr>
        <w:t xml:space="preserve">GNAN, Ernest - SILGONER, Maria Antoinette – WEBER, Beat. </w:t>
      </w:r>
      <w:proofErr w:type="spellStart"/>
      <w:r w:rsidRPr="00CB5397">
        <w:rPr>
          <w:sz w:val="20"/>
          <w:szCs w:val="20"/>
        </w:rPr>
        <w:t>Volkswirtschafts</w:t>
      </w:r>
      <w:proofErr w:type="spellEnd"/>
      <w:r w:rsidRPr="00CB5397">
        <w:rPr>
          <w:sz w:val="20"/>
          <w:szCs w:val="20"/>
        </w:rPr>
        <w:t xml:space="preserve">- </w:t>
      </w:r>
      <w:proofErr w:type="spellStart"/>
      <w:r w:rsidRPr="00CB5397">
        <w:rPr>
          <w:sz w:val="20"/>
          <w:szCs w:val="20"/>
        </w:rPr>
        <w:t>und</w:t>
      </w:r>
      <w:proofErr w:type="spellEnd"/>
      <w:r w:rsidRPr="00CB5397">
        <w:rPr>
          <w:sz w:val="20"/>
          <w:szCs w:val="20"/>
        </w:rPr>
        <w:t xml:space="preserve"> </w:t>
      </w:r>
      <w:proofErr w:type="spellStart"/>
      <w:r w:rsidRPr="00CB5397">
        <w:rPr>
          <w:sz w:val="20"/>
          <w:szCs w:val="20"/>
        </w:rPr>
        <w:t>Finanzbildung</w:t>
      </w:r>
      <w:proofErr w:type="spellEnd"/>
      <w:r w:rsidRPr="00CB5397">
        <w:rPr>
          <w:sz w:val="20"/>
          <w:szCs w:val="20"/>
        </w:rPr>
        <w:t xml:space="preserve">: </w:t>
      </w:r>
      <w:proofErr w:type="spellStart"/>
      <w:r w:rsidRPr="00CB5397">
        <w:rPr>
          <w:sz w:val="20"/>
          <w:szCs w:val="20"/>
        </w:rPr>
        <w:t>Konzepte</w:t>
      </w:r>
      <w:proofErr w:type="spellEnd"/>
      <w:r w:rsidRPr="00CB5397">
        <w:rPr>
          <w:sz w:val="20"/>
          <w:szCs w:val="20"/>
        </w:rPr>
        <w:t xml:space="preserve">, </w:t>
      </w:r>
      <w:proofErr w:type="spellStart"/>
      <w:r w:rsidRPr="00CB5397">
        <w:rPr>
          <w:sz w:val="20"/>
          <w:szCs w:val="20"/>
        </w:rPr>
        <w:t>Ziele</w:t>
      </w:r>
      <w:proofErr w:type="spellEnd"/>
      <w:r w:rsidRPr="00CB5397">
        <w:rPr>
          <w:sz w:val="20"/>
          <w:szCs w:val="20"/>
        </w:rPr>
        <w:t xml:space="preserve">, </w:t>
      </w:r>
      <w:proofErr w:type="spellStart"/>
      <w:r w:rsidRPr="00CB5397">
        <w:rPr>
          <w:sz w:val="20"/>
          <w:szCs w:val="20"/>
        </w:rPr>
        <w:t>Messung</w:t>
      </w:r>
      <w:proofErr w:type="spellEnd"/>
      <w:r w:rsidRPr="00CB5397">
        <w:rPr>
          <w:sz w:val="20"/>
          <w:szCs w:val="20"/>
        </w:rPr>
        <w:t xml:space="preserve">. In: </w:t>
      </w:r>
      <w:proofErr w:type="spellStart"/>
      <w:r w:rsidRPr="00CB5397">
        <w:rPr>
          <w:i/>
          <w:sz w:val="20"/>
          <w:szCs w:val="20"/>
        </w:rPr>
        <w:t>Geldpolitik</w:t>
      </w:r>
      <w:proofErr w:type="spellEnd"/>
      <w:r w:rsidRPr="00CB5397">
        <w:rPr>
          <w:i/>
          <w:sz w:val="20"/>
          <w:szCs w:val="20"/>
        </w:rPr>
        <w:t xml:space="preserve"> &amp; </w:t>
      </w:r>
      <w:proofErr w:type="spellStart"/>
      <w:r w:rsidRPr="00CB5397">
        <w:rPr>
          <w:i/>
          <w:sz w:val="20"/>
          <w:szCs w:val="20"/>
        </w:rPr>
        <w:t>Wirtschaft</w:t>
      </w:r>
      <w:proofErr w:type="spellEnd"/>
      <w:r w:rsidRPr="00CB5397">
        <w:rPr>
          <w:sz w:val="20"/>
          <w:szCs w:val="20"/>
        </w:rPr>
        <w:t xml:space="preserve">, [online]. </w:t>
      </w:r>
      <w:proofErr w:type="spellStart"/>
      <w:r w:rsidRPr="00CB5397">
        <w:rPr>
          <w:sz w:val="20"/>
          <w:szCs w:val="20"/>
        </w:rPr>
        <w:t>W</w:t>
      </w:r>
      <w:r>
        <w:rPr>
          <w:sz w:val="20"/>
          <w:szCs w:val="20"/>
        </w:rPr>
        <w:t>ien</w:t>
      </w:r>
      <w:proofErr w:type="spellEnd"/>
      <w:r>
        <w:rPr>
          <w:sz w:val="20"/>
          <w:szCs w:val="20"/>
        </w:rPr>
        <w:t xml:space="preserve">: </w:t>
      </w:r>
      <w:proofErr w:type="spellStart"/>
      <w:r>
        <w:rPr>
          <w:sz w:val="20"/>
          <w:szCs w:val="20"/>
        </w:rPr>
        <w:t>OeNB</w:t>
      </w:r>
      <w:proofErr w:type="spellEnd"/>
      <w:r>
        <w:rPr>
          <w:sz w:val="20"/>
          <w:szCs w:val="20"/>
        </w:rPr>
        <w:t>, 2007, Q3/7 [cit. 2018</w:t>
      </w:r>
      <w:r w:rsidRPr="00CB5397">
        <w:rPr>
          <w:sz w:val="20"/>
          <w:szCs w:val="20"/>
        </w:rPr>
        <w:t xml:space="preserve">-03-31]. Dostupné z: http://www.oenb.at/de/img/gewi_2007_3_gnan_tcm14-67338.pdf. </w:t>
      </w:r>
    </w:p>
    <w:p w:rsidR="00CB5397" w:rsidRPr="00CB5397" w:rsidRDefault="00CB5397" w:rsidP="00CB5397">
      <w:pPr>
        <w:pStyle w:val="Normlnweb"/>
        <w:spacing w:before="0" w:beforeAutospacing="0" w:after="0" w:afterAutospacing="0"/>
        <w:rPr>
          <w:rFonts w:asciiTheme="minorHAnsi" w:hAnsiTheme="minorHAnsi"/>
          <w:sz w:val="20"/>
          <w:szCs w:val="20"/>
        </w:rPr>
      </w:pPr>
      <w:r w:rsidRPr="00CB5397">
        <w:rPr>
          <w:rFonts w:asciiTheme="minorHAnsi" w:hAnsiTheme="minorHAnsi"/>
          <w:color w:val="000000"/>
          <w:sz w:val="20"/>
          <w:szCs w:val="20"/>
        </w:rPr>
        <w:t xml:space="preserve">HÁLEK, Vítězslav. Pyramida potřeb podle A. </w:t>
      </w:r>
      <w:proofErr w:type="spellStart"/>
      <w:r w:rsidRPr="00CB5397">
        <w:rPr>
          <w:rFonts w:asciiTheme="minorHAnsi" w:hAnsiTheme="minorHAnsi"/>
          <w:color w:val="000000"/>
          <w:sz w:val="20"/>
          <w:szCs w:val="20"/>
        </w:rPr>
        <w:t>Maslowa</w:t>
      </w:r>
      <w:proofErr w:type="spellEnd"/>
      <w:r w:rsidRPr="00CB5397">
        <w:rPr>
          <w:rFonts w:asciiTheme="minorHAnsi" w:hAnsiTheme="minorHAnsi"/>
          <w:color w:val="000000"/>
          <w:sz w:val="20"/>
          <w:szCs w:val="20"/>
        </w:rPr>
        <w:t>.</w:t>
      </w:r>
      <w:r>
        <w:rPr>
          <w:rFonts w:asciiTheme="minorHAnsi" w:hAnsiTheme="minorHAnsi"/>
          <w:color w:val="000000"/>
          <w:sz w:val="20"/>
          <w:szCs w:val="20"/>
        </w:rPr>
        <w:t xml:space="preserve"> [online] © 2015 [cit. 2018</w:t>
      </w:r>
      <w:r w:rsidRPr="00CB5397">
        <w:rPr>
          <w:rFonts w:asciiTheme="minorHAnsi" w:hAnsiTheme="minorHAnsi"/>
          <w:color w:val="000000"/>
          <w:sz w:val="20"/>
          <w:szCs w:val="20"/>
        </w:rPr>
        <w:t>-2-15]. Dostupné z: http://</w:t>
      </w:r>
      <w:hyperlink r:id="rId27" w:history="1">
        <w:r w:rsidRPr="00CB5397">
          <w:rPr>
            <w:rStyle w:val="Hypertextovodkaz"/>
            <w:rFonts w:asciiTheme="minorHAnsi" w:hAnsiTheme="minorHAnsi"/>
            <w:sz w:val="20"/>
            <w:szCs w:val="20"/>
          </w:rPr>
          <w:t>www.halek.info</w:t>
        </w:r>
      </w:hyperlink>
      <w:r w:rsidRPr="00CB5397">
        <w:rPr>
          <w:rFonts w:asciiTheme="minorHAnsi" w:hAnsiTheme="minorHAnsi"/>
          <w:sz w:val="20"/>
          <w:szCs w:val="20"/>
        </w:rPr>
        <w:t>.cz.</w:t>
      </w:r>
    </w:p>
    <w:p w:rsidR="00CB5397" w:rsidRPr="00CB5397" w:rsidRDefault="00CB5397" w:rsidP="00CB5397">
      <w:pPr>
        <w:spacing w:after="0" w:line="240" w:lineRule="auto"/>
        <w:rPr>
          <w:rFonts w:eastAsia="Times New Roman"/>
          <w:sz w:val="20"/>
          <w:szCs w:val="20"/>
        </w:rPr>
      </w:pPr>
      <w:r w:rsidRPr="00CB5397">
        <w:rPr>
          <w:rFonts w:eastAsia="Times New Roman"/>
          <w:sz w:val="20"/>
          <w:szCs w:val="20"/>
        </w:rPr>
        <w:t xml:space="preserve">HARTL, Pavel - HARTLOVÁ, Helena. </w:t>
      </w:r>
      <w:r w:rsidRPr="00CB5397">
        <w:rPr>
          <w:rFonts w:eastAsia="Times New Roman"/>
          <w:i/>
          <w:sz w:val="20"/>
          <w:szCs w:val="20"/>
        </w:rPr>
        <w:t>Velký psychologický slovník.</w:t>
      </w:r>
      <w:r w:rsidRPr="00CB5397">
        <w:rPr>
          <w:rFonts w:eastAsia="Times New Roman"/>
          <w:sz w:val="20"/>
          <w:szCs w:val="20"/>
        </w:rPr>
        <w:t xml:space="preserve"> Vyd. 4., V Portálu 1. Praha: Portál, 2010. 797 s. ISBN 978-80-7367-686-5. </w:t>
      </w:r>
    </w:p>
    <w:p w:rsidR="00CB5397" w:rsidRPr="00CB5397" w:rsidRDefault="00CB5397" w:rsidP="00CB5397">
      <w:pPr>
        <w:pStyle w:val="Textpoznpodarou"/>
        <w:rPr>
          <w:rFonts w:asciiTheme="minorHAnsi" w:hAnsiTheme="minorHAnsi"/>
          <w:caps/>
        </w:rPr>
      </w:pPr>
      <w:r w:rsidRPr="00CB5397">
        <w:rPr>
          <w:rFonts w:asciiTheme="minorHAnsi" w:hAnsiTheme="minorHAnsi"/>
        </w:rPr>
        <w:t xml:space="preserve">HESOVÁ, Alena – ZELENDOVÁ, Eva. </w:t>
      </w:r>
      <w:r w:rsidRPr="00CB5397">
        <w:rPr>
          <w:rFonts w:asciiTheme="minorHAnsi" w:hAnsiTheme="minorHAnsi"/>
          <w:i/>
          <w:iCs/>
        </w:rPr>
        <w:t>Finanční gramotnost ve výuce: metodická příručka</w:t>
      </w:r>
      <w:r w:rsidRPr="00CB5397">
        <w:rPr>
          <w:rFonts w:asciiTheme="minorHAnsi" w:hAnsiTheme="minorHAnsi"/>
        </w:rPr>
        <w:t>. Vyd. 1. Praha: Národní ústav pro vzdělávání, školské poradenské zařízení a zařízení pro další vzdělávání pedagogických pracovníků (NÚV), divize VÚP, 2011, 59 s. ISBN 978-80-86856-74-2.</w:t>
      </w:r>
    </w:p>
    <w:p w:rsidR="00CB5397" w:rsidRPr="00CB5397" w:rsidRDefault="00CB5397" w:rsidP="00CB5397">
      <w:pPr>
        <w:autoSpaceDE w:val="0"/>
        <w:autoSpaceDN w:val="0"/>
        <w:adjustRightInd w:val="0"/>
        <w:spacing w:after="0" w:line="240" w:lineRule="auto"/>
        <w:rPr>
          <w:color w:val="000000"/>
          <w:sz w:val="20"/>
          <w:szCs w:val="20"/>
        </w:rPr>
      </w:pPr>
      <w:r w:rsidRPr="00CB5397">
        <w:rPr>
          <w:color w:val="000000"/>
          <w:sz w:val="20"/>
          <w:szCs w:val="20"/>
        </w:rPr>
        <w:t xml:space="preserve">HESOVÁ, Alena. </w:t>
      </w:r>
      <w:r w:rsidRPr="00CB5397">
        <w:rPr>
          <w:i/>
          <w:iCs/>
          <w:color w:val="000000"/>
          <w:sz w:val="20"/>
          <w:szCs w:val="20"/>
        </w:rPr>
        <w:t>Metodická doporučení pro výuku finanční gramotnosti</w:t>
      </w:r>
      <w:r w:rsidRPr="00CB5397">
        <w:rPr>
          <w:color w:val="000000"/>
          <w:sz w:val="20"/>
          <w:szCs w:val="20"/>
        </w:rPr>
        <w:t xml:space="preserve">. Praha: Národní ústav pro vzdělávání, 2013. 26 s. ISBN 978-80-7481-002-2. </w:t>
      </w:r>
    </w:p>
    <w:p w:rsidR="00CB5397" w:rsidRPr="00CB5397" w:rsidRDefault="00CB5397" w:rsidP="00CB5397">
      <w:pPr>
        <w:spacing w:after="0" w:line="240" w:lineRule="auto"/>
        <w:rPr>
          <w:rFonts w:eastAsia="Times New Roman"/>
          <w:sz w:val="20"/>
          <w:szCs w:val="20"/>
        </w:rPr>
      </w:pPr>
      <w:r w:rsidRPr="00CB5397">
        <w:rPr>
          <w:rFonts w:eastAsia="Times New Roman"/>
          <w:sz w:val="20"/>
          <w:szCs w:val="20"/>
        </w:rPr>
        <w:t xml:space="preserve">HOSKOVEC, Jiří et al. </w:t>
      </w:r>
      <w:r w:rsidRPr="00CB5397">
        <w:rPr>
          <w:rFonts w:eastAsia="Times New Roman"/>
          <w:i/>
          <w:sz w:val="20"/>
          <w:szCs w:val="20"/>
        </w:rPr>
        <w:t>Základy psychologie práce a organizace</w:t>
      </w:r>
      <w:r w:rsidRPr="00CB5397">
        <w:rPr>
          <w:rFonts w:eastAsia="Times New Roman"/>
          <w:sz w:val="20"/>
          <w:szCs w:val="20"/>
        </w:rPr>
        <w:t xml:space="preserve">. Praha: Karolinum, 1998. 203 s. ISBN 8071840912. </w:t>
      </w:r>
    </w:p>
    <w:p w:rsidR="00CB5397" w:rsidRPr="00CB5397" w:rsidRDefault="00CB5397" w:rsidP="00CB5397">
      <w:pPr>
        <w:autoSpaceDE w:val="0"/>
        <w:autoSpaceDN w:val="0"/>
        <w:adjustRightInd w:val="0"/>
        <w:spacing w:after="0" w:line="240" w:lineRule="auto"/>
        <w:rPr>
          <w:color w:val="000000"/>
          <w:sz w:val="20"/>
          <w:szCs w:val="20"/>
        </w:rPr>
      </w:pPr>
      <w:r w:rsidRPr="00CB5397">
        <w:rPr>
          <w:color w:val="000000"/>
          <w:sz w:val="20"/>
          <w:szCs w:val="20"/>
        </w:rPr>
        <w:t xml:space="preserve">HRADIL, Dušan. </w:t>
      </w:r>
      <w:r w:rsidRPr="00CB5397">
        <w:rPr>
          <w:i/>
          <w:iCs/>
          <w:color w:val="000000"/>
          <w:sz w:val="20"/>
          <w:szCs w:val="20"/>
        </w:rPr>
        <w:t xml:space="preserve">Češi a finanční gramotnost. Kde jsou největší mezery? Mfcr.cz </w:t>
      </w:r>
      <w:r>
        <w:rPr>
          <w:color w:val="000000"/>
          <w:sz w:val="20"/>
          <w:szCs w:val="20"/>
        </w:rPr>
        <w:t>[online]. 2011 [cit. 2018</w:t>
      </w:r>
      <w:r w:rsidRPr="00CB5397">
        <w:rPr>
          <w:color w:val="000000"/>
          <w:sz w:val="20"/>
          <w:szCs w:val="20"/>
        </w:rPr>
        <w:t>-08-09]. Dostupné z: http://www.mfcr.cz/cs/aktualne/v-mediich/2011/2011-04-01-vmediich-4031-4031.</w:t>
      </w:r>
    </w:p>
    <w:p w:rsidR="00CB5397" w:rsidRPr="00CB5397" w:rsidRDefault="00CB5397" w:rsidP="00CB5397">
      <w:pPr>
        <w:autoSpaceDE w:val="0"/>
        <w:autoSpaceDN w:val="0"/>
        <w:adjustRightInd w:val="0"/>
        <w:spacing w:after="0" w:line="240" w:lineRule="auto"/>
        <w:rPr>
          <w:rFonts w:eastAsia="Times New Roman"/>
          <w:sz w:val="20"/>
          <w:szCs w:val="20"/>
        </w:rPr>
      </w:pPr>
      <w:r w:rsidRPr="00CB5397">
        <w:rPr>
          <w:rFonts w:eastAsia="Times New Roman"/>
          <w:sz w:val="20"/>
          <w:szCs w:val="20"/>
        </w:rPr>
        <w:t xml:space="preserve">HUBINKOVÁ, Zuzana. </w:t>
      </w:r>
      <w:proofErr w:type="gramStart"/>
      <w:r w:rsidRPr="00CB5397">
        <w:rPr>
          <w:rFonts w:eastAsia="Times New Roman"/>
          <w:sz w:val="20"/>
          <w:szCs w:val="20"/>
        </w:rPr>
        <w:t>et</w:t>
      </w:r>
      <w:proofErr w:type="gramEnd"/>
      <w:r w:rsidRPr="00CB5397">
        <w:rPr>
          <w:rFonts w:eastAsia="Times New Roman"/>
          <w:sz w:val="20"/>
          <w:szCs w:val="20"/>
        </w:rPr>
        <w:t xml:space="preserve"> al. </w:t>
      </w:r>
      <w:r w:rsidRPr="00CB5397">
        <w:rPr>
          <w:rFonts w:eastAsia="Times New Roman"/>
          <w:i/>
          <w:iCs/>
          <w:sz w:val="20"/>
          <w:szCs w:val="20"/>
        </w:rPr>
        <w:t xml:space="preserve">Psychologie a sociologie ekonomického chování. </w:t>
      </w:r>
      <w:r w:rsidRPr="00CB5397">
        <w:rPr>
          <w:rFonts w:eastAsia="Times New Roman"/>
          <w:sz w:val="20"/>
          <w:szCs w:val="20"/>
        </w:rPr>
        <w:t xml:space="preserve">Praha: </w:t>
      </w:r>
      <w:proofErr w:type="spellStart"/>
      <w:r w:rsidRPr="00CB5397">
        <w:rPr>
          <w:rFonts w:eastAsia="Times New Roman"/>
          <w:sz w:val="20"/>
          <w:szCs w:val="20"/>
        </w:rPr>
        <w:t>Grada</w:t>
      </w:r>
      <w:proofErr w:type="spellEnd"/>
      <w:r w:rsidRPr="00CB5397">
        <w:rPr>
          <w:rFonts w:eastAsia="Times New Roman"/>
          <w:sz w:val="20"/>
          <w:szCs w:val="20"/>
        </w:rPr>
        <w:t xml:space="preserve"> </w:t>
      </w:r>
      <w:proofErr w:type="spellStart"/>
      <w:r w:rsidRPr="00CB5397">
        <w:rPr>
          <w:rFonts w:eastAsia="Times New Roman"/>
          <w:sz w:val="20"/>
          <w:szCs w:val="20"/>
        </w:rPr>
        <w:t>Publishing</w:t>
      </w:r>
      <w:proofErr w:type="spellEnd"/>
      <w:r w:rsidRPr="00CB5397">
        <w:rPr>
          <w:rFonts w:eastAsia="Times New Roman"/>
          <w:sz w:val="20"/>
          <w:szCs w:val="20"/>
        </w:rPr>
        <w:t xml:space="preserve"> a.s., 2008.</w:t>
      </w:r>
    </w:p>
    <w:p w:rsidR="00CB5397" w:rsidRPr="00CB5397" w:rsidRDefault="00CB5397" w:rsidP="00CB5397">
      <w:pPr>
        <w:spacing w:after="0" w:line="240" w:lineRule="auto"/>
        <w:rPr>
          <w:sz w:val="20"/>
          <w:szCs w:val="20"/>
        </w:rPr>
      </w:pPr>
      <w:r w:rsidRPr="00CB5397">
        <w:rPr>
          <w:sz w:val="20"/>
          <w:szCs w:val="20"/>
        </w:rPr>
        <w:t xml:space="preserve">CHRISTOPHER, Andrew. </w:t>
      </w:r>
      <w:proofErr w:type="gramStart"/>
      <w:r w:rsidRPr="00CB5397">
        <w:rPr>
          <w:sz w:val="20"/>
          <w:szCs w:val="20"/>
        </w:rPr>
        <w:t>N.- MAREK</w:t>
      </w:r>
      <w:proofErr w:type="gramEnd"/>
      <w:r w:rsidRPr="00CB5397">
        <w:rPr>
          <w:sz w:val="20"/>
          <w:szCs w:val="20"/>
        </w:rPr>
        <w:t xml:space="preserve">, </w:t>
      </w:r>
      <w:proofErr w:type="spellStart"/>
      <w:r w:rsidRPr="00CB5397">
        <w:rPr>
          <w:sz w:val="20"/>
          <w:szCs w:val="20"/>
        </w:rPr>
        <w:t>Pam</w:t>
      </w:r>
      <w:proofErr w:type="spellEnd"/>
      <w:r w:rsidRPr="00CB5397">
        <w:rPr>
          <w:sz w:val="20"/>
          <w:szCs w:val="20"/>
        </w:rPr>
        <w:t xml:space="preserve">.- CAROLL S. M. </w:t>
      </w:r>
      <w:proofErr w:type="spellStart"/>
      <w:r w:rsidRPr="00CB5397">
        <w:rPr>
          <w:sz w:val="20"/>
          <w:szCs w:val="20"/>
        </w:rPr>
        <w:t>Materialism</w:t>
      </w:r>
      <w:proofErr w:type="spellEnd"/>
      <w:r w:rsidRPr="00CB5397">
        <w:rPr>
          <w:sz w:val="20"/>
          <w:szCs w:val="20"/>
        </w:rPr>
        <w:t xml:space="preserve"> and </w:t>
      </w:r>
      <w:proofErr w:type="spellStart"/>
      <w:r w:rsidRPr="00CB5397">
        <w:rPr>
          <w:sz w:val="20"/>
          <w:szCs w:val="20"/>
        </w:rPr>
        <w:t>attitudes</w:t>
      </w:r>
      <w:proofErr w:type="spellEnd"/>
      <w:r w:rsidRPr="00CB5397">
        <w:rPr>
          <w:sz w:val="20"/>
          <w:szCs w:val="20"/>
        </w:rPr>
        <w:t xml:space="preserve"> </w:t>
      </w:r>
      <w:proofErr w:type="spellStart"/>
      <w:r w:rsidRPr="00CB5397">
        <w:rPr>
          <w:sz w:val="20"/>
          <w:szCs w:val="20"/>
        </w:rPr>
        <w:t>toward</w:t>
      </w:r>
      <w:proofErr w:type="spellEnd"/>
      <w:r w:rsidRPr="00CB5397">
        <w:rPr>
          <w:sz w:val="20"/>
          <w:szCs w:val="20"/>
        </w:rPr>
        <w:t xml:space="preserve"> </w:t>
      </w:r>
      <w:proofErr w:type="spellStart"/>
      <w:r w:rsidRPr="00CB5397">
        <w:rPr>
          <w:sz w:val="20"/>
          <w:szCs w:val="20"/>
        </w:rPr>
        <w:t>money</w:t>
      </w:r>
      <w:proofErr w:type="spellEnd"/>
      <w:r w:rsidRPr="00CB5397">
        <w:rPr>
          <w:sz w:val="20"/>
          <w:szCs w:val="20"/>
        </w:rPr>
        <w:t xml:space="preserve">: </w:t>
      </w:r>
      <w:proofErr w:type="spellStart"/>
      <w:r w:rsidRPr="00CB5397">
        <w:rPr>
          <w:sz w:val="20"/>
          <w:szCs w:val="20"/>
        </w:rPr>
        <w:t>An</w:t>
      </w:r>
      <w:proofErr w:type="spellEnd"/>
      <w:r w:rsidRPr="00CB5397">
        <w:rPr>
          <w:sz w:val="20"/>
          <w:szCs w:val="20"/>
        </w:rPr>
        <w:t xml:space="preserve"> </w:t>
      </w:r>
      <w:proofErr w:type="spellStart"/>
      <w:r w:rsidRPr="00CB5397">
        <w:rPr>
          <w:sz w:val="20"/>
          <w:szCs w:val="20"/>
        </w:rPr>
        <w:t>exploratory</w:t>
      </w:r>
      <w:proofErr w:type="spellEnd"/>
      <w:r w:rsidRPr="00CB5397">
        <w:rPr>
          <w:sz w:val="20"/>
          <w:szCs w:val="20"/>
        </w:rPr>
        <w:t xml:space="preserve"> </w:t>
      </w:r>
      <w:proofErr w:type="spellStart"/>
      <w:r w:rsidRPr="00CB5397">
        <w:rPr>
          <w:sz w:val="20"/>
          <w:szCs w:val="20"/>
        </w:rPr>
        <w:t>investigation</w:t>
      </w:r>
      <w:proofErr w:type="spellEnd"/>
      <w:r w:rsidRPr="00CB5397">
        <w:rPr>
          <w:sz w:val="20"/>
          <w:szCs w:val="20"/>
        </w:rPr>
        <w:t xml:space="preserve">. </w:t>
      </w:r>
      <w:proofErr w:type="spellStart"/>
      <w:r w:rsidRPr="00CB5397">
        <w:rPr>
          <w:i/>
          <w:iCs/>
          <w:sz w:val="20"/>
          <w:szCs w:val="20"/>
        </w:rPr>
        <w:t>Individual</w:t>
      </w:r>
      <w:proofErr w:type="spellEnd"/>
      <w:r w:rsidRPr="00CB5397">
        <w:rPr>
          <w:i/>
          <w:iCs/>
          <w:sz w:val="20"/>
          <w:szCs w:val="20"/>
        </w:rPr>
        <w:t xml:space="preserve"> </w:t>
      </w:r>
      <w:proofErr w:type="spellStart"/>
      <w:r w:rsidRPr="00CB5397">
        <w:rPr>
          <w:i/>
          <w:iCs/>
          <w:sz w:val="20"/>
          <w:szCs w:val="20"/>
        </w:rPr>
        <w:t>Differences</w:t>
      </w:r>
      <w:proofErr w:type="spellEnd"/>
      <w:r w:rsidRPr="00CB5397">
        <w:rPr>
          <w:i/>
          <w:iCs/>
          <w:sz w:val="20"/>
          <w:szCs w:val="20"/>
        </w:rPr>
        <w:t xml:space="preserve"> </w:t>
      </w:r>
      <w:proofErr w:type="spellStart"/>
      <w:r w:rsidRPr="00CB5397">
        <w:rPr>
          <w:i/>
          <w:iCs/>
          <w:sz w:val="20"/>
          <w:szCs w:val="20"/>
        </w:rPr>
        <w:t>Research</w:t>
      </w:r>
      <w:proofErr w:type="spellEnd"/>
      <w:r w:rsidRPr="00CB5397">
        <w:rPr>
          <w:i/>
          <w:iCs/>
          <w:sz w:val="20"/>
          <w:szCs w:val="20"/>
        </w:rPr>
        <w:t xml:space="preserve">, </w:t>
      </w:r>
      <w:r w:rsidRPr="00CB5397">
        <w:rPr>
          <w:iCs/>
          <w:sz w:val="20"/>
          <w:szCs w:val="20"/>
        </w:rPr>
        <w:t>2004,</w:t>
      </w:r>
      <w:r w:rsidRPr="00CB5397">
        <w:rPr>
          <w:i/>
          <w:iCs/>
          <w:sz w:val="20"/>
          <w:szCs w:val="20"/>
        </w:rPr>
        <w:t xml:space="preserve"> </w:t>
      </w:r>
      <w:r w:rsidRPr="00CB5397">
        <w:rPr>
          <w:sz w:val="20"/>
          <w:szCs w:val="20"/>
        </w:rPr>
        <w:t>2, 109 – 117.</w:t>
      </w:r>
    </w:p>
    <w:p w:rsidR="00CB5397" w:rsidRPr="00CB5397" w:rsidRDefault="00CB5397" w:rsidP="00CB5397">
      <w:pPr>
        <w:pStyle w:val="Textpoznpodarou"/>
        <w:rPr>
          <w:rFonts w:asciiTheme="minorHAnsi" w:hAnsiTheme="minorHAnsi"/>
        </w:rPr>
      </w:pPr>
      <w:r w:rsidRPr="00CB5397">
        <w:rPr>
          <w:rFonts w:asciiTheme="minorHAnsi" w:hAnsiTheme="minorHAnsi"/>
          <w:caps/>
        </w:rPr>
        <w:t xml:space="preserve">ING Pojišťovna. </w:t>
      </w:r>
      <w:r w:rsidRPr="00CB5397">
        <w:rPr>
          <w:rFonts w:asciiTheme="minorHAnsi" w:hAnsiTheme="minorHAnsi"/>
          <w:i/>
        </w:rPr>
        <w:t>Průzkum ING Pojišťovny</w:t>
      </w:r>
      <w:r w:rsidRPr="00CB5397">
        <w:rPr>
          <w:rFonts w:asciiTheme="minorHAnsi" w:hAnsiTheme="minorHAnsi"/>
          <w:caps/>
        </w:rPr>
        <w:t xml:space="preserve">. </w:t>
      </w:r>
      <w:r w:rsidRPr="00CB5397">
        <w:rPr>
          <w:rFonts w:asciiTheme="minorHAnsi" w:hAnsiTheme="minorHAnsi"/>
          <w:lang w:val="en-US"/>
        </w:rPr>
        <w:t xml:space="preserve">[on-line]. </w:t>
      </w:r>
      <w:r w:rsidRPr="00CB5397">
        <w:rPr>
          <w:rFonts w:asciiTheme="minorHAnsi" w:hAnsiTheme="minorHAnsi"/>
        </w:rPr>
        <w:t>ING Pojišťovna,</w:t>
      </w:r>
      <w:r w:rsidRPr="00CB5397">
        <w:rPr>
          <w:rFonts w:asciiTheme="minorHAnsi" w:hAnsiTheme="minorHAnsi"/>
          <w:lang w:val="en-US"/>
        </w:rPr>
        <w:t xml:space="preserve"> 2011 [cit. 2014-11-20]. </w:t>
      </w:r>
      <w:proofErr w:type="spellStart"/>
      <w:r w:rsidRPr="00CB5397">
        <w:rPr>
          <w:rFonts w:asciiTheme="minorHAnsi" w:hAnsiTheme="minorHAnsi"/>
          <w:lang w:val="en-US"/>
        </w:rPr>
        <w:t>Dostupné</w:t>
      </w:r>
      <w:proofErr w:type="spellEnd"/>
      <w:r w:rsidRPr="00CB5397">
        <w:rPr>
          <w:rFonts w:asciiTheme="minorHAnsi" w:hAnsiTheme="minorHAnsi"/>
          <w:lang w:val="en-US"/>
        </w:rPr>
        <w:t xml:space="preserve"> z: </w:t>
      </w:r>
      <w:r w:rsidRPr="00CB5397">
        <w:rPr>
          <w:rFonts w:asciiTheme="minorHAnsi" w:hAnsiTheme="minorHAnsi"/>
        </w:rPr>
        <w:t>https://www.ingpojistovna.cz/tiskove-centrum/tiskove-zpravy/cesi-maji-pomerne-vysoke-financni-sebevedomi-jejich-skutecne-vedomosti-jsou-vsak-poznani-horsi.html.</w:t>
      </w:r>
    </w:p>
    <w:p w:rsidR="00CB5397" w:rsidRPr="00CB5397" w:rsidRDefault="00CB5397" w:rsidP="00CB5397">
      <w:pPr>
        <w:pStyle w:val="Times"/>
        <w:spacing w:line="240" w:lineRule="auto"/>
        <w:ind w:firstLine="0"/>
        <w:rPr>
          <w:rFonts w:asciiTheme="minorHAnsi" w:hAnsiTheme="minorHAnsi"/>
          <w:bCs/>
          <w:sz w:val="20"/>
          <w:szCs w:val="20"/>
          <w:lang w:eastAsia="cs-CZ"/>
        </w:rPr>
      </w:pPr>
      <w:r w:rsidRPr="00CB5397">
        <w:rPr>
          <w:rFonts w:asciiTheme="minorHAnsi" w:hAnsiTheme="minorHAnsi"/>
          <w:bCs/>
          <w:sz w:val="20"/>
          <w:szCs w:val="20"/>
          <w:lang w:eastAsia="cs-CZ"/>
        </w:rPr>
        <w:t xml:space="preserve">JAKEŠ, Petr a kol. </w:t>
      </w:r>
      <w:r w:rsidRPr="00CB5397">
        <w:rPr>
          <w:rFonts w:asciiTheme="minorHAnsi" w:hAnsiTheme="minorHAnsi"/>
          <w:bCs/>
          <w:i/>
          <w:iCs/>
          <w:sz w:val="20"/>
          <w:szCs w:val="20"/>
          <w:lang w:eastAsia="cs-CZ"/>
        </w:rPr>
        <w:t>Finanční gramotnost pro 1. stupeň ZŠ</w:t>
      </w:r>
      <w:r w:rsidRPr="00CB5397">
        <w:rPr>
          <w:rFonts w:asciiTheme="minorHAnsi" w:hAnsiTheme="minorHAnsi"/>
          <w:bCs/>
          <w:sz w:val="20"/>
          <w:szCs w:val="20"/>
          <w:lang w:eastAsia="cs-CZ"/>
        </w:rPr>
        <w:t xml:space="preserve">. Praha: </w:t>
      </w:r>
      <w:r w:rsidRPr="00CB5397">
        <w:rPr>
          <w:rFonts w:asciiTheme="minorHAnsi" w:hAnsiTheme="minorHAnsi"/>
          <w:sz w:val="20"/>
          <w:szCs w:val="20"/>
          <w:lang w:eastAsia="cs-CZ"/>
        </w:rPr>
        <w:t>Fortuna, 2011. 47 s. ISBN 978-80-7373-087-1 + pracovní sešit.</w:t>
      </w:r>
    </w:p>
    <w:p w:rsidR="00CB5397" w:rsidRPr="00CB5397" w:rsidRDefault="00CB5397" w:rsidP="00CB5397">
      <w:pPr>
        <w:pStyle w:val="Times"/>
        <w:spacing w:line="240" w:lineRule="auto"/>
        <w:ind w:firstLine="0"/>
        <w:rPr>
          <w:rFonts w:asciiTheme="minorHAnsi" w:hAnsiTheme="minorHAnsi"/>
          <w:sz w:val="20"/>
          <w:szCs w:val="20"/>
          <w:lang w:eastAsia="cs-CZ"/>
        </w:rPr>
      </w:pPr>
      <w:r w:rsidRPr="00CB5397">
        <w:rPr>
          <w:rFonts w:asciiTheme="minorHAnsi" w:hAnsiTheme="minorHAnsi"/>
          <w:bCs/>
          <w:sz w:val="20"/>
          <w:szCs w:val="20"/>
          <w:lang w:eastAsia="cs-CZ"/>
        </w:rPr>
        <w:t xml:space="preserve">JAKEŠ, Petr a kol. </w:t>
      </w:r>
      <w:r w:rsidRPr="00CB5397">
        <w:rPr>
          <w:rFonts w:asciiTheme="minorHAnsi" w:hAnsiTheme="minorHAnsi"/>
          <w:bCs/>
          <w:i/>
          <w:sz w:val="20"/>
          <w:szCs w:val="20"/>
          <w:lang w:eastAsia="cs-CZ"/>
        </w:rPr>
        <w:t>Finanční gramotnost pro 2. stupeň ZŠ</w:t>
      </w:r>
      <w:r w:rsidRPr="00CB5397">
        <w:rPr>
          <w:rFonts w:asciiTheme="minorHAnsi" w:hAnsiTheme="minorHAnsi"/>
          <w:i/>
          <w:sz w:val="20"/>
          <w:szCs w:val="20"/>
          <w:lang w:eastAsia="cs-CZ"/>
        </w:rPr>
        <w:t>.</w:t>
      </w:r>
      <w:r w:rsidRPr="00CB5397">
        <w:rPr>
          <w:rFonts w:asciiTheme="minorHAnsi" w:hAnsiTheme="minorHAnsi"/>
          <w:sz w:val="20"/>
          <w:szCs w:val="20"/>
          <w:lang w:eastAsia="cs-CZ"/>
        </w:rPr>
        <w:t xml:space="preserve"> Praha: Fortuna, 2011. 102 s. ISBN 978-80-7373-089-5 + 3x pracovní sešit.</w:t>
      </w:r>
    </w:p>
    <w:p w:rsidR="00CB5397" w:rsidRPr="00CB5397" w:rsidRDefault="00CB5397" w:rsidP="00CB5397">
      <w:pPr>
        <w:autoSpaceDE w:val="0"/>
        <w:autoSpaceDN w:val="0"/>
        <w:adjustRightInd w:val="0"/>
        <w:spacing w:after="0" w:line="240" w:lineRule="auto"/>
        <w:rPr>
          <w:color w:val="000000"/>
          <w:sz w:val="20"/>
          <w:szCs w:val="20"/>
        </w:rPr>
      </w:pPr>
      <w:r w:rsidRPr="00CB5397">
        <w:rPr>
          <w:color w:val="000000"/>
          <w:sz w:val="20"/>
          <w:szCs w:val="20"/>
        </w:rPr>
        <w:t xml:space="preserve">KALHOUS, Zdeněk – OBST, Otto. </w:t>
      </w:r>
      <w:r w:rsidRPr="00CB5397">
        <w:rPr>
          <w:i/>
          <w:iCs/>
          <w:color w:val="000000"/>
          <w:sz w:val="20"/>
          <w:szCs w:val="20"/>
        </w:rPr>
        <w:t>Školní didaktika</w:t>
      </w:r>
      <w:r w:rsidRPr="00CB5397">
        <w:rPr>
          <w:color w:val="000000"/>
          <w:sz w:val="20"/>
          <w:szCs w:val="20"/>
        </w:rPr>
        <w:t xml:space="preserve">. Vyd. 2. Portál, 2009, 447 s. ISBN 978-807-3675-714. </w:t>
      </w:r>
    </w:p>
    <w:p w:rsidR="00CB5397" w:rsidRPr="00CB5397" w:rsidRDefault="00CB5397" w:rsidP="00CB5397">
      <w:pPr>
        <w:pStyle w:val="Textpoznpodarou"/>
        <w:rPr>
          <w:rFonts w:asciiTheme="minorHAnsi" w:hAnsiTheme="minorHAnsi"/>
          <w:caps/>
        </w:rPr>
      </w:pPr>
      <w:r w:rsidRPr="00CB5397">
        <w:rPr>
          <w:rFonts w:asciiTheme="minorHAnsi" w:hAnsiTheme="minorHAnsi"/>
          <w:caps/>
        </w:rPr>
        <w:t>KAŠOVÁ, J</w:t>
      </w:r>
      <w:r w:rsidRPr="00CB5397">
        <w:rPr>
          <w:rFonts w:asciiTheme="minorHAnsi" w:hAnsiTheme="minorHAnsi"/>
        </w:rPr>
        <w:t>itka</w:t>
      </w:r>
      <w:r w:rsidRPr="00CB5397">
        <w:rPr>
          <w:rFonts w:asciiTheme="minorHAnsi" w:hAnsiTheme="minorHAnsi"/>
          <w:caps/>
        </w:rPr>
        <w:t xml:space="preserve"> </w:t>
      </w:r>
      <w:r w:rsidRPr="00CB5397">
        <w:rPr>
          <w:rFonts w:asciiTheme="minorHAnsi" w:hAnsiTheme="minorHAnsi"/>
        </w:rPr>
        <w:t>et al</w:t>
      </w:r>
      <w:r w:rsidRPr="00CB5397">
        <w:rPr>
          <w:rFonts w:asciiTheme="minorHAnsi" w:hAnsiTheme="minorHAnsi"/>
          <w:caps/>
        </w:rPr>
        <w:t xml:space="preserve">. </w:t>
      </w:r>
      <w:r w:rsidRPr="00CB5397">
        <w:rPr>
          <w:rFonts w:asciiTheme="minorHAnsi" w:hAnsiTheme="minorHAnsi"/>
          <w:i/>
          <w:iCs/>
        </w:rPr>
        <w:t>Rozumíme penězům</w:t>
      </w:r>
      <w:r w:rsidRPr="00CB5397">
        <w:rPr>
          <w:rFonts w:asciiTheme="minorHAnsi" w:hAnsiTheme="minorHAnsi"/>
        </w:rPr>
        <w:t>. Kladno: AISIS, 2009</w:t>
      </w:r>
      <w:r w:rsidRPr="00CB5397">
        <w:rPr>
          <w:rFonts w:asciiTheme="minorHAnsi" w:hAnsiTheme="minorHAnsi"/>
          <w:caps/>
        </w:rPr>
        <w:t>.</w:t>
      </w:r>
    </w:p>
    <w:p w:rsidR="00CB5397" w:rsidRPr="00CB5397" w:rsidRDefault="00CB5397" w:rsidP="00CB5397">
      <w:pPr>
        <w:pStyle w:val="Times"/>
        <w:spacing w:line="240" w:lineRule="auto"/>
        <w:ind w:firstLine="0"/>
        <w:rPr>
          <w:rFonts w:asciiTheme="minorHAnsi" w:hAnsiTheme="minorHAnsi"/>
          <w:sz w:val="20"/>
          <w:szCs w:val="20"/>
          <w:lang w:eastAsia="cs-CZ"/>
        </w:rPr>
      </w:pPr>
      <w:r w:rsidRPr="00CB5397">
        <w:rPr>
          <w:rFonts w:asciiTheme="minorHAnsi" w:hAnsiTheme="minorHAnsi"/>
          <w:bCs/>
          <w:sz w:val="20"/>
          <w:szCs w:val="20"/>
          <w:lang w:eastAsia="cs-CZ"/>
        </w:rPr>
        <w:t xml:space="preserve">KAŠOVÁ, Jitka. </w:t>
      </w:r>
      <w:r w:rsidRPr="00CB5397">
        <w:rPr>
          <w:rFonts w:asciiTheme="minorHAnsi" w:hAnsiTheme="minorHAnsi"/>
          <w:bCs/>
          <w:i/>
          <w:sz w:val="20"/>
          <w:szCs w:val="20"/>
          <w:lang w:eastAsia="cs-CZ"/>
        </w:rPr>
        <w:t>Výchova k finanční gramotnosti - příručka učitele</w:t>
      </w:r>
      <w:r w:rsidRPr="00CB5397">
        <w:rPr>
          <w:rFonts w:asciiTheme="minorHAnsi" w:hAnsiTheme="minorHAnsi"/>
          <w:i/>
          <w:sz w:val="20"/>
          <w:szCs w:val="20"/>
          <w:lang w:eastAsia="cs-CZ"/>
        </w:rPr>
        <w:t>.</w:t>
      </w:r>
      <w:r w:rsidRPr="00CB5397">
        <w:rPr>
          <w:rFonts w:asciiTheme="minorHAnsi" w:hAnsiTheme="minorHAnsi"/>
          <w:sz w:val="20"/>
          <w:szCs w:val="20"/>
          <w:lang w:eastAsia="cs-CZ"/>
        </w:rPr>
        <w:t xml:space="preserve"> Plzeň: FRAUS, 2012. 80 s. ISBN 978-80-7238-176-0.</w:t>
      </w:r>
    </w:p>
    <w:p w:rsidR="00CB5397" w:rsidRPr="00CB5397" w:rsidRDefault="00CB5397" w:rsidP="00CB5397">
      <w:pPr>
        <w:pStyle w:val="Times"/>
        <w:spacing w:line="240" w:lineRule="auto"/>
        <w:ind w:firstLine="0"/>
        <w:rPr>
          <w:rFonts w:asciiTheme="minorHAnsi" w:hAnsiTheme="minorHAnsi"/>
          <w:bCs/>
          <w:sz w:val="20"/>
          <w:szCs w:val="20"/>
          <w:lang w:eastAsia="cs-CZ"/>
        </w:rPr>
      </w:pPr>
      <w:r w:rsidRPr="00CB5397">
        <w:rPr>
          <w:rFonts w:asciiTheme="minorHAnsi" w:hAnsiTheme="minorHAnsi"/>
          <w:bCs/>
          <w:sz w:val="20"/>
          <w:szCs w:val="20"/>
          <w:lang w:eastAsia="cs-CZ"/>
        </w:rPr>
        <w:t xml:space="preserve">KAŠOVÁ, Jitka. </w:t>
      </w:r>
      <w:r w:rsidRPr="00CB5397">
        <w:rPr>
          <w:rFonts w:asciiTheme="minorHAnsi" w:hAnsiTheme="minorHAnsi"/>
          <w:bCs/>
          <w:i/>
          <w:sz w:val="20"/>
          <w:szCs w:val="20"/>
          <w:lang w:eastAsia="cs-CZ"/>
        </w:rPr>
        <w:t>Výchova k finanční gramotnosti - učebnice</w:t>
      </w:r>
      <w:r w:rsidRPr="00CB5397">
        <w:rPr>
          <w:rFonts w:asciiTheme="minorHAnsi" w:hAnsiTheme="minorHAnsi"/>
          <w:sz w:val="20"/>
          <w:szCs w:val="20"/>
          <w:lang w:eastAsia="cs-CZ"/>
        </w:rPr>
        <w:t>. Plzeň: FRAUS, 2012. 104 s. ISBN 978-80-7238-107-4.</w:t>
      </w:r>
    </w:p>
    <w:p w:rsidR="00CB5397" w:rsidRPr="00CB5397" w:rsidRDefault="00CB5397" w:rsidP="00CB5397">
      <w:pPr>
        <w:pStyle w:val="Times"/>
        <w:spacing w:line="240" w:lineRule="auto"/>
        <w:ind w:firstLine="0"/>
        <w:rPr>
          <w:rFonts w:asciiTheme="minorHAnsi" w:hAnsiTheme="minorHAnsi"/>
          <w:bCs/>
          <w:sz w:val="20"/>
          <w:szCs w:val="20"/>
          <w:lang w:eastAsia="cs-CZ"/>
        </w:rPr>
      </w:pPr>
      <w:r w:rsidRPr="00CB5397">
        <w:rPr>
          <w:rFonts w:asciiTheme="minorHAnsi" w:eastAsiaTheme="minorHAnsi" w:hAnsiTheme="minorHAnsi"/>
          <w:color w:val="000000"/>
          <w:sz w:val="20"/>
          <w:szCs w:val="20"/>
        </w:rPr>
        <w:t xml:space="preserve">KIYOSAKI, Robert T. </w:t>
      </w:r>
      <w:r w:rsidRPr="00CB5397">
        <w:rPr>
          <w:rFonts w:asciiTheme="minorHAnsi" w:eastAsiaTheme="minorHAnsi" w:hAnsiTheme="minorHAnsi"/>
          <w:i/>
          <w:iCs/>
          <w:color w:val="000000"/>
          <w:sz w:val="20"/>
          <w:szCs w:val="20"/>
        </w:rPr>
        <w:t>Bohatý táta, chudý táta: co bohatí učí svoje děti a chudí a střední vrstvy ne</w:t>
      </w:r>
      <w:r w:rsidRPr="00CB5397">
        <w:rPr>
          <w:rFonts w:asciiTheme="minorHAnsi" w:eastAsiaTheme="minorHAnsi" w:hAnsiTheme="minorHAnsi"/>
          <w:color w:val="000000"/>
          <w:sz w:val="20"/>
          <w:szCs w:val="20"/>
        </w:rPr>
        <w:t xml:space="preserve">. Praha: </w:t>
      </w:r>
      <w:proofErr w:type="spellStart"/>
      <w:r w:rsidRPr="00CB5397">
        <w:rPr>
          <w:rFonts w:asciiTheme="minorHAnsi" w:eastAsiaTheme="minorHAnsi" w:hAnsiTheme="minorHAnsi"/>
          <w:color w:val="000000"/>
          <w:sz w:val="20"/>
          <w:szCs w:val="20"/>
        </w:rPr>
        <w:t>Pragma</w:t>
      </w:r>
      <w:proofErr w:type="spellEnd"/>
      <w:r w:rsidRPr="00CB5397">
        <w:rPr>
          <w:rFonts w:asciiTheme="minorHAnsi" w:eastAsiaTheme="minorHAnsi" w:hAnsiTheme="minorHAnsi"/>
          <w:color w:val="000000"/>
          <w:sz w:val="20"/>
          <w:szCs w:val="20"/>
        </w:rPr>
        <w:t>, 2001, 214 s. ISBN 80-720-5822-3.</w:t>
      </w:r>
    </w:p>
    <w:p w:rsidR="00CB5397" w:rsidRPr="00CB5397" w:rsidRDefault="00CB5397" w:rsidP="00CB5397">
      <w:pPr>
        <w:pStyle w:val="Textpoznpodarou"/>
        <w:rPr>
          <w:rFonts w:asciiTheme="minorHAnsi" w:hAnsiTheme="minorHAnsi"/>
          <w:bCs w:val="0"/>
        </w:rPr>
      </w:pPr>
      <w:r w:rsidRPr="00CB5397">
        <w:rPr>
          <w:rFonts w:asciiTheme="minorHAnsi" w:hAnsiTheme="minorHAnsi"/>
          <w:caps/>
        </w:rPr>
        <w:t>Klínský</w:t>
      </w:r>
      <w:r w:rsidRPr="00CB5397">
        <w:rPr>
          <w:rFonts w:asciiTheme="minorHAnsi" w:hAnsiTheme="minorHAnsi"/>
          <w:bCs w:val="0"/>
          <w:caps/>
        </w:rPr>
        <w:t xml:space="preserve">, </w:t>
      </w:r>
      <w:r w:rsidRPr="00CB5397">
        <w:rPr>
          <w:rFonts w:asciiTheme="minorHAnsi" w:hAnsiTheme="minorHAnsi"/>
          <w:bCs w:val="0"/>
        </w:rPr>
        <w:t xml:space="preserve">Petr </w:t>
      </w:r>
      <w:r w:rsidRPr="00CB5397">
        <w:rPr>
          <w:rFonts w:asciiTheme="minorHAnsi" w:hAnsiTheme="minorHAnsi"/>
          <w:bCs w:val="0"/>
          <w:caps/>
        </w:rPr>
        <w:t>-</w:t>
      </w:r>
      <w:r w:rsidRPr="00CB5397">
        <w:rPr>
          <w:rFonts w:asciiTheme="minorHAnsi" w:hAnsiTheme="minorHAnsi"/>
          <w:caps/>
        </w:rPr>
        <w:t xml:space="preserve"> Chromá</w:t>
      </w:r>
      <w:r w:rsidRPr="00CB5397">
        <w:rPr>
          <w:rFonts w:asciiTheme="minorHAnsi" w:hAnsiTheme="minorHAnsi"/>
          <w:bCs w:val="0"/>
          <w:caps/>
        </w:rPr>
        <w:t>,</w:t>
      </w:r>
      <w:r w:rsidRPr="00CB5397">
        <w:rPr>
          <w:rFonts w:asciiTheme="minorHAnsi" w:hAnsiTheme="minorHAnsi"/>
          <w:bCs w:val="0"/>
        </w:rPr>
        <w:t xml:space="preserve"> Danuše </w:t>
      </w:r>
      <w:r w:rsidRPr="00CB5397">
        <w:rPr>
          <w:rFonts w:asciiTheme="minorHAnsi" w:hAnsiTheme="minorHAnsi"/>
          <w:bCs w:val="0"/>
          <w:caps/>
        </w:rPr>
        <w:t>-</w:t>
      </w:r>
      <w:r w:rsidRPr="00CB5397">
        <w:rPr>
          <w:rFonts w:asciiTheme="minorHAnsi" w:hAnsiTheme="minorHAnsi"/>
          <w:caps/>
        </w:rPr>
        <w:t xml:space="preserve"> </w:t>
      </w:r>
      <w:r w:rsidRPr="00CB5397">
        <w:rPr>
          <w:rFonts w:asciiTheme="minorHAnsi" w:hAnsiTheme="minorHAnsi"/>
          <w:bCs w:val="0"/>
          <w:caps/>
        </w:rPr>
        <w:t>T</w:t>
      </w:r>
      <w:r w:rsidRPr="00CB5397">
        <w:rPr>
          <w:rFonts w:asciiTheme="minorHAnsi" w:hAnsiTheme="minorHAnsi"/>
          <w:caps/>
        </w:rPr>
        <w:t>esařová,</w:t>
      </w:r>
      <w:r w:rsidRPr="00CB5397">
        <w:rPr>
          <w:rFonts w:asciiTheme="minorHAnsi" w:hAnsiTheme="minorHAnsi"/>
          <w:bCs w:val="0"/>
          <w:caps/>
        </w:rPr>
        <w:t xml:space="preserve"> </w:t>
      </w:r>
      <w:r w:rsidRPr="00CB5397">
        <w:rPr>
          <w:rFonts w:asciiTheme="minorHAnsi" w:hAnsiTheme="minorHAnsi"/>
          <w:bCs w:val="0"/>
        </w:rPr>
        <w:t>Svatava</w:t>
      </w:r>
      <w:r w:rsidRPr="00CB5397">
        <w:rPr>
          <w:rFonts w:asciiTheme="minorHAnsi" w:hAnsiTheme="minorHAnsi"/>
          <w:bCs w:val="0"/>
          <w:caps/>
        </w:rPr>
        <w:t xml:space="preserve"> -</w:t>
      </w:r>
      <w:r w:rsidRPr="00CB5397">
        <w:rPr>
          <w:rFonts w:asciiTheme="minorHAnsi" w:hAnsiTheme="minorHAnsi"/>
          <w:caps/>
        </w:rPr>
        <w:t xml:space="preserve"> Janák</w:t>
      </w:r>
      <w:r w:rsidRPr="00CB5397">
        <w:rPr>
          <w:rFonts w:asciiTheme="minorHAnsi" w:hAnsiTheme="minorHAnsi"/>
          <w:bCs w:val="0"/>
          <w:caps/>
        </w:rPr>
        <w:t xml:space="preserve">, </w:t>
      </w:r>
      <w:r w:rsidRPr="00CB5397">
        <w:rPr>
          <w:rFonts w:asciiTheme="minorHAnsi" w:hAnsiTheme="minorHAnsi"/>
          <w:bCs w:val="0"/>
        </w:rPr>
        <w:t>Michal</w:t>
      </w:r>
      <w:r w:rsidRPr="00CB5397">
        <w:rPr>
          <w:rFonts w:asciiTheme="minorHAnsi" w:hAnsiTheme="minorHAnsi"/>
          <w:bCs w:val="0"/>
          <w:caps/>
        </w:rPr>
        <w:t>.</w:t>
      </w:r>
      <w:r w:rsidRPr="00CB5397">
        <w:rPr>
          <w:rFonts w:asciiTheme="minorHAnsi" w:hAnsiTheme="minorHAnsi"/>
          <w:bCs w:val="0"/>
        </w:rPr>
        <w:t xml:space="preserve"> </w:t>
      </w:r>
      <w:r w:rsidRPr="00CB5397">
        <w:rPr>
          <w:rFonts w:asciiTheme="minorHAnsi" w:hAnsiTheme="minorHAnsi"/>
          <w:i/>
          <w:iCs/>
        </w:rPr>
        <w:t xml:space="preserve">Finanční gramotnost - </w:t>
      </w:r>
      <w:r w:rsidRPr="00CB5397">
        <w:rPr>
          <w:rFonts w:asciiTheme="minorHAnsi" w:eastAsia="DynaGroteskRCE-Bold" w:hAnsiTheme="minorHAnsi"/>
          <w:i/>
        </w:rPr>
        <w:t>obsah a příklady z praxe škol</w:t>
      </w:r>
      <w:r w:rsidRPr="00CB5397">
        <w:rPr>
          <w:rFonts w:asciiTheme="minorHAnsi" w:hAnsiTheme="minorHAnsi"/>
          <w:bCs w:val="0"/>
          <w:i/>
        </w:rPr>
        <w:t>.</w:t>
      </w:r>
      <w:r w:rsidRPr="00CB5397">
        <w:rPr>
          <w:rFonts w:asciiTheme="minorHAnsi" w:hAnsiTheme="minorHAnsi"/>
          <w:bCs w:val="0"/>
        </w:rPr>
        <w:t xml:space="preserve"> Praha: Národní ústav odborného vzdělávání, 2008. </w:t>
      </w:r>
      <w:r w:rsidRPr="00CB5397">
        <w:rPr>
          <w:rFonts w:asciiTheme="minorHAnsi" w:eastAsia="DynaGroteskRCE" w:hAnsiTheme="minorHAnsi"/>
        </w:rPr>
        <w:t>ISBN 978</w:t>
      </w:r>
      <w:r w:rsidRPr="00CB5397">
        <w:rPr>
          <w:rFonts w:ascii="Cambria Math" w:eastAsia="MS Gothic" w:hAnsi="Cambria Math" w:cs="Cambria Math"/>
        </w:rPr>
        <w:t>‑</w:t>
      </w:r>
      <w:r w:rsidRPr="00CB5397">
        <w:rPr>
          <w:rFonts w:asciiTheme="minorHAnsi" w:eastAsia="DynaGroteskRCE" w:hAnsiTheme="minorHAnsi"/>
        </w:rPr>
        <w:t>80</w:t>
      </w:r>
      <w:r w:rsidRPr="00CB5397">
        <w:rPr>
          <w:rFonts w:ascii="Cambria Math" w:eastAsia="MS Gothic" w:hAnsi="Cambria Math" w:cs="Cambria Math"/>
        </w:rPr>
        <w:t>‑</w:t>
      </w:r>
      <w:r w:rsidRPr="00CB5397">
        <w:rPr>
          <w:rFonts w:asciiTheme="minorHAnsi" w:eastAsia="DynaGroteskRCE" w:hAnsiTheme="minorHAnsi"/>
        </w:rPr>
        <w:t>87063</w:t>
      </w:r>
      <w:r w:rsidRPr="00CB5397">
        <w:rPr>
          <w:rFonts w:ascii="Cambria Math" w:eastAsia="MS Gothic" w:hAnsi="Cambria Math" w:cs="Cambria Math"/>
        </w:rPr>
        <w:t>‑</w:t>
      </w:r>
      <w:r w:rsidRPr="00CB5397">
        <w:rPr>
          <w:rFonts w:asciiTheme="minorHAnsi" w:eastAsia="DynaGroteskRCE" w:hAnsiTheme="minorHAnsi"/>
        </w:rPr>
        <w:t>13</w:t>
      </w:r>
      <w:r w:rsidRPr="00CB5397">
        <w:rPr>
          <w:rFonts w:ascii="Cambria Math" w:eastAsia="MS Gothic" w:hAnsi="Cambria Math" w:cs="Cambria Math"/>
        </w:rPr>
        <w:t>‑</w:t>
      </w:r>
      <w:r w:rsidRPr="00CB5397">
        <w:rPr>
          <w:rFonts w:asciiTheme="minorHAnsi" w:eastAsia="DynaGroteskRCE" w:hAnsiTheme="minorHAnsi"/>
        </w:rPr>
        <w:t>2</w:t>
      </w:r>
      <w:r w:rsidRPr="00CB5397">
        <w:rPr>
          <w:rFonts w:asciiTheme="minorHAnsi" w:hAnsiTheme="minorHAnsi"/>
          <w:bCs w:val="0"/>
        </w:rPr>
        <w:t xml:space="preserve">. </w:t>
      </w:r>
    </w:p>
    <w:p w:rsidR="00CB5397" w:rsidRPr="00CB5397" w:rsidRDefault="00CB5397" w:rsidP="00CB5397">
      <w:pPr>
        <w:pStyle w:val="Textpoznpodarou"/>
        <w:rPr>
          <w:rFonts w:asciiTheme="minorHAnsi" w:hAnsiTheme="minorHAnsi"/>
          <w:bCs w:val="0"/>
        </w:rPr>
      </w:pPr>
      <w:r w:rsidRPr="00CB5397">
        <w:rPr>
          <w:rFonts w:asciiTheme="minorHAnsi" w:hAnsiTheme="minorHAnsi"/>
          <w:caps/>
        </w:rPr>
        <w:t>Klínský</w:t>
      </w:r>
      <w:r w:rsidRPr="00CB5397">
        <w:rPr>
          <w:rFonts w:asciiTheme="minorHAnsi" w:hAnsiTheme="minorHAnsi"/>
          <w:bCs w:val="0"/>
          <w:caps/>
        </w:rPr>
        <w:t>, P</w:t>
      </w:r>
      <w:r w:rsidRPr="00CB5397">
        <w:rPr>
          <w:rFonts w:asciiTheme="minorHAnsi" w:hAnsiTheme="minorHAnsi"/>
          <w:bCs w:val="0"/>
        </w:rPr>
        <w:t>etr</w:t>
      </w:r>
      <w:r w:rsidRPr="00CB5397">
        <w:rPr>
          <w:rFonts w:asciiTheme="minorHAnsi" w:hAnsiTheme="minorHAnsi"/>
          <w:bCs w:val="0"/>
          <w:caps/>
        </w:rPr>
        <w:t xml:space="preserve"> -</w:t>
      </w:r>
      <w:r w:rsidRPr="00CB5397">
        <w:rPr>
          <w:rFonts w:asciiTheme="minorHAnsi" w:hAnsiTheme="minorHAnsi"/>
          <w:caps/>
        </w:rPr>
        <w:t xml:space="preserve"> Chromá</w:t>
      </w:r>
      <w:r w:rsidRPr="00CB5397">
        <w:rPr>
          <w:rFonts w:asciiTheme="minorHAnsi" w:hAnsiTheme="minorHAnsi"/>
          <w:bCs w:val="0"/>
          <w:caps/>
        </w:rPr>
        <w:t xml:space="preserve">, </w:t>
      </w:r>
      <w:r w:rsidRPr="00CB5397">
        <w:rPr>
          <w:rFonts w:asciiTheme="minorHAnsi" w:hAnsiTheme="minorHAnsi"/>
          <w:bCs w:val="0"/>
        </w:rPr>
        <w:t xml:space="preserve">Danuše. </w:t>
      </w:r>
      <w:r w:rsidRPr="00CB5397">
        <w:rPr>
          <w:rFonts w:asciiTheme="minorHAnsi" w:hAnsiTheme="minorHAnsi"/>
          <w:i/>
          <w:iCs/>
        </w:rPr>
        <w:t xml:space="preserve">Finanční gramotnost - </w:t>
      </w:r>
      <w:r w:rsidRPr="00CB5397">
        <w:rPr>
          <w:rFonts w:asciiTheme="minorHAnsi" w:eastAsia="DynaGroteskRCE-Bold" w:hAnsiTheme="minorHAnsi"/>
          <w:i/>
        </w:rPr>
        <w:t>úlohy a metodika</w:t>
      </w:r>
      <w:r w:rsidRPr="00CB5397">
        <w:rPr>
          <w:rFonts w:asciiTheme="minorHAnsi" w:hAnsiTheme="minorHAnsi"/>
          <w:bCs w:val="0"/>
          <w:i/>
        </w:rPr>
        <w:t>.</w:t>
      </w:r>
      <w:r w:rsidRPr="00CB5397">
        <w:rPr>
          <w:rFonts w:asciiTheme="minorHAnsi" w:hAnsiTheme="minorHAnsi"/>
          <w:bCs w:val="0"/>
        </w:rPr>
        <w:t xml:space="preserve"> Praha: Národní ústav odborného vzdělávání, 2009. ISBN 978-80-87063-26-2.</w:t>
      </w:r>
    </w:p>
    <w:p w:rsidR="00CB5397" w:rsidRPr="00CB5397" w:rsidRDefault="00CB5397" w:rsidP="00CB5397">
      <w:pPr>
        <w:pStyle w:val="Times"/>
        <w:spacing w:line="240" w:lineRule="auto"/>
        <w:ind w:firstLine="0"/>
        <w:rPr>
          <w:rFonts w:asciiTheme="minorHAnsi" w:hAnsiTheme="minorHAnsi"/>
          <w:sz w:val="20"/>
          <w:szCs w:val="20"/>
          <w:lang w:eastAsia="cs-CZ"/>
        </w:rPr>
      </w:pPr>
      <w:r w:rsidRPr="00CB5397">
        <w:rPr>
          <w:rFonts w:asciiTheme="minorHAnsi" w:hAnsiTheme="minorHAnsi"/>
          <w:bCs/>
          <w:sz w:val="20"/>
          <w:szCs w:val="20"/>
          <w:lang w:eastAsia="cs-CZ"/>
        </w:rPr>
        <w:t xml:space="preserve">KLÍNSKÝ, Petr - MÜNCH, Otto - CHROMÁ, Danuše. </w:t>
      </w:r>
      <w:proofErr w:type="gramStart"/>
      <w:r w:rsidRPr="00CB5397">
        <w:rPr>
          <w:rFonts w:asciiTheme="minorHAnsi" w:hAnsiTheme="minorHAnsi"/>
          <w:bCs/>
          <w:i/>
          <w:iCs/>
          <w:sz w:val="20"/>
          <w:szCs w:val="20"/>
          <w:lang w:eastAsia="cs-CZ"/>
        </w:rPr>
        <w:t>Ekonomika : ekonomická</w:t>
      </w:r>
      <w:proofErr w:type="gramEnd"/>
      <w:r w:rsidRPr="00CB5397">
        <w:rPr>
          <w:rFonts w:asciiTheme="minorHAnsi" w:hAnsiTheme="minorHAnsi"/>
          <w:bCs/>
          <w:i/>
          <w:iCs/>
          <w:sz w:val="20"/>
          <w:szCs w:val="20"/>
          <w:lang w:eastAsia="cs-CZ"/>
        </w:rPr>
        <w:t xml:space="preserve"> a finanční gramotnost pro střední školy</w:t>
      </w:r>
      <w:r w:rsidRPr="00CB5397">
        <w:rPr>
          <w:rFonts w:asciiTheme="minorHAnsi" w:hAnsiTheme="minorHAnsi"/>
          <w:sz w:val="20"/>
          <w:szCs w:val="20"/>
          <w:lang w:eastAsia="cs-CZ"/>
        </w:rPr>
        <w:t xml:space="preserve">. 3. </w:t>
      </w:r>
      <w:proofErr w:type="spellStart"/>
      <w:r w:rsidRPr="00CB5397">
        <w:rPr>
          <w:rFonts w:asciiTheme="minorHAnsi" w:hAnsiTheme="minorHAnsi"/>
          <w:sz w:val="20"/>
          <w:szCs w:val="20"/>
          <w:lang w:eastAsia="cs-CZ"/>
        </w:rPr>
        <w:t>upr</w:t>
      </w:r>
      <w:proofErr w:type="spellEnd"/>
      <w:r w:rsidRPr="00CB5397">
        <w:rPr>
          <w:rFonts w:asciiTheme="minorHAnsi" w:hAnsiTheme="minorHAnsi"/>
          <w:sz w:val="20"/>
          <w:szCs w:val="20"/>
          <w:lang w:eastAsia="cs-CZ"/>
        </w:rPr>
        <w:t xml:space="preserve">. vyd. Praha: </w:t>
      </w:r>
      <w:proofErr w:type="spellStart"/>
      <w:r w:rsidRPr="00CB5397">
        <w:rPr>
          <w:rFonts w:asciiTheme="minorHAnsi" w:hAnsiTheme="minorHAnsi"/>
          <w:sz w:val="20"/>
          <w:szCs w:val="20"/>
          <w:lang w:eastAsia="cs-CZ"/>
        </w:rPr>
        <w:t>Eduko</w:t>
      </w:r>
      <w:proofErr w:type="spellEnd"/>
      <w:r w:rsidRPr="00CB5397">
        <w:rPr>
          <w:rFonts w:asciiTheme="minorHAnsi" w:hAnsiTheme="minorHAnsi"/>
          <w:sz w:val="20"/>
          <w:szCs w:val="20"/>
          <w:lang w:eastAsia="cs-CZ"/>
        </w:rPr>
        <w:t>, 2010. 180 s. ISBN 978-80-87204-65-8.</w:t>
      </w:r>
    </w:p>
    <w:p w:rsidR="00CB5397" w:rsidRPr="00CB5397" w:rsidRDefault="00CB5397" w:rsidP="00CB5397">
      <w:pPr>
        <w:pStyle w:val="Textpoznpodarou"/>
        <w:rPr>
          <w:rFonts w:asciiTheme="minorHAnsi" w:hAnsiTheme="minorHAnsi"/>
          <w:caps/>
        </w:rPr>
      </w:pPr>
      <w:r w:rsidRPr="00CB5397">
        <w:rPr>
          <w:rFonts w:asciiTheme="minorHAnsi" w:hAnsiTheme="minorHAnsi"/>
        </w:rPr>
        <w:t xml:space="preserve">KOCIÁNOVÁ, Helena. </w:t>
      </w:r>
      <w:r w:rsidRPr="00CB5397">
        <w:rPr>
          <w:rFonts w:asciiTheme="minorHAnsi" w:hAnsiTheme="minorHAnsi"/>
          <w:i/>
          <w:iCs/>
        </w:rPr>
        <w:t>Finanční gramotnost v kostce, aneb, Co Vás neměl kdo naučit</w:t>
      </w:r>
      <w:r w:rsidRPr="00CB5397">
        <w:rPr>
          <w:rFonts w:asciiTheme="minorHAnsi" w:hAnsiTheme="minorHAnsi"/>
        </w:rPr>
        <w:t>. Olomouc: ANAG, 2012. 151 s. ISBN 978-80-7263-767-6.</w:t>
      </w:r>
    </w:p>
    <w:p w:rsidR="00CB5397" w:rsidRPr="00CB5397" w:rsidRDefault="00CB5397" w:rsidP="00CB5397">
      <w:pPr>
        <w:spacing w:after="0" w:line="240" w:lineRule="auto"/>
        <w:rPr>
          <w:rFonts w:eastAsia="Times New Roman"/>
          <w:sz w:val="20"/>
          <w:szCs w:val="20"/>
        </w:rPr>
      </w:pPr>
      <w:r w:rsidRPr="00CB5397">
        <w:rPr>
          <w:rFonts w:eastAsia="Times New Roman"/>
          <w:sz w:val="20"/>
          <w:szCs w:val="20"/>
        </w:rPr>
        <w:t xml:space="preserve">KOHOUTEK, Rudolf. </w:t>
      </w:r>
      <w:r w:rsidRPr="00CB5397">
        <w:rPr>
          <w:rFonts w:eastAsia="Times New Roman"/>
          <w:i/>
          <w:sz w:val="20"/>
          <w:szCs w:val="20"/>
        </w:rPr>
        <w:t>Základy užité psychologie</w:t>
      </w:r>
      <w:r w:rsidRPr="00CB5397">
        <w:rPr>
          <w:rFonts w:eastAsia="Times New Roman"/>
          <w:sz w:val="20"/>
          <w:szCs w:val="20"/>
        </w:rPr>
        <w:t xml:space="preserve">. Brno: CERM, akademické nakladatelství, 2002. 544 s. ISBN 8021422033. </w:t>
      </w:r>
    </w:p>
    <w:p w:rsidR="00CB5397" w:rsidRPr="00CB5397" w:rsidRDefault="00CB5397" w:rsidP="00CB5397">
      <w:pPr>
        <w:pStyle w:val="Normlnweb"/>
        <w:spacing w:before="0" w:beforeAutospacing="0" w:after="0" w:afterAutospacing="0"/>
        <w:rPr>
          <w:rFonts w:asciiTheme="minorHAnsi" w:hAnsiTheme="minorHAnsi"/>
          <w:color w:val="000000"/>
          <w:sz w:val="20"/>
          <w:szCs w:val="20"/>
        </w:rPr>
      </w:pPr>
      <w:r w:rsidRPr="00CB5397">
        <w:rPr>
          <w:rFonts w:asciiTheme="minorHAnsi" w:hAnsiTheme="minorHAnsi"/>
          <w:color w:val="000000"/>
          <w:sz w:val="20"/>
          <w:szCs w:val="20"/>
        </w:rPr>
        <w:t xml:space="preserve">KOLMAN, Luděk. </w:t>
      </w:r>
      <w:r w:rsidRPr="00CB5397">
        <w:rPr>
          <w:rFonts w:asciiTheme="minorHAnsi" w:hAnsiTheme="minorHAnsi"/>
          <w:i/>
          <w:color w:val="000000"/>
          <w:sz w:val="20"/>
          <w:szCs w:val="20"/>
        </w:rPr>
        <w:t>Výcvik zaměstnanců: psychologické základy podnikové odborné přípravy a výcviku.</w:t>
      </w:r>
      <w:r w:rsidRPr="00CB5397">
        <w:rPr>
          <w:rFonts w:asciiTheme="minorHAnsi" w:hAnsiTheme="minorHAnsi"/>
          <w:color w:val="000000"/>
          <w:sz w:val="20"/>
          <w:szCs w:val="20"/>
        </w:rPr>
        <w:t xml:space="preserve"> Praha: Nakladatelství Linde, 2005. 107 s. ISBN 8086131629.</w:t>
      </w:r>
    </w:p>
    <w:p w:rsidR="00CB5397" w:rsidRPr="00CB5397" w:rsidRDefault="00CB5397" w:rsidP="00CB5397">
      <w:pPr>
        <w:pStyle w:val="Textpoznpodarou"/>
        <w:rPr>
          <w:rFonts w:asciiTheme="minorHAnsi" w:hAnsiTheme="minorHAnsi"/>
        </w:rPr>
      </w:pPr>
      <w:r w:rsidRPr="00CB5397">
        <w:rPr>
          <w:rFonts w:asciiTheme="minorHAnsi" w:hAnsiTheme="minorHAnsi"/>
        </w:rPr>
        <w:t xml:space="preserve">KOMENSKÝ, Jan Amos. </w:t>
      </w:r>
      <w:r w:rsidRPr="00CB5397">
        <w:rPr>
          <w:rFonts w:asciiTheme="minorHAnsi" w:hAnsiTheme="minorHAnsi"/>
          <w:i/>
          <w:iCs/>
        </w:rPr>
        <w:t>Vybrané spisy Jana Amose Komenského</w:t>
      </w:r>
      <w:r w:rsidRPr="00CB5397">
        <w:rPr>
          <w:rFonts w:asciiTheme="minorHAnsi" w:hAnsiTheme="minorHAnsi"/>
        </w:rPr>
        <w:t xml:space="preserve">, Svazek I. Praha: Státní pedagogické nakladatelství, 1958, 450 s. není ISBN. </w:t>
      </w:r>
    </w:p>
    <w:p w:rsidR="00CB5397" w:rsidRPr="00CB5397" w:rsidRDefault="00CB5397" w:rsidP="00CB5397">
      <w:pPr>
        <w:spacing w:after="0" w:line="240" w:lineRule="auto"/>
        <w:rPr>
          <w:rFonts w:eastAsia="Times New Roman"/>
          <w:sz w:val="20"/>
          <w:szCs w:val="20"/>
        </w:rPr>
      </w:pPr>
      <w:r w:rsidRPr="00CB5397">
        <w:rPr>
          <w:rFonts w:eastAsia="Times New Roman"/>
          <w:sz w:val="20"/>
          <w:szCs w:val="20"/>
        </w:rPr>
        <w:t xml:space="preserve">KOTLER, Philip - KELLER, Kevin </w:t>
      </w:r>
      <w:proofErr w:type="spellStart"/>
      <w:r w:rsidRPr="00CB5397">
        <w:rPr>
          <w:rFonts w:eastAsia="Times New Roman"/>
          <w:sz w:val="20"/>
          <w:szCs w:val="20"/>
        </w:rPr>
        <w:t>Lane</w:t>
      </w:r>
      <w:proofErr w:type="spellEnd"/>
      <w:r w:rsidRPr="00CB5397">
        <w:rPr>
          <w:rFonts w:eastAsia="Times New Roman"/>
          <w:sz w:val="20"/>
          <w:szCs w:val="20"/>
        </w:rPr>
        <w:t xml:space="preserve">. </w:t>
      </w:r>
      <w:r w:rsidRPr="00CB5397">
        <w:rPr>
          <w:rFonts w:eastAsia="Times New Roman"/>
          <w:i/>
          <w:sz w:val="20"/>
          <w:szCs w:val="20"/>
        </w:rPr>
        <w:t>Marketing management</w:t>
      </w:r>
      <w:r w:rsidRPr="00CB5397">
        <w:rPr>
          <w:rFonts w:eastAsia="Times New Roman"/>
          <w:sz w:val="20"/>
          <w:szCs w:val="20"/>
        </w:rPr>
        <w:t xml:space="preserve">. 1. vyd. </w:t>
      </w:r>
      <w:proofErr w:type="gramStart"/>
      <w:r w:rsidRPr="00CB5397">
        <w:rPr>
          <w:rFonts w:eastAsia="Times New Roman"/>
          <w:sz w:val="20"/>
          <w:szCs w:val="20"/>
        </w:rPr>
        <w:t xml:space="preserve">Praha : </w:t>
      </w:r>
      <w:proofErr w:type="spellStart"/>
      <w:r w:rsidRPr="00CB5397">
        <w:rPr>
          <w:rFonts w:eastAsia="Times New Roman"/>
          <w:sz w:val="20"/>
          <w:szCs w:val="20"/>
        </w:rPr>
        <w:t>Grada</w:t>
      </w:r>
      <w:proofErr w:type="spellEnd"/>
      <w:proofErr w:type="gramEnd"/>
      <w:r w:rsidRPr="00CB5397">
        <w:rPr>
          <w:rFonts w:eastAsia="Times New Roman"/>
          <w:sz w:val="20"/>
          <w:szCs w:val="20"/>
        </w:rPr>
        <w:t xml:space="preserve"> </w:t>
      </w:r>
      <w:proofErr w:type="spellStart"/>
      <w:r w:rsidRPr="00CB5397">
        <w:rPr>
          <w:rFonts w:eastAsia="Times New Roman"/>
          <w:sz w:val="20"/>
          <w:szCs w:val="20"/>
        </w:rPr>
        <w:t>Publishing</w:t>
      </w:r>
      <w:proofErr w:type="spellEnd"/>
      <w:r w:rsidRPr="00CB5397">
        <w:rPr>
          <w:rFonts w:eastAsia="Times New Roman"/>
          <w:sz w:val="20"/>
          <w:szCs w:val="20"/>
        </w:rPr>
        <w:t xml:space="preserve">, 2007. 788 s. ISBN 978-80-247-1359-5. </w:t>
      </w:r>
    </w:p>
    <w:p w:rsidR="00CB5397" w:rsidRPr="00CB5397" w:rsidRDefault="00CB5397" w:rsidP="00CB5397">
      <w:pPr>
        <w:spacing w:after="0" w:line="240" w:lineRule="auto"/>
        <w:rPr>
          <w:rFonts w:eastAsia="Times New Roman"/>
          <w:sz w:val="20"/>
          <w:szCs w:val="20"/>
        </w:rPr>
      </w:pPr>
      <w:r w:rsidRPr="00CB5397">
        <w:rPr>
          <w:rFonts w:eastAsia="Times New Roman"/>
          <w:sz w:val="20"/>
          <w:szCs w:val="20"/>
        </w:rPr>
        <w:lastRenderedPageBreak/>
        <w:t xml:space="preserve">KRATOCHVÍL, Stanislav. </w:t>
      </w:r>
      <w:r w:rsidRPr="00CB5397">
        <w:rPr>
          <w:rFonts w:eastAsia="Times New Roman"/>
          <w:i/>
          <w:sz w:val="20"/>
          <w:szCs w:val="20"/>
        </w:rPr>
        <w:t>Základy psychoterapie</w:t>
      </w:r>
      <w:r w:rsidRPr="00CB5397">
        <w:rPr>
          <w:rFonts w:eastAsia="Times New Roman"/>
          <w:sz w:val="20"/>
          <w:szCs w:val="20"/>
        </w:rPr>
        <w:t xml:space="preserve">. 6., </w:t>
      </w:r>
      <w:proofErr w:type="spellStart"/>
      <w:r w:rsidRPr="00CB5397">
        <w:rPr>
          <w:rFonts w:eastAsia="Times New Roman"/>
          <w:sz w:val="20"/>
          <w:szCs w:val="20"/>
        </w:rPr>
        <w:t>aktualiz</w:t>
      </w:r>
      <w:proofErr w:type="spellEnd"/>
      <w:r w:rsidRPr="00CB5397">
        <w:rPr>
          <w:rFonts w:eastAsia="Times New Roman"/>
          <w:sz w:val="20"/>
          <w:szCs w:val="20"/>
        </w:rPr>
        <w:t xml:space="preserve">. vyd. </w:t>
      </w:r>
      <w:proofErr w:type="gramStart"/>
      <w:r w:rsidRPr="00CB5397">
        <w:rPr>
          <w:rFonts w:eastAsia="Times New Roman"/>
          <w:sz w:val="20"/>
          <w:szCs w:val="20"/>
        </w:rPr>
        <w:t>Praha : Portál</w:t>
      </w:r>
      <w:proofErr w:type="gramEnd"/>
      <w:r w:rsidRPr="00CB5397">
        <w:rPr>
          <w:rFonts w:eastAsia="Times New Roman"/>
          <w:sz w:val="20"/>
          <w:szCs w:val="20"/>
        </w:rPr>
        <w:t xml:space="preserve">, 2012. 403 s. ISBN 978-80-262-0302-5. </w:t>
      </w:r>
    </w:p>
    <w:p w:rsidR="00CB5397" w:rsidRPr="00CB5397" w:rsidRDefault="00CB5397" w:rsidP="00CB5397">
      <w:pPr>
        <w:spacing w:after="0" w:line="240" w:lineRule="auto"/>
        <w:rPr>
          <w:rFonts w:eastAsia="Times New Roman"/>
          <w:sz w:val="20"/>
          <w:szCs w:val="20"/>
        </w:rPr>
      </w:pPr>
      <w:r w:rsidRPr="00CB5397">
        <w:rPr>
          <w:rFonts w:eastAsia="Times New Roman"/>
          <w:sz w:val="20"/>
          <w:szCs w:val="20"/>
        </w:rPr>
        <w:t xml:space="preserve">LANIADO, </w:t>
      </w:r>
      <w:proofErr w:type="spellStart"/>
      <w:r w:rsidRPr="00CB5397">
        <w:rPr>
          <w:rFonts w:eastAsia="Times New Roman"/>
          <w:sz w:val="20"/>
          <w:szCs w:val="20"/>
        </w:rPr>
        <w:t>Nessia</w:t>
      </w:r>
      <w:proofErr w:type="spellEnd"/>
      <w:r w:rsidRPr="00CB5397">
        <w:rPr>
          <w:rFonts w:eastAsia="Times New Roman"/>
          <w:sz w:val="20"/>
          <w:szCs w:val="20"/>
        </w:rPr>
        <w:t xml:space="preserve">. </w:t>
      </w:r>
      <w:r w:rsidRPr="00CB5397">
        <w:rPr>
          <w:rFonts w:eastAsia="Times New Roman"/>
          <w:i/>
          <w:sz w:val="20"/>
          <w:szCs w:val="20"/>
        </w:rPr>
        <w:t>Děti a peníze.</w:t>
      </w:r>
      <w:r w:rsidRPr="00CB5397">
        <w:rPr>
          <w:rFonts w:eastAsia="Times New Roman"/>
          <w:sz w:val="20"/>
          <w:szCs w:val="20"/>
        </w:rPr>
        <w:t xml:space="preserve"> Vyd. 1. </w:t>
      </w:r>
      <w:proofErr w:type="gramStart"/>
      <w:r w:rsidRPr="00CB5397">
        <w:rPr>
          <w:rFonts w:eastAsia="Times New Roman"/>
          <w:sz w:val="20"/>
          <w:szCs w:val="20"/>
        </w:rPr>
        <w:t>Praha : Portál</w:t>
      </w:r>
      <w:proofErr w:type="gramEnd"/>
      <w:r w:rsidRPr="00CB5397">
        <w:rPr>
          <w:rFonts w:eastAsia="Times New Roman"/>
          <w:sz w:val="20"/>
          <w:szCs w:val="20"/>
        </w:rPr>
        <w:t xml:space="preserve">, 2002. 118 s. ISBN 8071786713. </w:t>
      </w:r>
    </w:p>
    <w:p w:rsidR="00CB5397" w:rsidRPr="00CB5397" w:rsidRDefault="00CB5397" w:rsidP="00CB5397">
      <w:pPr>
        <w:spacing w:after="0" w:line="240" w:lineRule="auto"/>
        <w:rPr>
          <w:rFonts w:eastAsia="Times New Roman"/>
          <w:sz w:val="20"/>
          <w:szCs w:val="20"/>
        </w:rPr>
      </w:pPr>
      <w:r w:rsidRPr="00CB5397">
        <w:rPr>
          <w:rFonts w:eastAsia="Times New Roman"/>
          <w:sz w:val="20"/>
          <w:szCs w:val="20"/>
        </w:rPr>
        <w:t xml:space="preserve">LEA, </w:t>
      </w:r>
      <w:proofErr w:type="spellStart"/>
      <w:r w:rsidRPr="00CB5397">
        <w:rPr>
          <w:rFonts w:eastAsia="Times New Roman"/>
          <w:sz w:val="20"/>
          <w:szCs w:val="20"/>
        </w:rPr>
        <w:t>Stephen</w:t>
      </w:r>
      <w:proofErr w:type="spellEnd"/>
      <w:r w:rsidRPr="00CB5397">
        <w:rPr>
          <w:rFonts w:eastAsia="Times New Roman"/>
          <w:sz w:val="20"/>
          <w:szCs w:val="20"/>
        </w:rPr>
        <w:t xml:space="preserve"> E. G. - TARPY, Roger M. - WEBLEY, Paul. </w:t>
      </w:r>
      <w:r w:rsidRPr="00CB5397">
        <w:rPr>
          <w:rFonts w:eastAsia="Times New Roman"/>
          <w:i/>
          <w:sz w:val="20"/>
          <w:szCs w:val="20"/>
        </w:rPr>
        <w:t>Psychologie ekonomického chování</w:t>
      </w:r>
      <w:r w:rsidRPr="00CB5397">
        <w:rPr>
          <w:rFonts w:eastAsia="Times New Roman"/>
          <w:sz w:val="20"/>
          <w:szCs w:val="20"/>
        </w:rPr>
        <w:t xml:space="preserve">. 1. vyd. Praha: </w:t>
      </w:r>
      <w:proofErr w:type="spellStart"/>
      <w:r w:rsidRPr="00CB5397">
        <w:rPr>
          <w:rFonts w:eastAsia="Times New Roman"/>
          <w:sz w:val="20"/>
          <w:szCs w:val="20"/>
        </w:rPr>
        <w:t>Grada</w:t>
      </w:r>
      <w:proofErr w:type="spellEnd"/>
      <w:r w:rsidRPr="00CB5397">
        <w:rPr>
          <w:rFonts w:eastAsia="Times New Roman"/>
          <w:sz w:val="20"/>
          <w:szCs w:val="20"/>
        </w:rPr>
        <w:t xml:space="preserve">, 1994. 820 s. ISBN 8085623935. </w:t>
      </w:r>
    </w:p>
    <w:p w:rsidR="00CB5397" w:rsidRPr="00CB5397" w:rsidRDefault="00CB5397" w:rsidP="00CB5397">
      <w:pPr>
        <w:spacing w:after="0" w:line="240" w:lineRule="auto"/>
        <w:rPr>
          <w:rFonts w:eastAsia="Times New Roman"/>
          <w:sz w:val="20"/>
          <w:szCs w:val="20"/>
        </w:rPr>
      </w:pPr>
      <w:r w:rsidRPr="00CB5397">
        <w:rPr>
          <w:rFonts w:eastAsia="Times New Roman"/>
          <w:sz w:val="20"/>
          <w:szCs w:val="20"/>
        </w:rPr>
        <w:t xml:space="preserve">LEA, </w:t>
      </w:r>
      <w:proofErr w:type="spellStart"/>
      <w:r w:rsidRPr="00CB5397">
        <w:rPr>
          <w:rFonts w:eastAsia="Times New Roman"/>
          <w:sz w:val="20"/>
          <w:szCs w:val="20"/>
        </w:rPr>
        <w:t>Stephen</w:t>
      </w:r>
      <w:proofErr w:type="spellEnd"/>
      <w:r w:rsidRPr="00CB5397">
        <w:rPr>
          <w:rFonts w:eastAsia="Times New Roman"/>
          <w:sz w:val="20"/>
          <w:szCs w:val="20"/>
        </w:rPr>
        <w:t xml:space="preserve">. </w:t>
      </w:r>
      <w:proofErr w:type="gramStart"/>
      <w:r w:rsidRPr="00CB5397">
        <w:rPr>
          <w:rFonts w:eastAsia="Times New Roman"/>
          <w:sz w:val="20"/>
          <w:szCs w:val="20"/>
        </w:rPr>
        <w:t>E. G.- WEBLEY</w:t>
      </w:r>
      <w:proofErr w:type="gramEnd"/>
      <w:r w:rsidRPr="00CB5397">
        <w:rPr>
          <w:rFonts w:eastAsia="Times New Roman"/>
          <w:sz w:val="20"/>
          <w:szCs w:val="20"/>
        </w:rPr>
        <w:t xml:space="preserve">, P. Money as a </w:t>
      </w:r>
      <w:proofErr w:type="spellStart"/>
      <w:r w:rsidRPr="00CB5397">
        <w:rPr>
          <w:rFonts w:eastAsia="Times New Roman"/>
          <w:sz w:val="20"/>
          <w:szCs w:val="20"/>
        </w:rPr>
        <w:t>tool</w:t>
      </w:r>
      <w:proofErr w:type="spellEnd"/>
      <w:r w:rsidRPr="00CB5397">
        <w:rPr>
          <w:rFonts w:eastAsia="Times New Roman"/>
          <w:sz w:val="20"/>
          <w:szCs w:val="20"/>
        </w:rPr>
        <w:t xml:space="preserve">, Money as a </w:t>
      </w:r>
      <w:proofErr w:type="spellStart"/>
      <w:r w:rsidRPr="00CB5397">
        <w:rPr>
          <w:rFonts w:eastAsia="Times New Roman"/>
          <w:sz w:val="20"/>
          <w:szCs w:val="20"/>
        </w:rPr>
        <w:t>drug</w:t>
      </w:r>
      <w:proofErr w:type="spellEnd"/>
      <w:r w:rsidRPr="00CB5397">
        <w:rPr>
          <w:rFonts w:eastAsia="Times New Roman"/>
          <w:sz w:val="20"/>
          <w:szCs w:val="20"/>
        </w:rPr>
        <w:t xml:space="preserve">: </w:t>
      </w:r>
      <w:proofErr w:type="spellStart"/>
      <w:r w:rsidRPr="00CB5397">
        <w:rPr>
          <w:rFonts w:eastAsia="Times New Roman"/>
          <w:sz w:val="20"/>
          <w:szCs w:val="20"/>
        </w:rPr>
        <w:t>The</w:t>
      </w:r>
      <w:proofErr w:type="spellEnd"/>
      <w:r w:rsidRPr="00CB5397">
        <w:rPr>
          <w:rFonts w:eastAsia="Times New Roman"/>
          <w:sz w:val="20"/>
          <w:szCs w:val="20"/>
        </w:rPr>
        <w:t xml:space="preserve"> </w:t>
      </w:r>
      <w:proofErr w:type="spellStart"/>
      <w:r w:rsidRPr="00CB5397">
        <w:rPr>
          <w:rFonts w:eastAsia="Times New Roman"/>
          <w:sz w:val="20"/>
          <w:szCs w:val="20"/>
        </w:rPr>
        <w:t>Biological</w:t>
      </w:r>
      <w:proofErr w:type="spellEnd"/>
      <w:r w:rsidRPr="00CB5397">
        <w:rPr>
          <w:rFonts w:eastAsia="Times New Roman"/>
          <w:sz w:val="20"/>
          <w:szCs w:val="20"/>
        </w:rPr>
        <w:t xml:space="preserve"> Psychology </w:t>
      </w:r>
      <w:proofErr w:type="spellStart"/>
      <w:r w:rsidRPr="00CB5397">
        <w:rPr>
          <w:rFonts w:eastAsia="Times New Roman"/>
          <w:sz w:val="20"/>
          <w:szCs w:val="20"/>
        </w:rPr>
        <w:t>of</w:t>
      </w:r>
      <w:proofErr w:type="spellEnd"/>
      <w:r w:rsidRPr="00CB5397">
        <w:rPr>
          <w:rFonts w:eastAsia="Times New Roman"/>
          <w:sz w:val="20"/>
          <w:szCs w:val="20"/>
        </w:rPr>
        <w:t xml:space="preserve"> a </w:t>
      </w:r>
      <w:proofErr w:type="spellStart"/>
      <w:r w:rsidRPr="00CB5397">
        <w:rPr>
          <w:rFonts w:eastAsia="Times New Roman"/>
          <w:sz w:val="20"/>
          <w:szCs w:val="20"/>
        </w:rPr>
        <w:t>Strong</w:t>
      </w:r>
      <w:proofErr w:type="spellEnd"/>
      <w:r w:rsidRPr="00CB5397">
        <w:rPr>
          <w:rFonts w:eastAsia="Times New Roman"/>
          <w:sz w:val="20"/>
          <w:szCs w:val="20"/>
        </w:rPr>
        <w:t xml:space="preserve"> </w:t>
      </w:r>
      <w:proofErr w:type="spellStart"/>
      <w:r w:rsidRPr="00CB5397">
        <w:rPr>
          <w:rFonts w:eastAsia="Times New Roman"/>
          <w:sz w:val="20"/>
          <w:szCs w:val="20"/>
        </w:rPr>
        <w:t>Incentive</w:t>
      </w:r>
      <w:proofErr w:type="spellEnd"/>
      <w:r w:rsidRPr="00CB5397">
        <w:rPr>
          <w:rFonts w:eastAsia="Times New Roman"/>
          <w:sz w:val="20"/>
          <w:szCs w:val="20"/>
        </w:rPr>
        <w:t xml:space="preserve">. </w:t>
      </w:r>
      <w:proofErr w:type="spellStart"/>
      <w:r w:rsidRPr="00CB5397">
        <w:rPr>
          <w:rFonts w:eastAsia="Times New Roman"/>
          <w:i/>
          <w:iCs/>
          <w:sz w:val="20"/>
          <w:szCs w:val="20"/>
        </w:rPr>
        <w:t>Behavioral</w:t>
      </w:r>
      <w:proofErr w:type="spellEnd"/>
      <w:r w:rsidRPr="00CB5397">
        <w:rPr>
          <w:rFonts w:eastAsia="Times New Roman"/>
          <w:i/>
          <w:iCs/>
          <w:sz w:val="20"/>
          <w:szCs w:val="20"/>
        </w:rPr>
        <w:t xml:space="preserve"> and Brain </w:t>
      </w:r>
      <w:proofErr w:type="spellStart"/>
      <w:r w:rsidRPr="00CB5397">
        <w:rPr>
          <w:rFonts w:eastAsia="Times New Roman"/>
          <w:i/>
          <w:iCs/>
          <w:sz w:val="20"/>
          <w:szCs w:val="20"/>
        </w:rPr>
        <w:t>Sciences</w:t>
      </w:r>
      <w:proofErr w:type="spellEnd"/>
      <w:r w:rsidRPr="00CB5397">
        <w:rPr>
          <w:rFonts w:eastAsia="Times New Roman"/>
          <w:sz w:val="20"/>
          <w:szCs w:val="20"/>
        </w:rPr>
        <w:t xml:space="preserve">, 2006, 29, </w:t>
      </w:r>
      <w:r w:rsidRPr="00CB5397">
        <w:rPr>
          <w:rFonts w:eastAsia="Times New Roman"/>
          <w:i/>
          <w:iCs/>
          <w:sz w:val="20"/>
          <w:szCs w:val="20"/>
        </w:rPr>
        <w:t xml:space="preserve">2, </w:t>
      </w:r>
      <w:r w:rsidRPr="00CB5397">
        <w:rPr>
          <w:rFonts w:eastAsia="Times New Roman"/>
          <w:sz w:val="20"/>
          <w:szCs w:val="20"/>
        </w:rPr>
        <w:t>161–209.</w:t>
      </w:r>
    </w:p>
    <w:p w:rsidR="00CB5397" w:rsidRPr="00CB5397" w:rsidRDefault="00CB5397" w:rsidP="00CB5397">
      <w:pPr>
        <w:spacing w:after="0" w:line="240" w:lineRule="auto"/>
        <w:rPr>
          <w:rFonts w:eastAsia="Times New Roman"/>
          <w:sz w:val="20"/>
          <w:szCs w:val="20"/>
        </w:rPr>
      </w:pPr>
      <w:r w:rsidRPr="00CB5397">
        <w:rPr>
          <w:rFonts w:eastAsia="Times New Roman"/>
          <w:sz w:val="20"/>
          <w:szCs w:val="20"/>
        </w:rPr>
        <w:t xml:space="preserve">LEHRER, </w:t>
      </w:r>
      <w:proofErr w:type="spellStart"/>
      <w:r w:rsidRPr="00CB5397">
        <w:rPr>
          <w:rFonts w:eastAsia="Times New Roman"/>
          <w:sz w:val="20"/>
          <w:szCs w:val="20"/>
        </w:rPr>
        <w:t>Jonah</w:t>
      </w:r>
      <w:proofErr w:type="spellEnd"/>
      <w:r w:rsidRPr="00CB5397">
        <w:rPr>
          <w:rFonts w:eastAsia="Times New Roman"/>
          <w:sz w:val="20"/>
          <w:szCs w:val="20"/>
        </w:rPr>
        <w:t xml:space="preserve">. </w:t>
      </w:r>
      <w:r w:rsidRPr="00CB5397">
        <w:rPr>
          <w:rFonts w:eastAsia="Times New Roman"/>
          <w:i/>
          <w:sz w:val="20"/>
          <w:szCs w:val="20"/>
        </w:rPr>
        <w:t>Jak se rozhodujeme?</w:t>
      </w:r>
      <w:r w:rsidRPr="00CB5397">
        <w:rPr>
          <w:rFonts w:eastAsia="Times New Roman"/>
          <w:sz w:val="20"/>
          <w:szCs w:val="20"/>
        </w:rPr>
        <w:t xml:space="preserve"> 1. vyd. v českém jazyce. Praha: Dokořán, 2010. 327 s. ISBN 978-80-7363-281-6. </w:t>
      </w:r>
    </w:p>
    <w:p w:rsidR="00CB5397" w:rsidRPr="00CB5397" w:rsidRDefault="00CB5397" w:rsidP="00CB5397">
      <w:pPr>
        <w:autoSpaceDE w:val="0"/>
        <w:autoSpaceDN w:val="0"/>
        <w:adjustRightInd w:val="0"/>
        <w:spacing w:after="0" w:line="240" w:lineRule="auto"/>
        <w:rPr>
          <w:rFonts w:eastAsia="Times New Roman"/>
          <w:color w:val="000000"/>
          <w:sz w:val="20"/>
          <w:szCs w:val="20"/>
        </w:rPr>
      </w:pPr>
      <w:r w:rsidRPr="00CB5397">
        <w:rPr>
          <w:rFonts w:eastAsia="Times New Roman"/>
          <w:color w:val="000000"/>
          <w:sz w:val="20"/>
          <w:szCs w:val="20"/>
        </w:rPr>
        <w:t xml:space="preserve">LIM, </w:t>
      </w:r>
      <w:proofErr w:type="spellStart"/>
      <w:r w:rsidRPr="00CB5397">
        <w:rPr>
          <w:rFonts w:eastAsia="Times New Roman"/>
          <w:color w:val="000000"/>
          <w:sz w:val="20"/>
          <w:szCs w:val="20"/>
        </w:rPr>
        <w:t>Vivien</w:t>
      </w:r>
      <w:proofErr w:type="spellEnd"/>
      <w:r w:rsidRPr="00CB5397">
        <w:rPr>
          <w:rFonts w:eastAsia="Times New Roman"/>
          <w:color w:val="000000"/>
          <w:sz w:val="20"/>
          <w:szCs w:val="20"/>
        </w:rPr>
        <w:t xml:space="preserve"> </w:t>
      </w:r>
      <w:proofErr w:type="gramStart"/>
      <w:r w:rsidRPr="00CB5397">
        <w:rPr>
          <w:rFonts w:eastAsia="Times New Roman"/>
          <w:color w:val="000000"/>
          <w:sz w:val="20"/>
          <w:szCs w:val="20"/>
        </w:rPr>
        <w:t>K. B.- TEO</w:t>
      </w:r>
      <w:proofErr w:type="gramEnd"/>
      <w:r w:rsidRPr="00CB5397">
        <w:rPr>
          <w:rFonts w:eastAsia="Times New Roman"/>
          <w:color w:val="000000"/>
          <w:sz w:val="20"/>
          <w:szCs w:val="20"/>
        </w:rPr>
        <w:t xml:space="preserve">, Thompson. S. </w:t>
      </w:r>
      <w:proofErr w:type="gramStart"/>
      <w:r w:rsidRPr="00CB5397">
        <w:rPr>
          <w:rFonts w:eastAsia="Times New Roman"/>
          <w:color w:val="000000"/>
          <w:sz w:val="20"/>
          <w:szCs w:val="20"/>
        </w:rPr>
        <w:t>H.- LOO</w:t>
      </w:r>
      <w:proofErr w:type="gramEnd"/>
      <w:r w:rsidRPr="00CB5397">
        <w:rPr>
          <w:rFonts w:eastAsia="Times New Roman"/>
          <w:color w:val="000000"/>
          <w:sz w:val="20"/>
          <w:szCs w:val="20"/>
        </w:rPr>
        <w:t xml:space="preserve">, </w:t>
      </w:r>
      <w:proofErr w:type="spellStart"/>
      <w:r w:rsidRPr="00CB5397">
        <w:rPr>
          <w:rFonts w:eastAsia="Times New Roman"/>
          <w:color w:val="000000"/>
          <w:sz w:val="20"/>
          <w:szCs w:val="20"/>
        </w:rPr>
        <w:t>Geok</w:t>
      </w:r>
      <w:proofErr w:type="spellEnd"/>
      <w:r w:rsidRPr="00CB5397">
        <w:rPr>
          <w:rFonts w:eastAsia="Times New Roman"/>
          <w:color w:val="000000"/>
          <w:sz w:val="20"/>
          <w:szCs w:val="20"/>
        </w:rPr>
        <w:t xml:space="preserve">. L. Sex, </w:t>
      </w:r>
      <w:proofErr w:type="spellStart"/>
      <w:r w:rsidRPr="00CB5397">
        <w:rPr>
          <w:rFonts w:eastAsia="Times New Roman"/>
          <w:color w:val="000000"/>
          <w:sz w:val="20"/>
          <w:szCs w:val="20"/>
        </w:rPr>
        <w:t>financial</w:t>
      </w:r>
      <w:proofErr w:type="spellEnd"/>
      <w:r w:rsidRPr="00CB5397">
        <w:rPr>
          <w:rFonts w:eastAsia="Times New Roman"/>
          <w:color w:val="000000"/>
          <w:sz w:val="20"/>
          <w:szCs w:val="20"/>
        </w:rPr>
        <w:t xml:space="preserve"> </w:t>
      </w:r>
      <w:proofErr w:type="spellStart"/>
      <w:r w:rsidRPr="00CB5397">
        <w:rPr>
          <w:rFonts w:eastAsia="Times New Roman"/>
          <w:color w:val="000000"/>
          <w:sz w:val="20"/>
          <w:szCs w:val="20"/>
        </w:rPr>
        <w:t>hardship</w:t>
      </w:r>
      <w:proofErr w:type="spellEnd"/>
      <w:r w:rsidRPr="00CB5397">
        <w:rPr>
          <w:rFonts w:eastAsia="Times New Roman"/>
          <w:color w:val="000000"/>
          <w:sz w:val="20"/>
          <w:szCs w:val="20"/>
        </w:rPr>
        <w:t xml:space="preserve"> and </w:t>
      </w:r>
      <w:proofErr w:type="spellStart"/>
      <w:r w:rsidRPr="00CB5397">
        <w:rPr>
          <w:rFonts w:eastAsia="Times New Roman"/>
          <w:color w:val="000000"/>
          <w:sz w:val="20"/>
          <w:szCs w:val="20"/>
        </w:rPr>
        <w:t>locus</w:t>
      </w:r>
      <w:proofErr w:type="spellEnd"/>
      <w:r w:rsidRPr="00CB5397">
        <w:rPr>
          <w:rFonts w:eastAsia="Times New Roman"/>
          <w:color w:val="000000"/>
          <w:sz w:val="20"/>
          <w:szCs w:val="20"/>
        </w:rPr>
        <w:t xml:space="preserve"> </w:t>
      </w:r>
      <w:proofErr w:type="spellStart"/>
      <w:r w:rsidRPr="00CB5397">
        <w:rPr>
          <w:rFonts w:eastAsia="Times New Roman"/>
          <w:color w:val="000000"/>
          <w:sz w:val="20"/>
          <w:szCs w:val="20"/>
        </w:rPr>
        <w:t>of</w:t>
      </w:r>
      <w:proofErr w:type="spellEnd"/>
      <w:r w:rsidRPr="00CB5397">
        <w:rPr>
          <w:rFonts w:eastAsia="Times New Roman"/>
          <w:color w:val="000000"/>
          <w:sz w:val="20"/>
          <w:szCs w:val="20"/>
        </w:rPr>
        <w:t xml:space="preserve"> </w:t>
      </w:r>
      <w:proofErr w:type="spellStart"/>
      <w:r w:rsidRPr="00CB5397">
        <w:rPr>
          <w:rFonts w:eastAsia="Times New Roman"/>
          <w:color w:val="000000"/>
          <w:sz w:val="20"/>
          <w:szCs w:val="20"/>
        </w:rPr>
        <w:t>control</w:t>
      </w:r>
      <w:proofErr w:type="spellEnd"/>
      <w:r w:rsidRPr="00CB5397">
        <w:rPr>
          <w:rFonts w:eastAsia="Times New Roman"/>
          <w:color w:val="000000"/>
          <w:sz w:val="20"/>
          <w:szCs w:val="20"/>
        </w:rPr>
        <w:t xml:space="preserve">: </w:t>
      </w:r>
      <w:proofErr w:type="spellStart"/>
      <w:r w:rsidRPr="00CB5397">
        <w:rPr>
          <w:rFonts w:eastAsia="Times New Roman"/>
          <w:color w:val="000000"/>
          <w:sz w:val="20"/>
          <w:szCs w:val="20"/>
        </w:rPr>
        <w:t>an</w:t>
      </w:r>
      <w:proofErr w:type="spellEnd"/>
      <w:r w:rsidRPr="00CB5397">
        <w:rPr>
          <w:rFonts w:eastAsia="Times New Roman"/>
          <w:color w:val="000000"/>
          <w:sz w:val="20"/>
          <w:szCs w:val="20"/>
        </w:rPr>
        <w:t xml:space="preserve"> </w:t>
      </w:r>
      <w:proofErr w:type="spellStart"/>
      <w:r w:rsidRPr="00CB5397">
        <w:rPr>
          <w:rFonts w:eastAsia="Times New Roman"/>
          <w:color w:val="000000"/>
          <w:sz w:val="20"/>
          <w:szCs w:val="20"/>
        </w:rPr>
        <w:t>empirical</w:t>
      </w:r>
      <w:proofErr w:type="spellEnd"/>
      <w:r w:rsidRPr="00CB5397">
        <w:rPr>
          <w:rFonts w:eastAsia="Times New Roman"/>
          <w:color w:val="000000"/>
          <w:sz w:val="20"/>
          <w:szCs w:val="20"/>
        </w:rPr>
        <w:t xml:space="preserve"> study </w:t>
      </w:r>
      <w:proofErr w:type="spellStart"/>
      <w:r w:rsidRPr="00CB5397">
        <w:rPr>
          <w:rFonts w:eastAsia="Times New Roman"/>
          <w:color w:val="000000"/>
          <w:sz w:val="20"/>
          <w:szCs w:val="20"/>
        </w:rPr>
        <w:t>of</w:t>
      </w:r>
      <w:proofErr w:type="spellEnd"/>
      <w:r w:rsidRPr="00CB5397">
        <w:rPr>
          <w:rFonts w:eastAsia="Times New Roman"/>
          <w:color w:val="000000"/>
          <w:sz w:val="20"/>
          <w:szCs w:val="20"/>
        </w:rPr>
        <w:t xml:space="preserve"> </w:t>
      </w:r>
      <w:proofErr w:type="spellStart"/>
      <w:r w:rsidRPr="00CB5397">
        <w:rPr>
          <w:rFonts w:eastAsia="Times New Roman"/>
          <w:color w:val="000000"/>
          <w:sz w:val="20"/>
          <w:szCs w:val="20"/>
        </w:rPr>
        <w:t>attitudes</w:t>
      </w:r>
      <w:proofErr w:type="spellEnd"/>
      <w:r w:rsidRPr="00CB5397">
        <w:rPr>
          <w:rFonts w:eastAsia="Times New Roman"/>
          <w:color w:val="000000"/>
          <w:sz w:val="20"/>
          <w:szCs w:val="20"/>
        </w:rPr>
        <w:t xml:space="preserve"> </w:t>
      </w:r>
      <w:proofErr w:type="spellStart"/>
      <w:r w:rsidRPr="00CB5397">
        <w:rPr>
          <w:rFonts w:eastAsia="Times New Roman"/>
          <w:color w:val="000000"/>
          <w:sz w:val="20"/>
          <w:szCs w:val="20"/>
        </w:rPr>
        <w:t>towards</w:t>
      </w:r>
      <w:proofErr w:type="spellEnd"/>
      <w:r w:rsidRPr="00CB5397">
        <w:rPr>
          <w:rFonts w:eastAsia="Times New Roman"/>
          <w:color w:val="000000"/>
          <w:sz w:val="20"/>
          <w:szCs w:val="20"/>
        </w:rPr>
        <w:t xml:space="preserve"> </w:t>
      </w:r>
      <w:proofErr w:type="spellStart"/>
      <w:r w:rsidRPr="00CB5397">
        <w:rPr>
          <w:rFonts w:eastAsia="Times New Roman"/>
          <w:color w:val="000000"/>
          <w:sz w:val="20"/>
          <w:szCs w:val="20"/>
        </w:rPr>
        <w:t>money</w:t>
      </w:r>
      <w:proofErr w:type="spellEnd"/>
      <w:r w:rsidRPr="00CB5397">
        <w:rPr>
          <w:rFonts w:eastAsia="Times New Roman"/>
          <w:color w:val="000000"/>
          <w:sz w:val="20"/>
          <w:szCs w:val="20"/>
        </w:rPr>
        <w:t xml:space="preserve"> </w:t>
      </w:r>
      <w:proofErr w:type="spellStart"/>
      <w:r w:rsidRPr="00CB5397">
        <w:rPr>
          <w:rFonts w:eastAsia="Times New Roman"/>
          <w:color w:val="000000"/>
          <w:sz w:val="20"/>
          <w:szCs w:val="20"/>
        </w:rPr>
        <w:t>among</w:t>
      </w:r>
      <w:proofErr w:type="spellEnd"/>
      <w:r w:rsidRPr="00CB5397">
        <w:rPr>
          <w:rFonts w:eastAsia="Times New Roman"/>
          <w:color w:val="000000"/>
          <w:sz w:val="20"/>
          <w:szCs w:val="20"/>
        </w:rPr>
        <w:t xml:space="preserve"> </w:t>
      </w:r>
      <w:proofErr w:type="spellStart"/>
      <w:r w:rsidRPr="00CB5397">
        <w:rPr>
          <w:rFonts w:eastAsia="Times New Roman"/>
          <w:color w:val="000000"/>
          <w:sz w:val="20"/>
          <w:szCs w:val="20"/>
        </w:rPr>
        <w:t>Singaporean</w:t>
      </w:r>
      <w:proofErr w:type="spellEnd"/>
      <w:r w:rsidRPr="00CB5397">
        <w:rPr>
          <w:rFonts w:eastAsia="Times New Roman"/>
          <w:color w:val="000000"/>
          <w:sz w:val="20"/>
          <w:szCs w:val="20"/>
        </w:rPr>
        <w:t xml:space="preserve"> </w:t>
      </w:r>
      <w:proofErr w:type="spellStart"/>
      <w:r w:rsidRPr="00CB5397">
        <w:rPr>
          <w:rFonts w:eastAsia="Times New Roman"/>
          <w:color w:val="000000"/>
          <w:sz w:val="20"/>
          <w:szCs w:val="20"/>
        </w:rPr>
        <w:t>Chinese</w:t>
      </w:r>
      <w:proofErr w:type="spellEnd"/>
      <w:r w:rsidRPr="00CB5397">
        <w:rPr>
          <w:rFonts w:eastAsia="Times New Roman"/>
          <w:color w:val="000000"/>
          <w:sz w:val="20"/>
          <w:szCs w:val="20"/>
        </w:rPr>
        <w:t xml:space="preserve">. </w:t>
      </w:r>
      <w:r w:rsidRPr="00CB5397">
        <w:rPr>
          <w:rFonts w:eastAsia="Times New Roman"/>
          <w:i/>
          <w:iCs/>
          <w:color w:val="000000"/>
          <w:sz w:val="20"/>
          <w:szCs w:val="20"/>
        </w:rPr>
        <w:t xml:space="preserve">Personality and </w:t>
      </w:r>
      <w:proofErr w:type="spellStart"/>
      <w:r w:rsidRPr="00CB5397">
        <w:rPr>
          <w:rFonts w:eastAsia="Times New Roman"/>
          <w:i/>
          <w:iCs/>
          <w:color w:val="000000"/>
          <w:sz w:val="20"/>
          <w:szCs w:val="20"/>
        </w:rPr>
        <w:t>Individual</w:t>
      </w:r>
      <w:proofErr w:type="spellEnd"/>
      <w:r w:rsidRPr="00CB5397">
        <w:rPr>
          <w:rFonts w:eastAsia="Times New Roman"/>
          <w:i/>
          <w:iCs/>
          <w:color w:val="000000"/>
          <w:sz w:val="20"/>
          <w:szCs w:val="20"/>
        </w:rPr>
        <w:t xml:space="preserve"> </w:t>
      </w:r>
      <w:proofErr w:type="spellStart"/>
      <w:r w:rsidRPr="00CB5397">
        <w:rPr>
          <w:rFonts w:eastAsia="Times New Roman"/>
          <w:i/>
          <w:iCs/>
          <w:color w:val="000000"/>
          <w:sz w:val="20"/>
          <w:szCs w:val="20"/>
        </w:rPr>
        <w:t>Differences</w:t>
      </w:r>
      <w:proofErr w:type="spellEnd"/>
      <w:r w:rsidRPr="00CB5397">
        <w:rPr>
          <w:rFonts w:eastAsia="Times New Roman"/>
          <w:i/>
          <w:iCs/>
          <w:color w:val="000000"/>
          <w:sz w:val="20"/>
          <w:szCs w:val="20"/>
        </w:rPr>
        <w:t xml:space="preserve">, </w:t>
      </w:r>
      <w:r w:rsidRPr="00CB5397">
        <w:rPr>
          <w:rFonts w:eastAsia="Times New Roman"/>
          <w:iCs/>
          <w:color w:val="000000"/>
          <w:sz w:val="20"/>
          <w:szCs w:val="20"/>
        </w:rPr>
        <w:t>2003,</w:t>
      </w:r>
      <w:r w:rsidRPr="00CB5397">
        <w:rPr>
          <w:rFonts w:eastAsia="Times New Roman"/>
          <w:i/>
          <w:iCs/>
          <w:color w:val="000000"/>
          <w:sz w:val="20"/>
          <w:szCs w:val="20"/>
        </w:rPr>
        <w:t xml:space="preserve"> </w:t>
      </w:r>
      <w:r w:rsidRPr="00CB5397">
        <w:rPr>
          <w:rFonts w:eastAsia="Times New Roman"/>
          <w:color w:val="000000"/>
          <w:sz w:val="20"/>
          <w:szCs w:val="20"/>
        </w:rPr>
        <w:t>34, 411 – 429.</w:t>
      </w:r>
    </w:p>
    <w:p w:rsidR="00CB5397" w:rsidRPr="00CB5397" w:rsidRDefault="00CB5397" w:rsidP="00CB5397">
      <w:pPr>
        <w:autoSpaceDE w:val="0"/>
        <w:autoSpaceDN w:val="0"/>
        <w:adjustRightInd w:val="0"/>
        <w:spacing w:after="0" w:line="240" w:lineRule="auto"/>
        <w:rPr>
          <w:rFonts w:eastAsia="Times New Roman"/>
          <w:color w:val="000000"/>
          <w:sz w:val="20"/>
          <w:szCs w:val="20"/>
        </w:rPr>
      </w:pPr>
      <w:r w:rsidRPr="00CB5397">
        <w:rPr>
          <w:rFonts w:eastAsia="Times New Roman"/>
          <w:color w:val="000000"/>
          <w:sz w:val="20"/>
          <w:szCs w:val="20"/>
        </w:rPr>
        <w:t xml:space="preserve">LIM, </w:t>
      </w:r>
      <w:proofErr w:type="spellStart"/>
      <w:r w:rsidRPr="00CB5397">
        <w:rPr>
          <w:rFonts w:eastAsia="Times New Roman"/>
          <w:color w:val="000000"/>
          <w:sz w:val="20"/>
          <w:szCs w:val="20"/>
        </w:rPr>
        <w:t>Vivien</w:t>
      </w:r>
      <w:proofErr w:type="spellEnd"/>
      <w:r w:rsidRPr="00CB5397">
        <w:rPr>
          <w:rFonts w:eastAsia="Times New Roman"/>
          <w:color w:val="000000"/>
          <w:sz w:val="20"/>
          <w:szCs w:val="20"/>
        </w:rPr>
        <w:t xml:space="preserve">. </w:t>
      </w:r>
      <w:proofErr w:type="gramStart"/>
      <w:r w:rsidRPr="00CB5397">
        <w:rPr>
          <w:rFonts w:eastAsia="Times New Roman"/>
          <w:color w:val="000000"/>
          <w:sz w:val="20"/>
          <w:szCs w:val="20"/>
        </w:rPr>
        <w:t>K. B.- TEO</w:t>
      </w:r>
      <w:proofErr w:type="gramEnd"/>
      <w:r w:rsidRPr="00CB5397">
        <w:rPr>
          <w:rFonts w:eastAsia="Times New Roman"/>
          <w:color w:val="000000"/>
          <w:sz w:val="20"/>
          <w:szCs w:val="20"/>
        </w:rPr>
        <w:t xml:space="preserve">, Thompson. S. H. Sex, </w:t>
      </w:r>
      <w:proofErr w:type="spellStart"/>
      <w:r w:rsidRPr="00CB5397">
        <w:rPr>
          <w:rFonts w:eastAsia="Times New Roman"/>
          <w:color w:val="000000"/>
          <w:sz w:val="20"/>
          <w:szCs w:val="20"/>
        </w:rPr>
        <w:t>money</w:t>
      </w:r>
      <w:proofErr w:type="spellEnd"/>
      <w:r w:rsidRPr="00CB5397">
        <w:rPr>
          <w:rFonts w:eastAsia="Times New Roman"/>
          <w:color w:val="000000"/>
          <w:sz w:val="20"/>
          <w:szCs w:val="20"/>
        </w:rPr>
        <w:t xml:space="preserve"> and </w:t>
      </w:r>
      <w:proofErr w:type="spellStart"/>
      <w:r w:rsidRPr="00CB5397">
        <w:rPr>
          <w:rFonts w:eastAsia="Times New Roman"/>
          <w:color w:val="000000"/>
          <w:sz w:val="20"/>
          <w:szCs w:val="20"/>
        </w:rPr>
        <w:t>financial</w:t>
      </w:r>
      <w:proofErr w:type="spellEnd"/>
      <w:r w:rsidRPr="00CB5397">
        <w:rPr>
          <w:rFonts w:eastAsia="Times New Roman"/>
          <w:color w:val="000000"/>
          <w:sz w:val="20"/>
          <w:szCs w:val="20"/>
        </w:rPr>
        <w:t xml:space="preserve"> </w:t>
      </w:r>
      <w:proofErr w:type="spellStart"/>
      <w:r w:rsidRPr="00CB5397">
        <w:rPr>
          <w:rFonts w:eastAsia="Times New Roman"/>
          <w:color w:val="000000"/>
          <w:sz w:val="20"/>
          <w:szCs w:val="20"/>
        </w:rPr>
        <w:t>hardship</w:t>
      </w:r>
      <w:proofErr w:type="spellEnd"/>
      <w:r w:rsidRPr="00CB5397">
        <w:rPr>
          <w:rFonts w:eastAsia="Times New Roman"/>
          <w:color w:val="000000"/>
          <w:sz w:val="20"/>
          <w:szCs w:val="20"/>
        </w:rPr>
        <w:t xml:space="preserve">, </w:t>
      </w:r>
      <w:proofErr w:type="spellStart"/>
      <w:r w:rsidRPr="00CB5397">
        <w:rPr>
          <w:rFonts w:eastAsia="Times New Roman"/>
          <w:color w:val="000000"/>
          <w:sz w:val="20"/>
          <w:szCs w:val="20"/>
        </w:rPr>
        <w:t>an</w:t>
      </w:r>
      <w:proofErr w:type="spellEnd"/>
      <w:r w:rsidRPr="00CB5397">
        <w:rPr>
          <w:rFonts w:eastAsia="Times New Roman"/>
          <w:color w:val="000000"/>
          <w:sz w:val="20"/>
          <w:szCs w:val="20"/>
        </w:rPr>
        <w:t xml:space="preserve"> </w:t>
      </w:r>
      <w:proofErr w:type="spellStart"/>
      <w:r w:rsidRPr="00CB5397">
        <w:rPr>
          <w:rFonts w:eastAsia="Times New Roman"/>
          <w:color w:val="000000"/>
          <w:sz w:val="20"/>
          <w:szCs w:val="20"/>
        </w:rPr>
        <w:t>empirical</w:t>
      </w:r>
      <w:proofErr w:type="spellEnd"/>
      <w:r w:rsidRPr="00CB5397">
        <w:rPr>
          <w:rFonts w:eastAsia="Times New Roman"/>
          <w:color w:val="000000"/>
          <w:sz w:val="20"/>
          <w:szCs w:val="20"/>
        </w:rPr>
        <w:t xml:space="preserve"> study </w:t>
      </w:r>
      <w:proofErr w:type="spellStart"/>
      <w:r w:rsidRPr="00CB5397">
        <w:rPr>
          <w:rFonts w:eastAsia="Times New Roman"/>
          <w:color w:val="000000"/>
          <w:sz w:val="20"/>
          <w:szCs w:val="20"/>
        </w:rPr>
        <w:t>of</w:t>
      </w:r>
      <w:proofErr w:type="spellEnd"/>
      <w:r w:rsidRPr="00CB5397">
        <w:rPr>
          <w:rFonts w:eastAsia="Times New Roman"/>
          <w:color w:val="000000"/>
          <w:sz w:val="20"/>
          <w:szCs w:val="20"/>
        </w:rPr>
        <w:t xml:space="preserve"> </w:t>
      </w:r>
      <w:proofErr w:type="spellStart"/>
      <w:r w:rsidRPr="00CB5397">
        <w:rPr>
          <w:rFonts w:eastAsia="Times New Roman"/>
          <w:color w:val="000000"/>
          <w:sz w:val="20"/>
          <w:szCs w:val="20"/>
        </w:rPr>
        <w:t>attitudes</w:t>
      </w:r>
      <w:proofErr w:type="spellEnd"/>
      <w:r w:rsidRPr="00CB5397">
        <w:rPr>
          <w:rFonts w:eastAsia="Times New Roman"/>
          <w:color w:val="000000"/>
          <w:sz w:val="20"/>
          <w:szCs w:val="20"/>
        </w:rPr>
        <w:t xml:space="preserve"> </w:t>
      </w:r>
      <w:proofErr w:type="spellStart"/>
      <w:r w:rsidRPr="00CB5397">
        <w:rPr>
          <w:rFonts w:eastAsia="Times New Roman"/>
          <w:color w:val="000000"/>
          <w:sz w:val="20"/>
          <w:szCs w:val="20"/>
        </w:rPr>
        <w:t>towards</w:t>
      </w:r>
      <w:proofErr w:type="spellEnd"/>
      <w:r w:rsidRPr="00CB5397">
        <w:rPr>
          <w:rFonts w:eastAsia="Times New Roman"/>
          <w:color w:val="000000"/>
          <w:sz w:val="20"/>
          <w:szCs w:val="20"/>
        </w:rPr>
        <w:t xml:space="preserve"> </w:t>
      </w:r>
      <w:proofErr w:type="spellStart"/>
      <w:r w:rsidRPr="00CB5397">
        <w:rPr>
          <w:rFonts w:eastAsia="Times New Roman"/>
          <w:color w:val="000000"/>
          <w:sz w:val="20"/>
          <w:szCs w:val="20"/>
        </w:rPr>
        <w:t>money</w:t>
      </w:r>
      <w:proofErr w:type="spellEnd"/>
      <w:r w:rsidRPr="00CB5397">
        <w:rPr>
          <w:rFonts w:eastAsia="Times New Roman"/>
          <w:color w:val="000000"/>
          <w:sz w:val="20"/>
          <w:szCs w:val="20"/>
        </w:rPr>
        <w:t xml:space="preserve"> </w:t>
      </w:r>
      <w:proofErr w:type="spellStart"/>
      <w:r w:rsidRPr="00CB5397">
        <w:rPr>
          <w:rFonts w:eastAsia="Times New Roman"/>
          <w:color w:val="000000"/>
          <w:sz w:val="20"/>
          <w:szCs w:val="20"/>
        </w:rPr>
        <w:t>among</w:t>
      </w:r>
      <w:proofErr w:type="spellEnd"/>
      <w:r w:rsidRPr="00CB5397">
        <w:rPr>
          <w:rFonts w:eastAsia="Times New Roman"/>
          <w:color w:val="000000"/>
          <w:sz w:val="20"/>
          <w:szCs w:val="20"/>
        </w:rPr>
        <w:t xml:space="preserve"> </w:t>
      </w:r>
      <w:proofErr w:type="spellStart"/>
      <w:r w:rsidRPr="00CB5397">
        <w:rPr>
          <w:rFonts w:eastAsia="Times New Roman"/>
          <w:color w:val="000000"/>
          <w:sz w:val="20"/>
          <w:szCs w:val="20"/>
        </w:rPr>
        <w:t>undergraduates</w:t>
      </w:r>
      <w:proofErr w:type="spellEnd"/>
      <w:r w:rsidRPr="00CB5397">
        <w:rPr>
          <w:rFonts w:eastAsia="Times New Roman"/>
          <w:color w:val="000000"/>
          <w:sz w:val="20"/>
          <w:szCs w:val="20"/>
        </w:rPr>
        <w:t xml:space="preserve"> in Singapore. </w:t>
      </w:r>
      <w:proofErr w:type="spellStart"/>
      <w:r w:rsidRPr="00CB5397">
        <w:rPr>
          <w:rFonts w:eastAsia="Times New Roman"/>
          <w:i/>
          <w:iCs/>
          <w:color w:val="000000"/>
          <w:sz w:val="20"/>
          <w:szCs w:val="20"/>
        </w:rPr>
        <w:t>Journal</w:t>
      </w:r>
      <w:proofErr w:type="spellEnd"/>
      <w:r w:rsidRPr="00CB5397">
        <w:rPr>
          <w:rFonts w:eastAsia="Times New Roman"/>
          <w:i/>
          <w:iCs/>
          <w:color w:val="000000"/>
          <w:sz w:val="20"/>
          <w:szCs w:val="20"/>
        </w:rPr>
        <w:t xml:space="preserve"> </w:t>
      </w:r>
      <w:proofErr w:type="spellStart"/>
      <w:r w:rsidRPr="00CB5397">
        <w:rPr>
          <w:rFonts w:eastAsia="Times New Roman"/>
          <w:i/>
          <w:iCs/>
          <w:color w:val="000000"/>
          <w:sz w:val="20"/>
          <w:szCs w:val="20"/>
        </w:rPr>
        <w:t>of</w:t>
      </w:r>
      <w:proofErr w:type="spellEnd"/>
      <w:r w:rsidRPr="00CB5397">
        <w:rPr>
          <w:rFonts w:eastAsia="Times New Roman"/>
          <w:i/>
          <w:iCs/>
          <w:color w:val="000000"/>
          <w:sz w:val="20"/>
          <w:szCs w:val="20"/>
        </w:rPr>
        <w:t xml:space="preserve"> </w:t>
      </w:r>
      <w:proofErr w:type="spellStart"/>
      <w:r w:rsidRPr="00CB5397">
        <w:rPr>
          <w:rFonts w:eastAsia="Times New Roman"/>
          <w:i/>
          <w:iCs/>
          <w:color w:val="000000"/>
          <w:sz w:val="20"/>
          <w:szCs w:val="20"/>
        </w:rPr>
        <w:t>Economic</w:t>
      </w:r>
      <w:proofErr w:type="spellEnd"/>
      <w:r w:rsidRPr="00CB5397">
        <w:rPr>
          <w:rFonts w:eastAsia="Times New Roman"/>
          <w:i/>
          <w:iCs/>
          <w:color w:val="000000"/>
          <w:sz w:val="20"/>
          <w:szCs w:val="20"/>
        </w:rPr>
        <w:t xml:space="preserve"> </w:t>
      </w:r>
      <w:proofErr w:type="gramStart"/>
      <w:r w:rsidRPr="00CB5397">
        <w:rPr>
          <w:rFonts w:eastAsia="Times New Roman"/>
          <w:i/>
          <w:iCs/>
          <w:color w:val="000000"/>
          <w:sz w:val="20"/>
          <w:szCs w:val="20"/>
        </w:rPr>
        <w:t>Psychology,</w:t>
      </w:r>
      <w:r w:rsidRPr="00CB5397">
        <w:rPr>
          <w:rFonts w:eastAsia="Times New Roman"/>
          <w:iCs/>
          <w:color w:val="000000"/>
          <w:sz w:val="20"/>
          <w:szCs w:val="20"/>
        </w:rPr>
        <w:t>1997</w:t>
      </w:r>
      <w:proofErr w:type="gramEnd"/>
      <w:r w:rsidRPr="00CB5397">
        <w:rPr>
          <w:rFonts w:eastAsia="Times New Roman"/>
          <w:iCs/>
          <w:color w:val="000000"/>
          <w:sz w:val="20"/>
          <w:szCs w:val="20"/>
        </w:rPr>
        <w:t>,</w:t>
      </w:r>
      <w:r w:rsidRPr="00CB5397">
        <w:rPr>
          <w:rFonts w:eastAsia="Times New Roman"/>
          <w:i/>
          <w:iCs/>
          <w:color w:val="000000"/>
          <w:sz w:val="20"/>
          <w:szCs w:val="20"/>
        </w:rPr>
        <w:t xml:space="preserve"> </w:t>
      </w:r>
      <w:r w:rsidRPr="00CB5397">
        <w:rPr>
          <w:rFonts w:eastAsia="Times New Roman"/>
          <w:color w:val="000000"/>
          <w:sz w:val="20"/>
          <w:szCs w:val="20"/>
        </w:rPr>
        <w:t xml:space="preserve">18, 369 – 386. </w:t>
      </w:r>
    </w:p>
    <w:p w:rsidR="00CB5397" w:rsidRPr="00CB5397" w:rsidRDefault="00CB5397" w:rsidP="00CB5397">
      <w:pPr>
        <w:pStyle w:val="Textpoznpodarou"/>
        <w:rPr>
          <w:rFonts w:asciiTheme="minorHAnsi" w:hAnsiTheme="minorHAnsi"/>
        </w:rPr>
      </w:pPr>
      <w:r w:rsidRPr="00CB5397">
        <w:rPr>
          <w:rFonts w:asciiTheme="minorHAnsi" w:hAnsiTheme="minorHAnsi"/>
        </w:rPr>
        <w:t xml:space="preserve">LIŠKA, Václav. </w:t>
      </w:r>
      <w:r w:rsidRPr="00CB5397">
        <w:rPr>
          <w:rFonts w:asciiTheme="minorHAnsi" w:hAnsiTheme="minorHAnsi"/>
          <w:i/>
          <w:iCs/>
        </w:rPr>
        <w:t>Finanční teorie</w:t>
      </w:r>
      <w:r w:rsidRPr="00CB5397">
        <w:rPr>
          <w:rFonts w:asciiTheme="minorHAnsi" w:hAnsiTheme="minorHAnsi"/>
        </w:rPr>
        <w:t>. Praha: Vydavatelství ČVUT, 1999, 247 s. ISBN 80-010-2048-7.</w:t>
      </w:r>
    </w:p>
    <w:p w:rsidR="00CB5397" w:rsidRPr="00CB5397" w:rsidRDefault="00CB5397" w:rsidP="00CB5397">
      <w:pPr>
        <w:pStyle w:val="Textpoznpodarou"/>
        <w:rPr>
          <w:rFonts w:asciiTheme="minorHAnsi" w:hAnsiTheme="minorHAnsi"/>
        </w:rPr>
      </w:pPr>
      <w:r w:rsidRPr="00CB5397">
        <w:rPr>
          <w:rFonts w:asciiTheme="minorHAnsi" w:hAnsiTheme="minorHAnsi"/>
        </w:rPr>
        <w:t xml:space="preserve">MAŇÁK, Josef. </w:t>
      </w:r>
      <w:r w:rsidRPr="00CB5397">
        <w:rPr>
          <w:rFonts w:asciiTheme="minorHAnsi" w:hAnsiTheme="minorHAnsi"/>
          <w:i/>
          <w:iCs/>
        </w:rPr>
        <w:t>Nárys didaktiky</w:t>
      </w:r>
      <w:r w:rsidRPr="00CB5397">
        <w:rPr>
          <w:rFonts w:asciiTheme="minorHAnsi" w:hAnsiTheme="minorHAnsi"/>
        </w:rPr>
        <w:t>. Brno: Masarykova univerzita, 1990, 110 s. ISBN 80-210-0210-7.</w:t>
      </w:r>
    </w:p>
    <w:p w:rsidR="00CB5397" w:rsidRPr="00CB5397" w:rsidRDefault="00CB5397" w:rsidP="00CB5397">
      <w:pPr>
        <w:spacing w:after="0" w:line="240" w:lineRule="auto"/>
        <w:rPr>
          <w:sz w:val="20"/>
          <w:szCs w:val="20"/>
        </w:rPr>
      </w:pPr>
      <w:r w:rsidRPr="00CB5397">
        <w:rPr>
          <w:sz w:val="20"/>
          <w:szCs w:val="20"/>
        </w:rPr>
        <w:t xml:space="preserve">MF ČR. </w:t>
      </w:r>
      <w:r w:rsidRPr="00CB5397">
        <w:rPr>
          <w:i/>
          <w:sz w:val="20"/>
          <w:szCs w:val="20"/>
        </w:rPr>
        <w:t>Národní strategie finančního vzdělávání.</w:t>
      </w:r>
      <w:r w:rsidRPr="00CB5397">
        <w:rPr>
          <w:sz w:val="20"/>
          <w:szCs w:val="20"/>
        </w:rPr>
        <w:t xml:space="preserve"> [online] © 2010 [cit. 201</w:t>
      </w:r>
      <w:r>
        <w:rPr>
          <w:sz w:val="20"/>
          <w:szCs w:val="20"/>
        </w:rPr>
        <w:t>8</w:t>
      </w:r>
      <w:r w:rsidRPr="00CB5397">
        <w:rPr>
          <w:sz w:val="20"/>
          <w:szCs w:val="20"/>
        </w:rPr>
        <w:t>-2-15]. Praha. Dostupné z: http://www.psfv.cz/assets/cs/media/PSFV_Narodni-strategie-financniho-vzdelavani.pdf.</w:t>
      </w:r>
    </w:p>
    <w:p w:rsidR="00CB5397" w:rsidRPr="00CB5397" w:rsidRDefault="00CB5397" w:rsidP="00CB5397">
      <w:pPr>
        <w:pStyle w:val="Textpoznpodarou"/>
        <w:rPr>
          <w:rFonts w:asciiTheme="minorHAnsi" w:hAnsiTheme="minorHAnsi"/>
        </w:rPr>
      </w:pPr>
      <w:r w:rsidRPr="00CB5397">
        <w:rPr>
          <w:rFonts w:asciiTheme="minorHAnsi" w:hAnsiTheme="minorHAnsi"/>
        </w:rPr>
        <w:t xml:space="preserve">MINISTERSTVO FINANCÍ ČESKÉ REPUBLIKY. </w:t>
      </w:r>
      <w:r w:rsidRPr="00CB5397">
        <w:rPr>
          <w:rFonts w:asciiTheme="minorHAnsi" w:hAnsiTheme="minorHAnsi"/>
          <w:i/>
        </w:rPr>
        <w:t>Finanční gramotnost v ČR</w:t>
      </w:r>
      <w:r w:rsidRPr="00CB5397">
        <w:rPr>
          <w:rFonts w:asciiTheme="minorHAnsi" w:hAnsiTheme="minorHAnsi"/>
        </w:rPr>
        <w:t xml:space="preserve"> </w:t>
      </w:r>
      <w:r w:rsidRPr="00CB5397">
        <w:rPr>
          <w:rFonts w:asciiTheme="minorHAnsi" w:hAnsiTheme="minorHAnsi"/>
          <w:lang w:val="en-US"/>
        </w:rPr>
        <w:t xml:space="preserve">[on-line]. </w:t>
      </w:r>
      <w:r w:rsidRPr="00CB5397">
        <w:rPr>
          <w:rFonts w:asciiTheme="minorHAnsi" w:hAnsiTheme="minorHAnsi"/>
        </w:rPr>
        <w:t>AGENTURA STEM/MARK,</w:t>
      </w:r>
      <w:r w:rsidRPr="00CB5397">
        <w:rPr>
          <w:rFonts w:asciiTheme="minorHAnsi" w:hAnsiTheme="minorHAnsi"/>
          <w:lang w:val="en-US"/>
        </w:rPr>
        <w:t xml:space="preserve"> 2010</w:t>
      </w:r>
      <w:r>
        <w:rPr>
          <w:rFonts w:asciiTheme="minorHAnsi" w:hAnsiTheme="minorHAnsi"/>
          <w:lang w:val="en-US"/>
        </w:rPr>
        <w:t xml:space="preserve"> [cit. 2018</w:t>
      </w:r>
      <w:r w:rsidRPr="00CB5397">
        <w:rPr>
          <w:rFonts w:asciiTheme="minorHAnsi" w:hAnsiTheme="minorHAnsi"/>
          <w:lang w:val="en-US"/>
        </w:rPr>
        <w:t xml:space="preserve">-03-20]. </w:t>
      </w:r>
      <w:proofErr w:type="spellStart"/>
      <w:r w:rsidRPr="00CB5397">
        <w:rPr>
          <w:rFonts w:asciiTheme="minorHAnsi" w:hAnsiTheme="minorHAnsi"/>
          <w:lang w:val="en-US"/>
        </w:rPr>
        <w:t>Dostupné</w:t>
      </w:r>
      <w:proofErr w:type="spellEnd"/>
      <w:r w:rsidRPr="00CB5397">
        <w:rPr>
          <w:rFonts w:asciiTheme="minorHAnsi" w:hAnsiTheme="minorHAnsi"/>
          <w:lang w:val="en-US"/>
        </w:rPr>
        <w:t xml:space="preserve"> z: </w:t>
      </w:r>
      <w:r w:rsidRPr="00CB5397">
        <w:rPr>
          <w:rFonts w:asciiTheme="minorHAnsi" w:hAnsiTheme="minorHAnsi"/>
        </w:rPr>
        <w:t>http://www.mfcr.cz/cps/rde/xchg/mfcr/xsl/fintrh_fin_vzdelavani_59012.html.</w:t>
      </w:r>
    </w:p>
    <w:p w:rsidR="00CB5397" w:rsidRPr="00CB5397" w:rsidRDefault="00CB5397" w:rsidP="00CB5397">
      <w:pPr>
        <w:pStyle w:val="Textpoznpodarou"/>
        <w:rPr>
          <w:rFonts w:asciiTheme="minorHAnsi" w:hAnsiTheme="minorHAnsi"/>
        </w:rPr>
      </w:pPr>
      <w:r w:rsidRPr="00CB5397">
        <w:rPr>
          <w:rFonts w:asciiTheme="minorHAnsi" w:hAnsiTheme="minorHAnsi"/>
        </w:rPr>
        <w:t xml:space="preserve">MINISTERSTVO FINANCÍ ČESKÉ REPUBLIKY. </w:t>
      </w:r>
      <w:r w:rsidRPr="00CB5397">
        <w:rPr>
          <w:rFonts w:asciiTheme="minorHAnsi" w:hAnsiTheme="minorHAnsi"/>
          <w:i/>
        </w:rPr>
        <w:t>MFČR:</w:t>
      </w:r>
      <w:r w:rsidRPr="00CB5397">
        <w:rPr>
          <w:rFonts w:asciiTheme="minorHAnsi" w:hAnsiTheme="minorHAnsi"/>
        </w:rPr>
        <w:t xml:space="preserve"> </w:t>
      </w:r>
      <w:r w:rsidRPr="00CB5397">
        <w:rPr>
          <w:rFonts w:asciiTheme="minorHAnsi" w:hAnsiTheme="minorHAnsi"/>
          <w:i/>
        </w:rPr>
        <w:t>Závěrečná zpráva z výzkumu-plné znění (STEM/MARK, 2010)</w:t>
      </w:r>
      <w:r w:rsidRPr="00CB5397">
        <w:rPr>
          <w:rFonts w:asciiTheme="minorHAnsi" w:hAnsiTheme="minorHAnsi"/>
        </w:rPr>
        <w:t xml:space="preserve"> </w:t>
      </w:r>
      <w:r w:rsidRPr="00CB5397">
        <w:rPr>
          <w:rFonts w:asciiTheme="minorHAnsi" w:hAnsiTheme="minorHAnsi"/>
          <w:lang w:val="en-US"/>
        </w:rPr>
        <w:t>[</w:t>
      </w:r>
      <w:r w:rsidRPr="00CB5397">
        <w:rPr>
          <w:rFonts w:asciiTheme="minorHAnsi" w:hAnsiTheme="minorHAnsi"/>
        </w:rPr>
        <w:t xml:space="preserve">online]. MFČR, 2010 </w:t>
      </w:r>
      <w:r w:rsidRPr="00CB5397">
        <w:rPr>
          <w:rFonts w:asciiTheme="minorHAnsi" w:hAnsiTheme="minorHAnsi"/>
          <w:lang w:val="en-US"/>
        </w:rPr>
        <w:t>[</w:t>
      </w:r>
      <w:r w:rsidRPr="00CB5397">
        <w:rPr>
          <w:rFonts w:asciiTheme="minorHAnsi" w:hAnsiTheme="minorHAnsi"/>
        </w:rPr>
        <w:t>cit. 201</w:t>
      </w:r>
      <w:r>
        <w:rPr>
          <w:rFonts w:asciiTheme="minorHAnsi" w:hAnsiTheme="minorHAnsi"/>
        </w:rPr>
        <w:t>8</w:t>
      </w:r>
      <w:r w:rsidRPr="00CB5397">
        <w:rPr>
          <w:rFonts w:asciiTheme="minorHAnsi" w:hAnsiTheme="minorHAnsi"/>
        </w:rPr>
        <w:t>-03-20]. Dostupné z: http://www.mfcr.cz/cs/o-ministerstvu/odborne-vyzkumy/2012/vyzkumy-k-financni-gramotnosti-9406.</w:t>
      </w:r>
    </w:p>
    <w:p w:rsidR="00CB5397" w:rsidRPr="00CB5397" w:rsidRDefault="00CB5397" w:rsidP="00CB5397">
      <w:pPr>
        <w:pStyle w:val="Textpoznpodarou"/>
        <w:rPr>
          <w:rFonts w:asciiTheme="minorHAnsi" w:hAnsiTheme="minorHAnsi"/>
        </w:rPr>
      </w:pPr>
      <w:r w:rsidRPr="00CB5397">
        <w:rPr>
          <w:rFonts w:asciiTheme="minorHAnsi" w:hAnsiTheme="minorHAnsi"/>
        </w:rPr>
        <w:t xml:space="preserve">MINISTERSTVO FINANCÍ ČESKÉ REPUBLIKY. </w:t>
      </w:r>
      <w:r w:rsidRPr="00CB5397">
        <w:rPr>
          <w:rFonts w:asciiTheme="minorHAnsi" w:hAnsiTheme="minorHAnsi"/>
          <w:i/>
        </w:rPr>
        <w:t xml:space="preserve">Národní strategie finančního vzdělávání </w:t>
      </w:r>
      <w:r w:rsidRPr="00CB5397">
        <w:rPr>
          <w:rFonts w:asciiTheme="minorHAnsi" w:hAnsiTheme="minorHAnsi"/>
        </w:rPr>
        <w:t>[online]. MF Č</w:t>
      </w:r>
      <w:r>
        <w:rPr>
          <w:rFonts w:asciiTheme="minorHAnsi" w:hAnsiTheme="minorHAnsi"/>
        </w:rPr>
        <w:t>R, ČNB, MŠMT ČR, 2010 [cit. 2018</w:t>
      </w:r>
      <w:r w:rsidRPr="00CB5397">
        <w:rPr>
          <w:rFonts w:asciiTheme="minorHAnsi" w:hAnsiTheme="minorHAnsi"/>
        </w:rPr>
        <w:t>-03-20]. Dostupné z: http://www.mfcr.cz/cps/rde/xchg/mfcr/xsl/ft_strategie_financniho_vzdelavani.html.</w:t>
      </w:r>
    </w:p>
    <w:p w:rsidR="00CB5397" w:rsidRPr="00CB5397" w:rsidRDefault="00CB5397" w:rsidP="00CB5397">
      <w:pPr>
        <w:autoSpaceDE w:val="0"/>
        <w:autoSpaceDN w:val="0"/>
        <w:adjustRightInd w:val="0"/>
        <w:spacing w:after="0" w:line="240" w:lineRule="auto"/>
        <w:rPr>
          <w:color w:val="000000"/>
          <w:sz w:val="20"/>
          <w:szCs w:val="20"/>
        </w:rPr>
      </w:pPr>
      <w:r w:rsidRPr="00CB5397">
        <w:rPr>
          <w:color w:val="000000"/>
          <w:sz w:val="20"/>
          <w:szCs w:val="20"/>
        </w:rPr>
        <w:t xml:space="preserve">MINISTERSTVO FINANCÍ ČESKÉ REPUBLIKY. O ministerstvu. </w:t>
      </w:r>
      <w:r w:rsidRPr="00CB5397">
        <w:rPr>
          <w:i/>
          <w:iCs/>
          <w:color w:val="000000"/>
          <w:sz w:val="20"/>
          <w:szCs w:val="20"/>
        </w:rPr>
        <w:t xml:space="preserve">Mfcr.cz </w:t>
      </w:r>
      <w:r w:rsidRPr="00CB5397">
        <w:rPr>
          <w:color w:val="000000"/>
          <w:sz w:val="20"/>
          <w:szCs w:val="20"/>
        </w:rPr>
        <w:t>[online]. 2013 [cit. 201</w:t>
      </w:r>
      <w:r>
        <w:rPr>
          <w:color w:val="000000"/>
          <w:sz w:val="20"/>
          <w:szCs w:val="20"/>
        </w:rPr>
        <w:t>8</w:t>
      </w:r>
      <w:r w:rsidRPr="00CB5397">
        <w:rPr>
          <w:color w:val="000000"/>
          <w:sz w:val="20"/>
          <w:szCs w:val="20"/>
        </w:rPr>
        <w:t>-10-13]. Dostupné z: http://www.mfcr.cz/assets/cs/media/Sdeleni_2013-32_Principynezavislosti20130325PNez.pdf.</w:t>
      </w:r>
    </w:p>
    <w:p w:rsidR="00CB5397" w:rsidRPr="00CB5397" w:rsidRDefault="00CB5397" w:rsidP="00CB5397">
      <w:pPr>
        <w:autoSpaceDE w:val="0"/>
        <w:autoSpaceDN w:val="0"/>
        <w:adjustRightInd w:val="0"/>
        <w:spacing w:after="0" w:line="240" w:lineRule="auto"/>
        <w:rPr>
          <w:sz w:val="20"/>
          <w:szCs w:val="20"/>
        </w:rPr>
      </w:pPr>
      <w:r w:rsidRPr="00CB5397">
        <w:rPr>
          <w:sz w:val="20"/>
          <w:szCs w:val="20"/>
        </w:rPr>
        <w:t>MINISTERSTVO FINANCÍ ČESKÉ REPUBLIKY</w:t>
      </w:r>
      <w:r w:rsidRPr="00CB5397">
        <w:rPr>
          <w:caps/>
          <w:sz w:val="20"/>
          <w:szCs w:val="20"/>
        </w:rPr>
        <w:t>.</w:t>
      </w:r>
      <w:r w:rsidRPr="00CB5397">
        <w:rPr>
          <w:i/>
          <w:sz w:val="20"/>
          <w:szCs w:val="20"/>
        </w:rPr>
        <w:t xml:space="preserve"> Systém budování finanční gramotnosti na základních a středních školách</w:t>
      </w:r>
      <w:r w:rsidRPr="00CB5397">
        <w:rPr>
          <w:sz w:val="20"/>
          <w:szCs w:val="20"/>
        </w:rPr>
        <w:t xml:space="preserve"> </w:t>
      </w:r>
      <w:r w:rsidRPr="00CB5397">
        <w:rPr>
          <w:sz w:val="20"/>
          <w:szCs w:val="20"/>
          <w:lang w:val="en-US"/>
        </w:rPr>
        <w:t xml:space="preserve">[on-line]. Praha: MF ČR, MŠMT ČR, MPO ČR, 2007 </w:t>
      </w:r>
      <w:r w:rsidRPr="00CB5397">
        <w:rPr>
          <w:sz w:val="20"/>
          <w:szCs w:val="20"/>
        </w:rPr>
        <w:t>[cit. 201</w:t>
      </w:r>
      <w:r>
        <w:rPr>
          <w:sz w:val="20"/>
          <w:szCs w:val="20"/>
        </w:rPr>
        <w:t>8</w:t>
      </w:r>
      <w:r w:rsidRPr="00CB5397">
        <w:rPr>
          <w:sz w:val="20"/>
          <w:szCs w:val="20"/>
        </w:rPr>
        <w:t>-03-20]. Dostupné z: http://www.msmt.cz/vzdelavani/system-budovani-financni-gramotnosti-na-zakladnich-a-strednich-skolach.</w:t>
      </w:r>
    </w:p>
    <w:p w:rsidR="00CB5397" w:rsidRPr="00CB5397" w:rsidRDefault="00CB5397" w:rsidP="00CB5397">
      <w:pPr>
        <w:pStyle w:val="Textpoznpodarou"/>
        <w:rPr>
          <w:rFonts w:asciiTheme="minorHAnsi" w:hAnsiTheme="minorHAnsi"/>
        </w:rPr>
      </w:pPr>
      <w:r w:rsidRPr="00CB5397">
        <w:rPr>
          <w:rFonts w:asciiTheme="minorHAnsi" w:hAnsiTheme="minorHAnsi"/>
        </w:rPr>
        <w:t xml:space="preserve">MINISTERSTVO FINANCÍ ČESKÉ REPUBLIKY. </w:t>
      </w:r>
      <w:r w:rsidRPr="00CB5397">
        <w:rPr>
          <w:rFonts w:asciiTheme="minorHAnsi" w:hAnsiTheme="minorHAnsi"/>
          <w:i/>
        </w:rPr>
        <w:t>Vybrané projekty</w:t>
      </w:r>
      <w:r w:rsidRPr="00CB5397">
        <w:rPr>
          <w:rFonts w:asciiTheme="minorHAnsi" w:hAnsiTheme="minorHAnsi"/>
        </w:rPr>
        <w:t xml:space="preserve"> </w:t>
      </w:r>
      <w:r w:rsidRPr="00CB5397">
        <w:rPr>
          <w:rFonts w:asciiTheme="minorHAnsi" w:hAnsiTheme="minorHAnsi"/>
          <w:i/>
        </w:rPr>
        <w:t xml:space="preserve">z oblasti finančního vzdělávání </w:t>
      </w:r>
      <w:r w:rsidRPr="00CB5397">
        <w:rPr>
          <w:rFonts w:asciiTheme="minorHAnsi" w:hAnsiTheme="minorHAnsi"/>
        </w:rPr>
        <w:t>[online]. MF ČR, 2013 [cit. 2014-11-17]. Dostupné z: http://www.mfcr.cz/cs/o-ministerstvu/vzdelavani/financni-vzdelavani/vybrane-projekty.</w:t>
      </w:r>
    </w:p>
    <w:p w:rsidR="00CB5397" w:rsidRDefault="00CB5397" w:rsidP="00CB5397">
      <w:pPr>
        <w:pStyle w:val="Textpoznpodarou"/>
        <w:rPr>
          <w:rFonts w:asciiTheme="minorHAnsi" w:hAnsiTheme="minorHAnsi"/>
        </w:rPr>
      </w:pPr>
      <w:r w:rsidRPr="00CB5397">
        <w:rPr>
          <w:rFonts w:asciiTheme="minorHAnsi" w:hAnsiTheme="minorHAnsi"/>
        </w:rPr>
        <w:t xml:space="preserve">MINISTERSTVO FINANCÍ ČESKÉ REPUBLIKY. </w:t>
      </w:r>
      <w:r w:rsidRPr="00CB5397">
        <w:rPr>
          <w:rFonts w:asciiTheme="minorHAnsi" w:hAnsiTheme="minorHAnsi"/>
          <w:i/>
        </w:rPr>
        <w:t>Výzkumy k finanční gramotnosti</w:t>
      </w:r>
      <w:r w:rsidRPr="00CB5397">
        <w:rPr>
          <w:rFonts w:asciiTheme="minorHAnsi" w:hAnsiTheme="minorHAnsi"/>
        </w:rPr>
        <w:t xml:space="preserve">. [online]. MFČR, 2005-2013 </w:t>
      </w:r>
      <w:r w:rsidRPr="00CB5397">
        <w:rPr>
          <w:rFonts w:asciiTheme="minorHAnsi" w:hAnsiTheme="minorHAnsi"/>
          <w:lang w:val="en-US"/>
        </w:rPr>
        <w:t>[</w:t>
      </w:r>
      <w:r w:rsidRPr="00CB5397">
        <w:rPr>
          <w:rFonts w:asciiTheme="minorHAnsi" w:hAnsiTheme="minorHAnsi"/>
        </w:rPr>
        <w:t>cit. 201</w:t>
      </w:r>
      <w:r>
        <w:rPr>
          <w:rFonts w:asciiTheme="minorHAnsi" w:hAnsiTheme="minorHAnsi"/>
        </w:rPr>
        <w:t>8</w:t>
      </w:r>
      <w:r w:rsidRPr="00CB5397">
        <w:rPr>
          <w:rFonts w:asciiTheme="minorHAnsi" w:hAnsiTheme="minorHAnsi"/>
        </w:rPr>
        <w:t>-11-17]. Dostupné z: http://www.mfcr.cz/cs/o-ministerstvu/odborne-vyzkumy/2012/vyzkumy-k-financni-gramotnosti-9406.</w:t>
      </w:r>
    </w:p>
    <w:p w:rsidR="00CB5397" w:rsidRPr="00CB5397" w:rsidRDefault="00CB5397" w:rsidP="00CB5397">
      <w:pPr>
        <w:pStyle w:val="Textpoznpodarou"/>
        <w:rPr>
          <w:rFonts w:asciiTheme="minorHAnsi" w:hAnsiTheme="minorHAnsi"/>
        </w:rPr>
      </w:pPr>
      <w:r w:rsidRPr="00CB5397">
        <w:rPr>
          <w:rFonts w:asciiTheme="minorHAnsi" w:hAnsiTheme="minorHAnsi"/>
        </w:rPr>
        <w:t xml:space="preserve">MINISTERSTVO FINANCÍ ČESKÉ REPUBLIKY. </w:t>
      </w:r>
      <w:r>
        <w:rPr>
          <w:rFonts w:asciiTheme="minorHAnsi" w:hAnsiTheme="minorHAnsi"/>
          <w:i/>
        </w:rPr>
        <w:t>Standardy finanční gramotnosti</w:t>
      </w:r>
      <w:r w:rsidRPr="00CB5397">
        <w:rPr>
          <w:rFonts w:asciiTheme="minorHAnsi" w:hAnsiTheme="minorHAnsi"/>
        </w:rPr>
        <w:t xml:space="preserve">. [online]. MFČR, </w:t>
      </w:r>
      <w:r>
        <w:rPr>
          <w:rFonts w:asciiTheme="minorHAnsi" w:hAnsiTheme="minorHAnsi"/>
        </w:rPr>
        <w:t>2018</w:t>
      </w:r>
      <w:r w:rsidRPr="00CB5397">
        <w:rPr>
          <w:rFonts w:asciiTheme="minorHAnsi" w:hAnsiTheme="minorHAnsi"/>
        </w:rPr>
        <w:t xml:space="preserve"> </w:t>
      </w:r>
      <w:r w:rsidRPr="00CB5397">
        <w:rPr>
          <w:rFonts w:asciiTheme="minorHAnsi" w:hAnsiTheme="minorHAnsi"/>
          <w:lang w:val="en-US"/>
        </w:rPr>
        <w:t>[</w:t>
      </w:r>
      <w:r w:rsidRPr="00CB5397">
        <w:rPr>
          <w:rFonts w:asciiTheme="minorHAnsi" w:hAnsiTheme="minorHAnsi"/>
        </w:rPr>
        <w:t>cit. 201</w:t>
      </w:r>
      <w:r>
        <w:rPr>
          <w:rFonts w:asciiTheme="minorHAnsi" w:hAnsiTheme="minorHAnsi"/>
        </w:rPr>
        <w:t>8</w:t>
      </w:r>
      <w:r w:rsidRPr="00CB5397">
        <w:rPr>
          <w:rFonts w:asciiTheme="minorHAnsi" w:hAnsiTheme="minorHAnsi"/>
        </w:rPr>
        <w:t>-11-17]. Dostupné z:</w:t>
      </w:r>
      <w:r w:rsidRPr="00CB5397">
        <w:rPr>
          <w:rFonts w:asciiTheme="minorHAnsi" w:hAnsiTheme="minorHAnsi"/>
        </w:rPr>
        <w:t>https://www.mfcr.cz/cs/aktualne/aktuality/2017/standard-financni-gramotnosti-29163</w:t>
      </w:r>
    </w:p>
    <w:p w:rsidR="00CB5397" w:rsidRPr="00CB5397" w:rsidRDefault="00CB5397" w:rsidP="00CB5397">
      <w:pPr>
        <w:spacing w:after="0" w:line="240" w:lineRule="auto"/>
        <w:rPr>
          <w:sz w:val="20"/>
          <w:szCs w:val="20"/>
        </w:rPr>
      </w:pPr>
      <w:r w:rsidRPr="00CB5397">
        <w:rPr>
          <w:sz w:val="20"/>
          <w:szCs w:val="20"/>
        </w:rPr>
        <w:t xml:space="preserve">MINISTERSTVO SPRAVEDLNOSTI ČESKÉ REPUBLIKY. Expertní pracovní skupina pro insolvenční právo. </w:t>
      </w:r>
      <w:r w:rsidRPr="00CB5397">
        <w:rPr>
          <w:i/>
          <w:sz w:val="20"/>
          <w:szCs w:val="20"/>
        </w:rPr>
        <w:t>Justice.cz</w:t>
      </w:r>
      <w:r w:rsidRPr="00CB5397">
        <w:rPr>
          <w:sz w:val="20"/>
          <w:szCs w:val="20"/>
        </w:rPr>
        <w:t xml:space="preserve">: </w:t>
      </w:r>
      <w:r w:rsidRPr="00CB5397">
        <w:rPr>
          <w:i/>
          <w:sz w:val="20"/>
          <w:szCs w:val="20"/>
        </w:rPr>
        <w:t xml:space="preserve">Insolvenční zákon </w:t>
      </w:r>
      <w:r w:rsidRPr="00CB5397">
        <w:rPr>
          <w:sz w:val="20"/>
          <w:szCs w:val="20"/>
        </w:rPr>
        <w:t>[online] 2014.[cit. 201</w:t>
      </w:r>
      <w:r>
        <w:rPr>
          <w:sz w:val="20"/>
          <w:szCs w:val="20"/>
        </w:rPr>
        <w:t>8</w:t>
      </w:r>
      <w:r w:rsidRPr="00CB5397">
        <w:rPr>
          <w:sz w:val="20"/>
          <w:szCs w:val="20"/>
        </w:rPr>
        <w:t xml:space="preserve">-03-13]. Dostupné z: http://insolvencni-zakon.justice.cz/expertni-skupina-s22/statistiky.html. </w:t>
      </w:r>
    </w:p>
    <w:p w:rsidR="00CB5397" w:rsidRPr="00CB5397" w:rsidRDefault="00CB5397" w:rsidP="00CB5397">
      <w:pPr>
        <w:spacing w:after="0" w:line="240" w:lineRule="auto"/>
        <w:rPr>
          <w:sz w:val="20"/>
          <w:szCs w:val="20"/>
        </w:rPr>
      </w:pPr>
      <w:r w:rsidRPr="00CB5397">
        <w:rPr>
          <w:sz w:val="20"/>
          <w:szCs w:val="20"/>
        </w:rPr>
        <w:t xml:space="preserve">MINISTERSTVO SPRAVEDLNOSTI ČESKÉ REPUBLIKY. Oddlužení. </w:t>
      </w:r>
      <w:r w:rsidRPr="00CB5397">
        <w:rPr>
          <w:i/>
          <w:sz w:val="20"/>
          <w:szCs w:val="20"/>
        </w:rPr>
        <w:t>Justice.cz</w:t>
      </w:r>
      <w:r w:rsidRPr="00CB5397">
        <w:rPr>
          <w:sz w:val="20"/>
          <w:szCs w:val="20"/>
        </w:rPr>
        <w:t xml:space="preserve">: </w:t>
      </w:r>
      <w:r w:rsidRPr="00CB5397">
        <w:rPr>
          <w:i/>
          <w:sz w:val="20"/>
          <w:szCs w:val="20"/>
        </w:rPr>
        <w:t xml:space="preserve">Insolvenční zákon </w:t>
      </w:r>
      <w:r>
        <w:rPr>
          <w:sz w:val="20"/>
          <w:szCs w:val="20"/>
        </w:rPr>
        <w:t>[online].[cit. 2018</w:t>
      </w:r>
      <w:r w:rsidRPr="00CB5397">
        <w:rPr>
          <w:sz w:val="20"/>
          <w:szCs w:val="20"/>
        </w:rPr>
        <w:t xml:space="preserve">-10-03]. Dostupné z: http://insolvencni-zakon.justice.cz/obecne-informace/oddluzeni.html. </w:t>
      </w:r>
    </w:p>
    <w:p w:rsidR="00CB5397" w:rsidRPr="00CB5397" w:rsidRDefault="00CB5397" w:rsidP="00CB5397">
      <w:pPr>
        <w:autoSpaceDE w:val="0"/>
        <w:autoSpaceDN w:val="0"/>
        <w:adjustRightInd w:val="0"/>
        <w:spacing w:after="0" w:line="240" w:lineRule="auto"/>
        <w:rPr>
          <w:color w:val="000000"/>
          <w:sz w:val="20"/>
          <w:szCs w:val="20"/>
        </w:rPr>
      </w:pPr>
      <w:r w:rsidRPr="00CB5397">
        <w:rPr>
          <w:color w:val="000000"/>
          <w:sz w:val="20"/>
          <w:szCs w:val="20"/>
        </w:rPr>
        <w:t xml:space="preserve">MINISTERSTVO ŠKOLSTVÍ, MLÁDEŽE A TĚLOVÝCHOVY. Sdělení k finanční gramotnosti. </w:t>
      </w:r>
      <w:r w:rsidRPr="00CB5397">
        <w:rPr>
          <w:i/>
          <w:iCs/>
          <w:color w:val="000000"/>
          <w:sz w:val="20"/>
          <w:szCs w:val="20"/>
        </w:rPr>
        <w:t xml:space="preserve">Msmt.cz </w:t>
      </w:r>
      <w:r w:rsidRPr="00CB5397">
        <w:rPr>
          <w:color w:val="000000"/>
          <w:sz w:val="20"/>
          <w:szCs w:val="20"/>
        </w:rPr>
        <w:t>[online]. 2013 [cit. 2</w:t>
      </w:r>
      <w:r>
        <w:rPr>
          <w:color w:val="000000"/>
          <w:sz w:val="20"/>
          <w:szCs w:val="20"/>
        </w:rPr>
        <w:t>018</w:t>
      </w:r>
      <w:r w:rsidRPr="00CB5397">
        <w:rPr>
          <w:color w:val="000000"/>
          <w:sz w:val="20"/>
          <w:szCs w:val="20"/>
        </w:rPr>
        <w:t xml:space="preserve">-10-20]. Dostupné z: http://www.msmt.cz/vzdelavani/stredni-vzdelavani/sdeleni-k-financni-gramotnosti-1?highlightWords=PISA+2012. </w:t>
      </w:r>
    </w:p>
    <w:p w:rsidR="00CB5397" w:rsidRPr="00CB5397" w:rsidRDefault="00CB5397" w:rsidP="00CB5397">
      <w:pPr>
        <w:autoSpaceDE w:val="0"/>
        <w:autoSpaceDN w:val="0"/>
        <w:adjustRightInd w:val="0"/>
        <w:spacing w:after="0" w:line="240" w:lineRule="auto"/>
        <w:rPr>
          <w:color w:val="000000"/>
          <w:sz w:val="20"/>
          <w:szCs w:val="20"/>
        </w:rPr>
      </w:pPr>
      <w:r w:rsidRPr="00CB5397">
        <w:rPr>
          <w:color w:val="000000"/>
          <w:sz w:val="20"/>
          <w:szCs w:val="20"/>
        </w:rPr>
        <w:t xml:space="preserve">MINISTERSTVO ŠKOLSTVÍ, MLÁDEŽE A TĚLOVÝCHOVY. Upravený rámcový vzdělávací program pro základní vzdělávání. </w:t>
      </w:r>
      <w:r w:rsidRPr="00CB5397">
        <w:rPr>
          <w:i/>
          <w:iCs/>
          <w:color w:val="000000"/>
          <w:sz w:val="20"/>
          <w:szCs w:val="20"/>
        </w:rPr>
        <w:t xml:space="preserve">Msmt.cz </w:t>
      </w:r>
      <w:r w:rsidRPr="00CB5397">
        <w:rPr>
          <w:color w:val="000000"/>
          <w:sz w:val="20"/>
          <w:szCs w:val="20"/>
        </w:rPr>
        <w:t>[online]. 2013 [cit. 201</w:t>
      </w:r>
      <w:r>
        <w:rPr>
          <w:color w:val="000000"/>
          <w:sz w:val="20"/>
          <w:szCs w:val="20"/>
        </w:rPr>
        <w:t>8</w:t>
      </w:r>
      <w:r w:rsidRPr="00CB5397">
        <w:rPr>
          <w:color w:val="000000"/>
          <w:sz w:val="20"/>
          <w:szCs w:val="20"/>
        </w:rPr>
        <w:t>-10-17]. Dostupné z: http://www.msmt.cz/vzdelavani/zakladni-vzdelavani/upraveny-ramcovy-vzdelavaci-program-pro-zakladni-vzdelavani.</w:t>
      </w:r>
    </w:p>
    <w:p w:rsidR="00CB5397" w:rsidRPr="00CB5397" w:rsidRDefault="00CB5397" w:rsidP="00CB5397">
      <w:pPr>
        <w:autoSpaceDE w:val="0"/>
        <w:autoSpaceDN w:val="0"/>
        <w:adjustRightInd w:val="0"/>
        <w:spacing w:after="0" w:line="240" w:lineRule="auto"/>
        <w:rPr>
          <w:color w:val="000000"/>
          <w:sz w:val="20"/>
          <w:szCs w:val="20"/>
        </w:rPr>
      </w:pPr>
      <w:r w:rsidRPr="00CB5397">
        <w:rPr>
          <w:color w:val="000000"/>
          <w:sz w:val="20"/>
          <w:szCs w:val="20"/>
        </w:rPr>
        <w:t xml:space="preserve">MISTROVSTVÍ ČR V CASHFLOW. Mistrovství v </w:t>
      </w:r>
      <w:proofErr w:type="spellStart"/>
      <w:r w:rsidRPr="00CB5397">
        <w:rPr>
          <w:color w:val="000000"/>
          <w:sz w:val="20"/>
          <w:szCs w:val="20"/>
        </w:rPr>
        <w:t>cashflow</w:t>
      </w:r>
      <w:proofErr w:type="spellEnd"/>
      <w:r w:rsidRPr="00CB5397">
        <w:rPr>
          <w:color w:val="000000"/>
          <w:sz w:val="20"/>
          <w:szCs w:val="20"/>
        </w:rPr>
        <w:t xml:space="preserve"> 101. </w:t>
      </w:r>
      <w:r w:rsidRPr="00CB5397">
        <w:rPr>
          <w:i/>
          <w:iCs/>
          <w:color w:val="000000"/>
          <w:sz w:val="20"/>
          <w:szCs w:val="20"/>
        </w:rPr>
        <w:t xml:space="preserve">Mistrovstvivcashflow.cz </w:t>
      </w:r>
      <w:r w:rsidRPr="00CB5397">
        <w:rPr>
          <w:color w:val="000000"/>
          <w:sz w:val="20"/>
          <w:szCs w:val="20"/>
        </w:rPr>
        <w:t>[online]. 2014 [cit.</w:t>
      </w:r>
      <w:r>
        <w:rPr>
          <w:color w:val="000000"/>
          <w:sz w:val="20"/>
          <w:szCs w:val="20"/>
        </w:rPr>
        <w:t xml:space="preserve"> 2018</w:t>
      </w:r>
      <w:r w:rsidRPr="00CB5397">
        <w:rPr>
          <w:color w:val="000000"/>
          <w:sz w:val="20"/>
          <w:szCs w:val="20"/>
        </w:rPr>
        <w:t>-10-11]. Dostupné z: http://www.cashflowmistrovstvi.cz/.</w:t>
      </w:r>
    </w:p>
    <w:p w:rsidR="00CB5397" w:rsidRPr="00CB5397" w:rsidRDefault="00CB5397" w:rsidP="00CB5397">
      <w:pPr>
        <w:spacing w:after="0" w:line="240" w:lineRule="auto"/>
        <w:rPr>
          <w:rFonts w:eastAsia="Times New Roman"/>
          <w:sz w:val="20"/>
          <w:szCs w:val="20"/>
        </w:rPr>
      </w:pPr>
      <w:r w:rsidRPr="00CB5397">
        <w:rPr>
          <w:rFonts w:eastAsia="Times New Roman"/>
          <w:sz w:val="20"/>
          <w:szCs w:val="20"/>
        </w:rPr>
        <w:t xml:space="preserve">MORAWSKI, Witold. </w:t>
      </w:r>
      <w:r w:rsidRPr="00CB5397">
        <w:rPr>
          <w:rFonts w:eastAsia="Times New Roman"/>
          <w:i/>
          <w:sz w:val="20"/>
          <w:szCs w:val="20"/>
        </w:rPr>
        <w:t>Ekonomická sociologie</w:t>
      </w:r>
      <w:r w:rsidRPr="00CB5397">
        <w:rPr>
          <w:rFonts w:eastAsia="Times New Roman"/>
          <w:sz w:val="20"/>
          <w:szCs w:val="20"/>
        </w:rPr>
        <w:t xml:space="preserve">. Vyd. 1. Praha: Sociologické nakladatelství, 2005. 338 s. Základy sociologie; sv. 9. ISBN 80-86429-43-1. </w:t>
      </w:r>
    </w:p>
    <w:p w:rsidR="00CB5397" w:rsidRPr="00CB5397" w:rsidRDefault="00CB5397" w:rsidP="00CB5397">
      <w:pPr>
        <w:autoSpaceDE w:val="0"/>
        <w:autoSpaceDN w:val="0"/>
        <w:adjustRightInd w:val="0"/>
        <w:spacing w:after="0" w:line="240" w:lineRule="auto"/>
        <w:rPr>
          <w:color w:val="000000"/>
          <w:sz w:val="20"/>
          <w:szCs w:val="20"/>
        </w:rPr>
      </w:pPr>
      <w:r w:rsidRPr="00CB5397">
        <w:rPr>
          <w:color w:val="000000"/>
          <w:sz w:val="20"/>
          <w:szCs w:val="20"/>
        </w:rPr>
        <w:lastRenderedPageBreak/>
        <w:t xml:space="preserve">MRÁZKOVÁ, Simona. </w:t>
      </w:r>
      <w:r w:rsidRPr="00CB5397">
        <w:rPr>
          <w:i/>
          <w:iCs/>
          <w:color w:val="000000"/>
          <w:sz w:val="20"/>
          <w:szCs w:val="20"/>
        </w:rPr>
        <w:t xml:space="preserve">Desková hra Finance v kapse je na světě. Jsmepartners.cz </w:t>
      </w:r>
      <w:r>
        <w:rPr>
          <w:color w:val="000000"/>
          <w:sz w:val="20"/>
          <w:szCs w:val="20"/>
        </w:rPr>
        <w:t>[online]. 2014 [cit. 2018</w:t>
      </w:r>
      <w:r w:rsidRPr="00CB5397">
        <w:rPr>
          <w:color w:val="000000"/>
          <w:sz w:val="20"/>
          <w:szCs w:val="20"/>
        </w:rPr>
        <w:t>-10-10]. Dostupné z: http://www.jsmepartners.cz/cs/jsme-partners/o-partners/deskova-hra-finance-v-kapse-je-na-svete/.</w:t>
      </w:r>
    </w:p>
    <w:p w:rsidR="00CB5397" w:rsidRPr="00CB5397" w:rsidRDefault="00CB5397" w:rsidP="00CB5397">
      <w:pPr>
        <w:spacing w:after="0" w:line="240" w:lineRule="auto"/>
        <w:rPr>
          <w:rFonts w:eastAsia="Times New Roman"/>
          <w:sz w:val="20"/>
          <w:szCs w:val="20"/>
        </w:rPr>
      </w:pPr>
      <w:r w:rsidRPr="00CB5397">
        <w:rPr>
          <w:rFonts w:eastAsia="Times New Roman"/>
          <w:sz w:val="20"/>
          <w:szCs w:val="20"/>
        </w:rPr>
        <w:t xml:space="preserve">MUCHINSKY, Paul M. </w:t>
      </w:r>
      <w:r w:rsidRPr="00CB5397">
        <w:rPr>
          <w:rFonts w:eastAsia="Times New Roman"/>
          <w:i/>
          <w:sz w:val="20"/>
          <w:szCs w:val="20"/>
        </w:rPr>
        <w:t xml:space="preserve">Psychology </w:t>
      </w:r>
      <w:proofErr w:type="spellStart"/>
      <w:r w:rsidRPr="00CB5397">
        <w:rPr>
          <w:rFonts w:eastAsia="Times New Roman"/>
          <w:i/>
          <w:sz w:val="20"/>
          <w:szCs w:val="20"/>
        </w:rPr>
        <w:t>Applied</w:t>
      </w:r>
      <w:proofErr w:type="spellEnd"/>
      <w:r w:rsidRPr="00CB5397">
        <w:rPr>
          <w:rFonts w:eastAsia="Times New Roman"/>
          <w:i/>
          <w:sz w:val="20"/>
          <w:szCs w:val="20"/>
        </w:rPr>
        <w:t xml:space="preserve"> to </w:t>
      </w:r>
      <w:proofErr w:type="spellStart"/>
      <w:r w:rsidRPr="00CB5397">
        <w:rPr>
          <w:rFonts w:eastAsia="Times New Roman"/>
          <w:i/>
          <w:sz w:val="20"/>
          <w:szCs w:val="20"/>
        </w:rPr>
        <w:t>Work</w:t>
      </w:r>
      <w:proofErr w:type="spellEnd"/>
      <w:r w:rsidRPr="00CB5397">
        <w:rPr>
          <w:rFonts w:eastAsia="Times New Roman"/>
          <w:i/>
          <w:sz w:val="20"/>
          <w:szCs w:val="20"/>
        </w:rPr>
        <w:t>.</w:t>
      </w:r>
      <w:r w:rsidRPr="00CB5397">
        <w:rPr>
          <w:rFonts w:eastAsia="Times New Roman"/>
          <w:sz w:val="20"/>
          <w:szCs w:val="20"/>
        </w:rPr>
        <w:t xml:space="preserve"> 10th </w:t>
      </w:r>
      <w:proofErr w:type="spellStart"/>
      <w:r w:rsidRPr="00CB5397">
        <w:rPr>
          <w:rFonts w:eastAsia="Times New Roman"/>
          <w:sz w:val="20"/>
          <w:szCs w:val="20"/>
        </w:rPr>
        <w:t>ed</w:t>
      </w:r>
      <w:proofErr w:type="spellEnd"/>
      <w:r w:rsidRPr="00CB5397">
        <w:rPr>
          <w:rFonts w:eastAsia="Times New Roman"/>
          <w:sz w:val="20"/>
          <w:szCs w:val="20"/>
        </w:rPr>
        <w:t xml:space="preserve">., </w:t>
      </w:r>
      <w:proofErr w:type="spellStart"/>
      <w:r w:rsidRPr="00CB5397">
        <w:rPr>
          <w:rFonts w:eastAsia="Times New Roman"/>
          <w:sz w:val="20"/>
          <w:szCs w:val="20"/>
        </w:rPr>
        <w:t>Hypergraphic</w:t>
      </w:r>
      <w:proofErr w:type="spellEnd"/>
      <w:r w:rsidRPr="00CB5397">
        <w:rPr>
          <w:rFonts w:eastAsia="Times New Roman"/>
          <w:sz w:val="20"/>
          <w:szCs w:val="20"/>
        </w:rPr>
        <w:t xml:space="preserve"> </w:t>
      </w:r>
      <w:proofErr w:type="spellStart"/>
      <w:r w:rsidRPr="00CB5397">
        <w:rPr>
          <w:rFonts w:eastAsia="Times New Roman"/>
          <w:sz w:val="20"/>
          <w:szCs w:val="20"/>
        </w:rPr>
        <w:t>Press</w:t>
      </w:r>
      <w:proofErr w:type="spellEnd"/>
      <w:r w:rsidRPr="00CB5397">
        <w:rPr>
          <w:rFonts w:eastAsia="Times New Roman"/>
          <w:sz w:val="20"/>
          <w:szCs w:val="20"/>
        </w:rPr>
        <w:t xml:space="preserve">, 2011. </w:t>
      </w:r>
      <w:r w:rsidRPr="00CB5397">
        <w:rPr>
          <w:rStyle w:val="a-color-secondary"/>
          <w:color w:val="111111"/>
          <w:sz w:val="20"/>
          <w:szCs w:val="20"/>
        </w:rPr>
        <w:t xml:space="preserve">SBN-13: </w:t>
      </w:r>
      <w:r w:rsidRPr="00CB5397">
        <w:rPr>
          <w:color w:val="111111"/>
          <w:sz w:val="20"/>
          <w:szCs w:val="20"/>
        </w:rPr>
        <w:t>978-0578076928.</w:t>
      </w:r>
    </w:p>
    <w:p w:rsidR="00CB5397" w:rsidRPr="00CB5397" w:rsidRDefault="00CB5397" w:rsidP="00CB5397">
      <w:pPr>
        <w:autoSpaceDE w:val="0"/>
        <w:autoSpaceDN w:val="0"/>
        <w:adjustRightInd w:val="0"/>
        <w:spacing w:after="0" w:line="240" w:lineRule="auto"/>
        <w:rPr>
          <w:iCs/>
          <w:caps/>
          <w:sz w:val="20"/>
          <w:szCs w:val="20"/>
        </w:rPr>
      </w:pPr>
      <w:r w:rsidRPr="00CB5397">
        <w:rPr>
          <w:sz w:val="20"/>
          <w:szCs w:val="20"/>
        </w:rPr>
        <w:t xml:space="preserve">NAKONEČNÝ, Milan. </w:t>
      </w:r>
      <w:r w:rsidRPr="00CB5397">
        <w:rPr>
          <w:i/>
          <w:iCs/>
          <w:sz w:val="20"/>
          <w:szCs w:val="20"/>
        </w:rPr>
        <w:t>Encyklopedie obecné psychologie</w:t>
      </w:r>
      <w:r w:rsidRPr="00CB5397">
        <w:rPr>
          <w:sz w:val="20"/>
          <w:szCs w:val="20"/>
        </w:rPr>
        <w:t>. Praha: Academia, 1997, 437 s. ISBN 80-200-0625-7.</w:t>
      </w:r>
    </w:p>
    <w:p w:rsidR="00CB5397" w:rsidRPr="00CB5397" w:rsidRDefault="00CB5397" w:rsidP="00CB5397">
      <w:pPr>
        <w:spacing w:after="0" w:line="240" w:lineRule="auto"/>
        <w:rPr>
          <w:rFonts w:eastAsia="Times New Roman"/>
          <w:sz w:val="20"/>
          <w:szCs w:val="20"/>
        </w:rPr>
      </w:pPr>
      <w:r w:rsidRPr="00CB5397">
        <w:rPr>
          <w:rFonts w:eastAsia="Times New Roman"/>
          <w:sz w:val="20"/>
          <w:szCs w:val="20"/>
        </w:rPr>
        <w:t xml:space="preserve">NAKONEČNÝ, Milan. </w:t>
      </w:r>
      <w:r w:rsidRPr="00CB5397">
        <w:rPr>
          <w:rFonts w:eastAsia="Times New Roman"/>
          <w:i/>
          <w:sz w:val="20"/>
          <w:szCs w:val="20"/>
        </w:rPr>
        <w:t>Motivace lidského chování</w:t>
      </w:r>
      <w:r w:rsidRPr="00CB5397">
        <w:rPr>
          <w:rFonts w:eastAsia="Times New Roman"/>
          <w:sz w:val="20"/>
          <w:szCs w:val="20"/>
        </w:rPr>
        <w:t xml:space="preserve">. 1. vyd. Praha: Academia, 1997. 270 s. ISBN 8020005927. </w:t>
      </w:r>
    </w:p>
    <w:p w:rsidR="00CB5397" w:rsidRPr="00CB5397" w:rsidRDefault="00CB5397" w:rsidP="00CB5397">
      <w:pPr>
        <w:spacing w:after="0" w:line="240" w:lineRule="auto"/>
        <w:rPr>
          <w:rFonts w:eastAsia="Times New Roman"/>
          <w:sz w:val="20"/>
          <w:szCs w:val="20"/>
        </w:rPr>
      </w:pPr>
      <w:r w:rsidRPr="00CB5397">
        <w:rPr>
          <w:rFonts w:eastAsia="Times New Roman"/>
          <w:sz w:val="20"/>
          <w:szCs w:val="20"/>
        </w:rPr>
        <w:t xml:space="preserve">NAKONEČNÝ, Milan. </w:t>
      </w:r>
      <w:r w:rsidRPr="00CB5397">
        <w:rPr>
          <w:rFonts w:eastAsia="Times New Roman"/>
          <w:i/>
          <w:sz w:val="20"/>
          <w:szCs w:val="20"/>
        </w:rPr>
        <w:t>Motivace pracovního jednání a její řízení</w:t>
      </w:r>
      <w:r w:rsidRPr="00CB5397">
        <w:rPr>
          <w:rFonts w:eastAsia="Times New Roman"/>
          <w:sz w:val="20"/>
          <w:szCs w:val="20"/>
        </w:rPr>
        <w:t xml:space="preserve">. 1. vyd. </w:t>
      </w:r>
      <w:proofErr w:type="gramStart"/>
      <w:r w:rsidRPr="00CB5397">
        <w:rPr>
          <w:rFonts w:eastAsia="Times New Roman"/>
          <w:sz w:val="20"/>
          <w:szCs w:val="20"/>
        </w:rPr>
        <w:t>Praha : Management</w:t>
      </w:r>
      <w:proofErr w:type="gramEnd"/>
      <w:r w:rsidRPr="00CB5397">
        <w:rPr>
          <w:rFonts w:eastAsia="Times New Roman"/>
          <w:sz w:val="20"/>
          <w:szCs w:val="20"/>
        </w:rPr>
        <w:t xml:space="preserve"> </w:t>
      </w:r>
      <w:proofErr w:type="spellStart"/>
      <w:r w:rsidRPr="00CB5397">
        <w:rPr>
          <w:rFonts w:eastAsia="Times New Roman"/>
          <w:sz w:val="20"/>
          <w:szCs w:val="20"/>
        </w:rPr>
        <w:t>Press</w:t>
      </w:r>
      <w:proofErr w:type="spellEnd"/>
      <w:r w:rsidRPr="00CB5397">
        <w:rPr>
          <w:rFonts w:eastAsia="Times New Roman"/>
          <w:sz w:val="20"/>
          <w:szCs w:val="20"/>
        </w:rPr>
        <w:t xml:space="preserve">, 1992. 258 s. ISBN 8085603012. </w:t>
      </w:r>
    </w:p>
    <w:p w:rsidR="00CB5397" w:rsidRPr="00CB5397" w:rsidRDefault="00CB5397" w:rsidP="00CB5397">
      <w:pPr>
        <w:autoSpaceDE w:val="0"/>
        <w:autoSpaceDN w:val="0"/>
        <w:adjustRightInd w:val="0"/>
        <w:spacing w:after="0" w:line="240" w:lineRule="auto"/>
        <w:rPr>
          <w:sz w:val="20"/>
          <w:szCs w:val="20"/>
        </w:rPr>
      </w:pPr>
      <w:r w:rsidRPr="00CB5397">
        <w:rPr>
          <w:sz w:val="20"/>
          <w:szCs w:val="20"/>
        </w:rPr>
        <w:t xml:space="preserve">NÁRODNÍ ÚSTAV ODBORNÉHO VZDĚLÁVÁNÍ. </w:t>
      </w:r>
      <w:r w:rsidRPr="00CB5397">
        <w:rPr>
          <w:i/>
          <w:sz w:val="20"/>
          <w:szCs w:val="20"/>
        </w:rPr>
        <w:t>Finanční gramotnost</w:t>
      </w:r>
      <w:r w:rsidRPr="00CB5397">
        <w:rPr>
          <w:sz w:val="20"/>
          <w:szCs w:val="20"/>
        </w:rPr>
        <w:t xml:space="preserve"> </w:t>
      </w:r>
      <w:r w:rsidRPr="00CB5397">
        <w:rPr>
          <w:sz w:val="20"/>
          <w:szCs w:val="20"/>
          <w:lang w:val="en-US"/>
        </w:rPr>
        <w:t>[</w:t>
      </w:r>
      <w:r>
        <w:rPr>
          <w:sz w:val="20"/>
          <w:szCs w:val="20"/>
        </w:rPr>
        <w:t>online]. NÚOV, 2008 [cit. 2018</w:t>
      </w:r>
      <w:r w:rsidRPr="00CB5397">
        <w:rPr>
          <w:sz w:val="20"/>
          <w:szCs w:val="20"/>
        </w:rPr>
        <w:t>-02-01]. Dostupné z: http://www.nuov.cz/financni-gramotnost.</w:t>
      </w:r>
    </w:p>
    <w:p w:rsidR="00CB5397" w:rsidRPr="00CB5397" w:rsidRDefault="00CB5397" w:rsidP="00CB5397">
      <w:pPr>
        <w:autoSpaceDE w:val="0"/>
        <w:autoSpaceDN w:val="0"/>
        <w:adjustRightInd w:val="0"/>
        <w:spacing w:after="0" w:line="240" w:lineRule="auto"/>
        <w:rPr>
          <w:sz w:val="20"/>
          <w:szCs w:val="20"/>
        </w:rPr>
      </w:pPr>
      <w:r w:rsidRPr="00CB5397">
        <w:rPr>
          <w:iCs/>
          <w:caps/>
          <w:sz w:val="20"/>
          <w:szCs w:val="20"/>
        </w:rPr>
        <w:t>Národní ústav pro vzdělávání.</w:t>
      </w:r>
      <w:r w:rsidRPr="00CB5397">
        <w:rPr>
          <w:i/>
          <w:iCs/>
          <w:sz w:val="20"/>
          <w:szCs w:val="20"/>
        </w:rPr>
        <w:t xml:space="preserve"> Finanční gramotnost ve výuce. Metodická příručka. </w:t>
      </w:r>
      <w:r w:rsidRPr="00CB5397">
        <w:rPr>
          <w:sz w:val="20"/>
          <w:szCs w:val="20"/>
        </w:rPr>
        <w:t>1. vydání. [online]. Praha: Národní ústav pro vzdělávání, di</w:t>
      </w:r>
      <w:r>
        <w:rPr>
          <w:sz w:val="20"/>
          <w:szCs w:val="20"/>
        </w:rPr>
        <w:t>vize VÚP, 2011. 98 s. [cit. 2018</w:t>
      </w:r>
      <w:r w:rsidRPr="00CB5397">
        <w:rPr>
          <w:sz w:val="20"/>
          <w:szCs w:val="20"/>
        </w:rPr>
        <w:t xml:space="preserve">-11-21]. ISBN 978-80-87000-74-8. Dostupné z: </w:t>
      </w:r>
      <w:hyperlink r:id="rId28" w:history="1">
        <w:r w:rsidRPr="00CB5397">
          <w:rPr>
            <w:rStyle w:val="Hypertextovodkaz"/>
            <w:sz w:val="20"/>
            <w:szCs w:val="20"/>
          </w:rPr>
          <w:t>http://www.vuppraha.cz/wp-content/uploads/2011/11/Financni_gramotnost_ve_vyuce_definitivni.pdf</w:t>
        </w:r>
      </w:hyperlink>
      <w:r w:rsidRPr="00CB5397">
        <w:rPr>
          <w:sz w:val="20"/>
          <w:szCs w:val="20"/>
        </w:rPr>
        <w:t>.</w:t>
      </w:r>
    </w:p>
    <w:p w:rsidR="00CB5397" w:rsidRPr="00CB5397" w:rsidRDefault="00CB5397" w:rsidP="00CB5397">
      <w:pPr>
        <w:pStyle w:val="Times"/>
        <w:spacing w:line="240" w:lineRule="auto"/>
        <w:ind w:firstLine="0"/>
        <w:rPr>
          <w:rFonts w:asciiTheme="minorHAnsi" w:hAnsiTheme="minorHAnsi"/>
          <w:bCs/>
          <w:caps/>
          <w:sz w:val="20"/>
          <w:szCs w:val="20"/>
          <w:lang w:eastAsia="cs-CZ"/>
        </w:rPr>
      </w:pPr>
      <w:r w:rsidRPr="00CB5397">
        <w:rPr>
          <w:rFonts w:asciiTheme="minorHAnsi" w:hAnsiTheme="minorHAnsi"/>
          <w:sz w:val="20"/>
          <w:szCs w:val="20"/>
        </w:rPr>
        <w:t xml:space="preserve">NAVRÁTILOVÁ, Petra. </w:t>
      </w:r>
      <w:r w:rsidRPr="00CB5397">
        <w:rPr>
          <w:rFonts w:asciiTheme="minorHAnsi" w:hAnsiTheme="minorHAnsi"/>
          <w:i/>
          <w:iCs/>
          <w:sz w:val="20"/>
          <w:szCs w:val="20"/>
        </w:rPr>
        <w:t>Finanční gramotnost: učebnice učitele</w:t>
      </w:r>
      <w:r w:rsidRPr="00CB5397">
        <w:rPr>
          <w:rFonts w:asciiTheme="minorHAnsi" w:hAnsiTheme="minorHAnsi"/>
          <w:sz w:val="20"/>
          <w:szCs w:val="20"/>
        </w:rPr>
        <w:t xml:space="preserve">. Kralice na Hané: </w:t>
      </w:r>
      <w:proofErr w:type="spellStart"/>
      <w:r w:rsidRPr="00CB5397">
        <w:rPr>
          <w:rFonts w:asciiTheme="minorHAnsi" w:hAnsiTheme="minorHAnsi"/>
          <w:sz w:val="20"/>
          <w:szCs w:val="20"/>
        </w:rPr>
        <w:t>Computer</w:t>
      </w:r>
      <w:proofErr w:type="spellEnd"/>
      <w:r w:rsidRPr="00CB5397">
        <w:rPr>
          <w:rFonts w:asciiTheme="minorHAnsi" w:hAnsiTheme="minorHAnsi"/>
          <w:sz w:val="20"/>
          <w:szCs w:val="20"/>
        </w:rPr>
        <w:t xml:space="preserve"> Media, 2012, 72 s. ISBN 978-80-7402-107-7.</w:t>
      </w:r>
    </w:p>
    <w:p w:rsidR="00CB5397" w:rsidRPr="00CB5397" w:rsidRDefault="00CB5397" w:rsidP="00CB5397">
      <w:pPr>
        <w:spacing w:after="0" w:line="240" w:lineRule="auto"/>
        <w:rPr>
          <w:sz w:val="20"/>
          <w:szCs w:val="20"/>
          <w:lang w:eastAsia="cs-CZ"/>
        </w:rPr>
      </w:pPr>
      <w:r w:rsidRPr="00CB5397">
        <w:rPr>
          <w:sz w:val="20"/>
          <w:szCs w:val="20"/>
          <w:lang w:eastAsia="cs-CZ"/>
        </w:rPr>
        <w:t>OECD. "</w:t>
      </w:r>
      <w:proofErr w:type="spellStart"/>
      <w:r w:rsidRPr="00CB5397">
        <w:rPr>
          <w:sz w:val="20"/>
          <w:szCs w:val="20"/>
          <w:lang w:eastAsia="cs-CZ"/>
        </w:rPr>
        <w:t>Financial</w:t>
      </w:r>
      <w:proofErr w:type="spellEnd"/>
      <w:r w:rsidRPr="00CB5397">
        <w:rPr>
          <w:sz w:val="20"/>
          <w:szCs w:val="20"/>
          <w:lang w:eastAsia="cs-CZ"/>
        </w:rPr>
        <w:t xml:space="preserve"> </w:t>
      </w:r>
      <w:proofErr w:type="spellStart"/>
      <w:r w:rsidRPr="00CB5397">
        <w:rPr>
          <w:sz w:val="20"/>
          <w:szCs w:val="20"/>
          <w:lang w:eastAsia="cs-CZ"/>
        </w:rPr>
        <w:t>Literacy</w:t>
      </w:r>
      <w:proofErr w:type="spellEnd"/>
      <w:r w:rsidRPr="00CB5397">
        <w:rPr>
          <w:sz w:val="20"/>
          <w:szCs w:val="20"/>
          <w:lang w:eastAsia="cs-CZ"/>
        </w:rPr>
        <w:t xml:space="preserve"> Framework", in OECD, PISA 2012 </w:t>
      </w:r>
      <w:proofErr w:type="spellStart"/>
      <w:r w:rsidRPr="00CB5397">
        <w:rPr>
          <w:sz w:val="20"/>
          <w:szCs w:val="20"/>
          <w:lang w:eastAsia="cs-CZ"/>
        </w:rPr>
        <w:t>Assessment</w:t>
      </w:r>
      <w:proofErr w:type="spellEnd"/>
      <w:r w:rsidRPr="00CB5397">
        <w:rPr>
          <w:sz w:val="20"/>
          <w:szCs w:val="20"/>
          <w:lang w:eastAsia="cs-CZ"/>
        </w:rPr>
        <w:t xml:space="preserve"> and </w:t>
      </w:r>
      <w:proofErr w:type="spellStart"/>
      <w:r w:rsidRPr="00CB5397">
        <w:rPr>
          <w:sz w:val="20"/>
          <w:szCs w:val="20"/>
          <w:lang w:eastAsia="cs-CZ"/>
        </w:rPr>
        <w:t>Analytical</w:t>
      </w:r>
      <w:proofErr w:type="spellEnd"/>
      <w:r w:rsidRPr="00CB5397">
        <w:rPr>
          <w:sz w:val="20"/>
          <w:szCs w:val="20"/>
          <w:lang w:eastAsia="cs-CZ"/>
        </w:rPr>
        <w:t xml:space="preserve"> Framework: </w:t>
      </w:r>
      <w:proofErr w:type="spellStart"/>
      <w:r w:rsidRPr="00CB5397">
        <w:rPr>
          <w:sz w:val="20"/>
          <w:szCs w:val="20"/>
          <w:lang w:eastAsia="cs-CZ"/>
        </w:rPr>
        <w:t>Mathematics</w:t>
      </w:r>
      <w:proofErr w:type="spellEnd"/>
      <w:r w:rsidRPr="00CB5397">
        <w:rPr>
          <w:sz w:val="20"/>
          <w:szCs w:val="20"/>
          <w:lang w:eastAsia="cs-CZ"/>
        </w:rPr>
        <w:t xml:space="preserve">, </w:t>
      </w:r>
      <w:proofErr w:type="spellStart"/>
      <w:r w:rsidRPr="00CB5397">
        <w:rPr>
          <w:sz w:val="20"/>
          <w:szCs w:val="20"/>
          <w:lang w:eastAsia="cs-CZ"/>
        </w:rPr>
        <w:t>Reading</w:t>
      </w:r>
      <w:proofErr w:type="spellEnd"/>
      <w:r w:rsidRPr="00CB5397">
        <w:rPr>
          <w:sz w:val="20"/>
          <w:szCs w:val="20"/>
          <w:lang w:eastAsia="cs-CZ"/>
        </w:rPr>
        <w:t xml:space="preserve">, Science, </w:t>
      </w:r>
      <w:proofErr w:type="spellStart"/>
      <w:r w:rsidRPr="00CB5397">
        <w:rPr>
          <w:sz w:val="20"/>
          <w:szCs w:val="20"/>
          <w:lang w:eastAsia="cs-CZ"/>
        </w:rPr>
        <w:t>Problem</w:t>
      </w:r>
      <w:proofErr w:type="spellEnd"/>
      <w:r w:rsidRPr="00CB5397">
        <w:rPr>
          <w:sz w:val="20"/>
          <w:szCs w:val="20"/>
          <w:lang w:eastAsia="cs-CZ"/>
        </w:rPr>
        <w:t xml:space="preserve"> </w:t>
      </w:r>
      <w:proofErr w:type="spellStart"/>
      <w:r w:rsidRPr="00CB5397">
        <w:rPr>
          <w:sz w:val="20"/>
          <w:szCs w:val="20"/>
          <w:lang w:eastAsia="cs-CZ"/>
        </w:rPr>
        <w:t>Solving</w:t>
      </w:r>
      <w:proofErr w:type="spellEnd"/>
      <w:r w:rsidRPr="00CB5397">
        <w:rPr>
          <w:sz w:val="20"/>
          <w:szCs w:val="20"/>
          <w:lang w:eastAsia="cs-CZ"/>
        </w:rPr>
        <w:t xml:space="preserve"> and </w:t>
      </w:r>
      <w:proofErr w:type="spellStart"/>
      <w:r w:rsidRPr="00CB5397">
        <w:rPr>
          <w:sz w:val="20"/>
          <w:szCs w:val="20"/>
          <w:lang w:eastAsia="cs-CZ"/>
        </w:rPr>
        <w:t>Financial</w:t>
      </w:r>
      <w:proofErr w:type="spellEnd"/>
      <w:r w:rsidRPr="00CB5397">
        <w:rPr>
          <w:sz w:val="20"/>
          <w:szCs w:val="20"/>
          <w:lang w:eastAsia="cs-CZ"/>
        </w:rPr>
        <w:t xml:space="preserve"> </w:t>
      </w:r>
      <w:proofErr w:type="spellStart"/>
      <w:r w:rsidRPr="00CB5397">
        <w:rPr>
          <w:sz w:val="20"/>
          <w:szCs w:val="20"/>
          <w:lang w:eastAsia="cs-CZ"/>
        </w:rPr>
        <w:t>Literacy</w:t>
      </w:r>
      <w:proofErr w:type="spellEnd"/>
      <w:r w:rsidRPr="00CB5397">
        <w:rPr>
          <w:sz w:val="20"/>
          <w:szCs w:val="20"/>
          <w:lang w:eastAsia="cs-CZ"/>
        </w:rPr>
        <w:t xml:space="preserve">, OECD </w:t>
      </w:r>
      <w:proofErr w:type="spellStart"/>
      <w:r w:rsidRPr="00CB5397">
        <w:rPr>
          <w:sz w:val="20"/>
          <w:szCs w:val="20"/>
          <w:lang w:eastAsia="cs-CZ"/>
        </w:rPr>
        <w:t>Publishing</w:t>
      </w:r>
      <w:proofErr w:type="spellEnd"/>
      <w:r w:rsidRPr="00CB5397">
        <w:rPr>
          <w:sz w:val="20"/>
          <w:szCs w:val="20"/>
          <w:lang w:eastAsia="cs-CZ"/>
        </w:rPr>
        <w:t xml:space="preserve">, 2013. </w:t>
      </w:r>
      <w:r w:rsidRPr="00CB5397">
        <w:rPr>
          <w:sz w:val="20"/>
          <w:szCs w:val="20"/>
        </w:rPr>
        <w:t>[on-line]. [cit. 201</w:t>
      </w:r>
      <w:r>
        <w:rPr>
          <w:sz w:val="20"/>
          <w:szCs w:val="20"/>
        </w:rPr>
        <w:t>8</w:t>
      </w:r>
      <w:r w:rsidRPr="00CB5397">
        <w:rPr>
          <w:sz w:val="20"/>
          <w:szCs w:val="20"/>
        </w:rPr>
        <w:t xml:space="preserve">-03-20]. Dostupný z </w:t>
      </w:r>
      <w:r w:rsidRPr="00CB5397">
        <w:rPr>
          <w:sz w:val="20"/>
          <w:szCs w:val="20"/>
          <w:lang w:eastAsia="cs-CZ"/>
        </w:rPr>
        <w:t xml:space="preserve">http://dx.doi: </w:t>
      </w:r>
      <w:proofErr w:type="gramStart"/>
      <w:r w:rsidRPr="00CB5397">
        <w:rPr>
          <w:sz w:val="20"/>
          <w:szCs w:val="20"/>
          <w:lang w:eastAsia="cs-CZ"/>
        </w:rPr>
        <w:t>10.1787/9789264190511-7-en</w:t>
      </w:r>
      <w:proofErr w:type="gramEnd"/>
      <w:r w:rsidRPr="00CB5397">
        <w:rPr>
          <w:sz w:val="20"/>
          <w:szCs w:val="20"/>
          <w:lang w:eastAsia="cs-CZ"/>
        </w:rPr>
        <w:t>.</w:t>
      </w:r>
    </w:p>
    <w:p w:rsidR="00CB5397" w:rsidRPr="00CB5397" w:rsidRDefault="00CB5397" w:rsidP="00CB5397">
      <w:pPr>
        <w:pStyle w:val="Times"/>
        <w:spacing w:line="240" w:lineRule="auto"/>
        <w:ind w:firstLine="0"/>
        <w:rPr>
          <w:rFonts w:asciiTheme="minorHAnsi" w:hAnsiTheme="minorHAnsi"/>
          <w:sz w:val="20"/>
          <w:szCs w:val="20"/>
        </w:rPr>
      </w:pPr>
      <w:r w:rsidRPr="00CB5397">
        <w:rPr>
          <w:rFonts w:asciiTheme="minorHAnsi" w:hAnsiTheme="minorHAnsi"/>
          <w:sz w:val="20"/>
          <w:szCs w:val="20"/>
        </w:rPr>
        <w:t xml:space="preserve">OECD. </w:t>
      </w:r>
      <w:proofErr w:type="spellStart"/>
      <w:r w:rsidRPr="00CB5397">
        <w:rPr>
          <w:rFonts w:asciiTheme="minorHAnsi" w:hAnsiTheme="minorHAnsi"/>
          <w:i/>
          <w:iCs/>
          <w:sz w:val="20"/>
          <w:szCs w:val="20"/>
        </w:rPr>
        <w:t>Improving</w:t>
      </w:r>
      <w:proofErr w:type="spellEnd"/>
      <w:r w:rsidRPr="00CB5397">
        <w:rPr>
          <w:rFonts w:asciiTheme="minorHAnsi" w:hAnsiTheme="minorHAnsi"/>
          <w:i/>
          <w:iCs/>
          <w:sz w:val="20"/>
          <w:szCs w:val="20"/>
        </w:rPr>
        <w:t xml:space="preserve"> </w:t>
      </w:r>
      <w:proofErr w:type="spellStart"/>
      <w:r w:rsidRPr="00CB5397">
        <w:rPr>
          <w:rFonts w:asciiTheme="minorHAnsi" w:hAnsiTheme="minorHAnsi"/>
          <w:i/>
          <w:iCs/>
          <w:sz w:val="20"/>
          <w:szCs w:val="20"/>
        </w:rPr>
        <w:t>financial</w:t>
      </w:r>
      <w:proofErr w:type="spellEnd"/>
      <w:r w:rsidRPr="00CB5397">
        <w:rPr>
          <w:rFonts w:asciiTheme="minorHAnsi" w:hAnsiTheme="minorHAnsi"/>
          <w:i/>
          <w:iCs/>
          <w:sz w:val="20"/>
          <w:szCs w:val="20"/>
        </w:rPr>
        <w:t xml:space="preserve"> </w:t>
      </w:r>
      <w:proofErr w:type="spellStart"/>
      <w:r w:rsidRPr="00CB5397">
        <w:rPr>
          <w:rFonts w:asciiTheme="minorHAnsi" w:hAnsiTheme="minorHAnsi"/>
          <w:i/>
          <w:iCs/>
          <w:sz w:val="20"/>
          <w:szCs w:val="20"/>
        </w:rPr>
        <w:t>literacy</w:t>
      </w:r>
      <w:proofErr w:type="spellEnd"/>
      <w:r w:rsidRPr="00CB5397">
        <w:rPr>
          <w:rFonts w:asciiTheme="minorHAnsi" w:hAnsiTheme="minorHAnsi"/>
          <w:i/>
          <w:iCs/>
          <w:sz w:val="20"/>
          <w:szCs w:val="20"/>
        </w:rPr>
        <w:t xml:space="preserve">: </w:t>
      </w:r>
      <w:proofErr w:type="spellStart"/>
      <w:r w:rsidRPr="00CB5397">
        <w:rPr>
          <w:rFonts w:asciiTheme="minorHAnsi" w:hAnsiTheme="minorHAnsi"/>
          <w:i/>
          <w:iCs/>
          <w:sz w:val="20"/>
          <w:szCs w:val="20"/>
        </w:rPr>
        <w:t>analysis</w:t>
      </w:r>
      <w:proofErr w:type="spellEnd"/>
      <w:r w:rsidRPr="00CB5397">
        <w:rPr>
          <w:rFonts w:asciiTheme="minorHAnsi" w:hAnsiTheme="minorHAnsi"/>
          <w:i/>
          <w:iCs/>
          <w:sz w:val="20"/>
          <w:szCs w:val="20"/>
        </w:rPr>
        <w:t xml:space="preserve"> </w:t>
      </w:r>
      <w:proofErr w:type="spellStart"/>
      <w:r w:rsidRPr="00CB5397">
        <w:rPr>
          <w:rFonts w:asciiTheme="minorHAnsi" w:hAnsiTheme="minorHAnsi"/>
          <w:i/>
          <w:iCs/>
          <w:sz w:val="20"/>
          <w:szCs w:val="20"/>
        </w:rPr>
        <w:t>of</w:t>
      </w:r>
      <w:proofErr w:type="spellEnd"/>
      <w:r w:rsidRPr="00CB5397">
        <w:rPr>
          <w:rFonts w:asciiTheme="minorHAnsi" w:hAnsiTheme="minorHAnsi"/>
          <w:i/>
          <w:iCs/>
          <w:sz w:val="20"/>
          <w:szCs w:val="20"/>
        </w:rPr>
        <w:t xml:space="preserve"> </w:t>
      </w:r>
      <w:proofErr w:type="spellStart"/>
      <w:r w:rsidRPr="00CB5397">
        <w:rPr>
          <w:rFonts w:asciiTheme="minorHAnsi" w:hAnsiTheme="minorHAnsi"/>
          <w:i/>
          <w:iCs/>
          <w:sz w:val="20"/>
          <w:szCs w:val="20"/>
        </w:rPr>
        <w:t>issues</w:t>
      </w:r>
      <w:proofErr w:type="spellEnd"/>
      <w:r w:rsidRPr="00CB5397">
        <w:rPr>
          <w:rFonts w:asciiTheme="minorHAnsi" w:hAnsiTheme="minorHAnsi"/>
          <w:i/>
          <w:iCs/>
          <w:sz w:val="20"/>
          <w:szCs w:val="20"/>
        </w:rPr>
        <w:t xml:space="preserve"> and </w:t>
      </w:r>
      <w:proofErr w:type="spellStart"/>
      <w:r w:rsidRPr="00CB5397">
        <w:rPr>
          <w:rFonts w:asciiTheme="minorHAnsi" w:hAnsiTheme="minorHAnsi"/>
          <w:i/>
          <w:iCs/>
          <w:sz w:val="20"/>
          <w:szCs w:val="20"/>
        </w:rPr>
        <w:t>policies</w:t>
      </w:r>
      <w:proofErr w:type="spellEnd"/>
      <w:r w:rsidRPr="00CB5397">
        <w:rPr>
          <w:rFonts w:asciiTheme="minorHAnsi" w:hAnsiTheme="minorHAnsi"/>
          <w:sz w:val="20"/>
          <w:szCs w:val="20"/>
        </w:rPr>
        <w:t>. Paris: OECD, 2005, 177 s. ISBN 92-640-1256-7.</w:t>
      </w:r>
    </w:p>
    <w:p w:rsidR="00CB5397" w:rsidRPr="00CB5397" w:rsidRDefault="00CB5397" w:rsidP="00CB5397">
      <w:pPr>
        <w:spacing w:after="0" w:line="240" w:lineRule="auto"/>
        <w:rPr>
          <w:sz w:val="20"/>
          <w:szCs w:val="20"/>
          <w:lang w:eastAsia="cs-CZ"/>
        </w:rPr>
      </w:pPr>
      <w:r w:rsidRPr="00CB5397">
        <w:rPr>
          <w:sz w:val="20"/>
          <w:szCs w:val="20"/>
          <w:lang w:eastAsia="cs-CZ"/>
        </w:rPr>
        <w:t xml:space="preserve">OECD. PISA 2012 </w:t>
      </w:r>
      <w:proofErr w:type="spellStart"/>
      <w:r w:rsidRPr="00CB5397">
        <w:rPr>
          <w:sz w:val="20"/>
          <w:szCs w:val="20"/>
          <w:lang w:eastAsia="cs-CZ"/>
        </w:rPr>
        <w:t>Results</w:t>
      </w:r>
      <w:proofErr w:type="spellEnd"/>
      <w:r w:rsidRPr="00CB5397">
        <w:rPr>
          <w:sz w:val="20"/>
          <w:szCs w:val="20"/>
          <w:lang w:eastAsia="cs-CZ"/>
        </w:rPr>
        <w:t xml:space="preserve">: </w:t>
      </w:r>
      <w:proofErr w:type="spellStart"/>
      <w:r w:rsidRPr="00CB5397">
        <w:rPr>
          <w:sz w:val="20"/>
          <w:szCs w:val="20"/>
          <w:lang w:eastAsia="cs-CZ"/>
        </w:rPr>
        <w:t>Students</w:t>
      </w:r>
      <w:proofErr w:type="spellEnd"/>
      <w:r w:rsidRPr="00CB5397">
        <w:rPr>
          <w:sz w:val="20"/>
          <w:szCs w:val="20"/>
          <w:lang w:eastAsia="cs-CZ"/>
        </w:rPr>
        <w:t xml:space="preserve"> and Money: </w:t>
      </w:r>
      <w:proofErr w:type="spellStart"/>
      <w:r w:rsidRPr="00CB5397">
        <w:rPr>
          <w:sz w:val="20"/>
          <w:szCs w:val="20"/>
          <w:lang w:eastAsia="cs-CZ"/>
        </w:rPr>
        <w:t>Financial</w:t>
      </w:r>
      <w:proofErr w:type="spellEnd"/>
      <w:r w:rsidRPr="00CB5397">
        <w:rPr>
          <w:sz w:val="20"/>
          <w:szCs w:val="20"/>
          <w:lang w:eastAsia="cs-CZ"/>
        </w:rPr>
        <w:t xml:space="preserve"> </w:t>
      </w:r>
      <w:proofErr w:type="spellStart"/>
      <w:r w:rsidRPr="00CB5397">
        <w:rPr>
          <w:sz w:val="20"/>
          <w:szCs w:val="20"/>
          <w:lang w:eastAsia="cs-CZ"/>
        </w:rPr>
        <w:t>Literacy</w:t>
      </w:r>
      <w:proofErr w:type="spellEnd"/>
      <w:r w:rsidRPr="00CB5397">
        <w:rPr>
          <w:sz w:val="20"/>
          <w:szCs w:val="20"/>
          <w:lang w:eastAsia="cs-CZ"/>
        </w:rPr>
        <w:t xml:space="preserve"> </w:t>
      </w:r>
      <w:proofErr w:type="spellStart"/>
      <w:r w:rsidRPr="00CB5397">
        <w:rPr>
          <w:sz w:val="20"/>
          <w:szCs w:val="20"/>
          <w:lang w:eastAsia="cs-CZ"/>
        </w:rPr>
        <w:t>Skills</w:t>
      </w:r>
      <w:proofErr w:type="spellEnd"/>
      <w:r w:rsidRPr="00CB5397">
        <w:rPr>
          <w:sz w:val="20"/>
          <w:szCs w:val="20"/>
          <w:lang w:eastAsia="cs-CZ"/>
        </w:rPr>
        <w:t xml:space="preserve"> </w:t>
      </w:r>
      <w:proofErr w:type="spellStart"/>
      <w:r w:rsidRPr="00CB5397">
        <w:rPr>
          <w:sz w:val="20"/>
          <w:szCs w:val="20"/>
          <w:lang w:eastAsia="cs-CZ"/>
        </w:rPr>
        <w:t>for</w:t>
      </w:r>
      <w:proofErr w:type="spellEnd"/>
      <w:r w:rsidRPr="00CB5397">
        <w:rPr>
          <w:sz w:val="20"/>
          <w:szCs w:val="20"/>
          <w:lang w:eastAsia="cs-CZ"/>
        </w:rPr>
        <w:t xml:space="preserve"> </w:t>
      </w:r>
      <w:proofErr w:type="spellStart"/>
      <w:r w:rsidRPr="00CB5397">
        <w:rPr>
          <w:sz w:val="20"/>
          <w:szCs w:val="20"/>
          <w:lang w:eastAsia="cs-CZ"/>
        </w:rPr>
        <w:t>the</w:t>
      </w:r>
      <w:proofErr w:type="spellEnd"/>
      <w:r w:rsidRPr="00CB5397">
        <w:rPr>
          <w:sz w:val="20"/>
          <w:szCs w:val="20"/>
          <w:lang w:eastAsia="cs-CZ"/>
        </w:rPr>
        <w:t xml:space="preserve"> 21st </w:t>
      </w:r>
      <w:proofErr w:type="spellStart"/>
      <w:r w:rsidRPr="00CB5397">
        <w:rPr>
          <w:sz w:val="20"/>
          <w:szCs w:val="20"/>
          <w:lang w:eastAsia="cs-CZ"/>
        </w:rPr>
        <w:t>Century</w:t>
      </w:r>
      <w:proofErr w:type="spellEnd"/>
      <w:r w:rsidRPr="00CB5397">
        <w:rPr>
          <w:sz w:val="20"/>
          <w:szCs w:val="20"/>
          <w:lang w:eastAsia="cs-CZ"/>
        </w:rPr>
        <w:t xml:space="preserve"> (</w:t>
      </w:r>
      <w:proofErr w:type="spellStart"/>
      <w:r w:rsidRPr="00CB5397">
        <w:rPr>
          <w:sz w:val="20"/>
          <w:szCs w:val="20"/>
          <w:lang w:eastAsia="cs-CZ"/>
        </w:rPr>
        <w:t>Volume</w:t>
      </w:r>
      <w:proofErr w:type="spellEnd"/>
      <w:r w:rsidRPr="00CB5397">
        <w:rPr>
          <w:sz w:val="20"/>
          <w:szCs w:val="20"/>
          <w:lang w:eastAsia="cs-CZ"/>
        </w:rPr>
        <w:t xml:space="preserve"> VI), PISA, OECD </w:t>
      </w:r>
      <w:proofErr w:type="spellStart"/>
      <w:r w:rsidRPr="00CB5397">
        <w:rPr>
          <w:sz w:val="20"/>
          <w:szCs w:val="20"/>
          <w:lang w:eastAsia="cs-CZ"/>
        </w:rPr>
        <w:t>Publishing</w:t>
      </w:r>
      <w:proofErr w:type="spellEnd"/>
      <w:r w:rsidRPr="00CB5397">
        <w:rPr>
          <w:sz w:val="20"/>
          <w:szCs w:val="20"/>
          <w:lang w:eastAsia="cs-CZ"/>
        </w:rPr>
        <w:t>, 2013.</w:t>
      </w:r>
      <w:r w:rsidRPr="00CB5397">
        <w:rPr>
          <w:sz w:val="20"/>
          <w:szCs w:val="20"/>
        </w:rPr>
        <w:t xml:space="preserve"> [on-line]. [cit. 2014-03-20]. </w:t>
      </w:r>
      <w:r w:rsidRPr="00CB5397">
        <w:rPr>
          <w:sz w:val="20"/>
          <w:szCs w:val="20"/>
          <w:lang w:eastAsia="cs-CZ"/>
        </w:rPr>
        <w:t xml:space="preserve"> </w:t>
      </w:r>
      <w:proofErr w:type="gramStart"/>
      <w:r w:rsidRPr="00CB5397">
        <w:rPr>
          <w:sz w:val="20"/>
          <w:szCs w:val="20"/>
          <w:lang w:eastAsia="cs-CZ"/>
        </w:rPr>
        <w:t>http</w:t>
      </w:r>
      <w:proofErr w:type="gramEnd"/>
      <w:r w:rsidRPr="00CB5397">
        <w:rPr>
          <w:sz w:val="20"/>
          <w:szCs w:val="20"/>
          <w:lang w:eastAsia="cs-CZ"/>
        </w:rPr>
        <w:t>://dx.doi.org/10.1787/9789264208094-en.</w:t>
      </w:r>
    </w:p>
    <w:p w:rsidR="00CB5397" w:rsidRPr="00CB5397" w:rsidRDefault="00CB5397" w:rsidP="00CB5397">
      <w:pPr>
        <w:spacing w:after="0" w:line="240" w:lineRule="auto"/>
        <w:rPr>
          <w:sz w:val="20"/>
          <w:szCs w:val="20"/>
        </w:rPr>
      </w:pPr>
      <w:r w:rsidRPr="00CB5397">
        <w:rPr>
          <w:sz w:val="20"/>
          <w:szCs w:val="20"/>
        </w:rPr>
        <w:t xml:space="preserve">OECD. </w:t>
      </w:r>
      <w:proofErr w:type="spellStart"/>
      <w:r w:rsidRPr="00CB5397">
        <w:rPr>
          <w:i/>
          <w:sz w:val="20"/>
          <w:szCs w:val="20"/>
        </w:rPr>
        <w:t>The</w:t>
      </w:r>
      <w:proofErr w:type="spellEnd"/>
      <w:r w:rsidRPr="00CB5397">
        <w:rPr>
          <w:i/>
          <w:sz w:val="20"/>
          <w:szCs w:val="20"/>
        </w:rPr>
        <w:t xml:space="preserve"> </w:t>
      </w:r>
      <w:proofErr w:type="spellStart"/>
      <w:r w:rsidRPr="00CB5397">
        <w:rPr>
          <w:i/>
          <w:sz w:val="20"/>
          <w:szCs w:val="20"/>
        </w:rPr>
        <w:t>Importance</w:t>
      </w:r>
      <w:proofErr w:type="spellEnd"/>
      <w:r w:rsidRPr="00CB5397">
        <w:rPr>
          <w:i/>
          <w:sz w:val="20"/>
          <w:szCs w:val="20"/>
        </w:rPr>
        <w:t xml:space="preserve"> </w:t>
      </w:r>
      <w:proofErr w:type="spellStart"/>
      <w:r w:rsidRPr="00CB5397">
        <w:rPr>
          <w:i/>
          <w:sz w:val="20"/>
          <w:szCs w:val="20"/>
        </w:rPr>
        <w:t>of</w:t>
      </w:r>
      <w:proofErr w:type="spellEnd"/>
      <w:r w:rsidRPr="00CB5397">
        <w:rPr>
          <w:i/>
          <w:sz w:val="20"/>
          <w:szCs w:val="20"/>
        </w:rPr>
        <w:t xml:space="preserve"> </w:t>
      </w:r>
      <w:proofErr w:type="spellStart"/>
      <w:r w:rsidRPr="00CB5397">
        <w:rPr>
          <w:i/>
          <w:sz w:val="20"/>
          <w:szCs w:val="20"/>
        </w:rPr>
        <w:t>Financial</w:t>
      </w:r>
      <w:proofErr w:type="spellEnd"/>
      <w:r w:rsidRPr="00CB5397">
        <w:rPr>
          <w:i/>
          <w:sz w:val="20"/>
          <w:szCs w:val="20"/>
        </w:rPr>
        <w:t xml:space="preserve"> </w:t>
      </w:r>
      <w:proofErr w:type="spellStart"/>
      <w:r w:rsidRPr="00CB5397">
        <w:rPr>
          <w:i/>
          <w:sz w:val="20"/>
          <w:szCs w:val="20"/>
        </w:rPr>
        <w:t>Education</w:t>
      </w:r>
      <w:proofErr w:type="spellEnd"/>
      <w:r w:rsidRPr="00CB5397">
        <w:rPr>
          <w:i/>
          <w:sz w:val="20"/>
          <w:szCs w:val="20"/>
        </w:rPr>
        <w:t xml:space="preserve">. </w:t>
      </w:r>
      <w:r w:rsidRPr="00CB5397">
        <w:rPr>
          <w:sz w:val="20"/>
          <w:szCs w:val="20"/>
        </w:rPr>
        <w:t xml:space="preserve">[online]. OECD, 2006, 6 s. [cit. 2014-03-31]. Dostupné z: http://www.oecd.org/dataoecd/8/32/37087833.pdf. </w:t>
      </w:r>
    </w:p>
    <w:p w:rsidR="00CB5397" w:rsidRPr="00CB5397" w:rsidRDefault="00CB5397" w:rsidP="00CB5397">
      <w:pPr>
        <w:pStyle w:val="Times"/>
        <w:spacing w:line="240" w:lineRule="auto"/>
        <w:ind w:firstLine="0"/>
        <w:rPr>
          <w:rFonts w:asciiTheme="minorHAnsi" w:hAnsiTheme="minorHAnsi"/>
          <w:sz w:val="20"/>
          <w:szCs w:val="20"/>
        </w:rPr>
      </w:pPr>
      <w:r w:rsidRPr="00CB5397">
        <w:rPr>
          <w:rFonts w:asciiTheme="minorHAnsi" w:hAnsiTheme="minorHAnsi"/>
          <w:sz w:val="20"/>
          <w:szCs w:val="20"/>
        </w:rPr>
        <w:t xml:space="preserve">OECD. </w:t>
      </w:r>
      <w:proofErr w:type="spellStart"/>
      <w:r w:rsidRPr="00CB5397">
        <w:rPr>
          <w:rFonts w:asciiTheme="minorHAnsi" w:hAnsiTheme="minorHAnsi"/>
          <w:i/>
          <w:sz w:val="20"/>
          <w:szCs w:val="20"/>
        </w:rPr>
        <w:t>The</w:t>
      </w:r>
      <w:proofErr w:type="spellEnd"/>
      <w:r w:rsidRPr="00CB5397">
        <w:rPr>
          <w:rFonts w:asciiTheme="minorHAnsi" w:hAnsiTheme="minorHAnsi"/>
          <w:i/>
          <w:sz w:val="20"/>
          <w:szCs w:val="20"/>
        </w:rPr>
        <w:t xml:space="preserve"> OECD Project on </w:t>
      </w:r>
      <w:proofErr w:type="spellStart"/>
      <w:r w:rsidRPr="00CB5397">
        <w:rPr>
          <w:rFonts w:asciiTheme="minorHAnsi" w:hAnsiTheme="minorHAnsi"/>
          <w:i/>
          <w:sz w:val="20"/>
          <w:szCs w:val="20"/>
        </w:rPr>
        <w:t>Financial</w:t>
      </w:r>
      <w:proofErr w:type="spellEnd"/>
      <w:r w:rsidRPr="00CB5397">
        <w:rPr>
          <w:rFonts w:asciiTheme="minorHAnsi" w:hAnsiTheme="minorHAnsi"/>
          <w:i/>
          <w:sz w:val="20"/>
          <w:szCs w:val="20"/>
        </w:rPr>
        <w:t xml:space="preserve"> </w:t>
      </w:r>
      <w:proofErr w:type="spellStart"/>
      <w:r w:rsidRPr="00CB5397">
        <w:rPr>
          <w:rFonts w:asciiTheme="minorHAnsi" w:hAnsiTheme="minorHAnsi"/>
          <w:i/>
          <w:sz w:val="20"/>
          <w:szCs w:val="20"/>
        </w:rPr>
        <w:t>Education</w:t>
      </w:r>
      <w:proofErr w:type="spellEnd"/>
      <w:r w:rsidRPr="00CB5397">
        <w:rPr>
          <w:rFonts w:asciiTheme="minorHAnsi" w:hAnsiTheme="minorHAnsi"/>
          <w:sz w:val="20"/>
          <w:szCs w:val="20"/>
        </w:rPr>
        <w:t>. Paris: OECD, 2009.</w:t>
      </w:r>
    </w:p>
    <w:p w:rsidR="00CB5397" w:rsidRPr="00CB5397" w:rsidRDefault="00CB5397" w:rsidP="00CB5397">
      <w:pPr>
        <w:pStyle w:val="Times"/>
        <w:spacing w:line="240" w:lineRule="auto"/>
        <w:ind w:firstLine="0"/>
        <w:rPr>
          <w:rFonts w:asciiTheme="minorHAnsi" w:hAnsiTheme="minorHAnsi"/>
          <w:bCs/>
          <w:sz w:val="20"/>
          <w:szCs w:val="20"/>
          <w:lang w:eastAsia="cs-CZ"/>
        </w:rPr>
      </w:pPr>
      <w:r w:rsidRPr="00CB5397">
        <w:rPr>
          <w:rFonts w:asciiTheme="minorHAnsi" w:hAnsiTheme="minorHAnsi"/>
          <w:bCs/>
          <w:caps/>
          <w:sz w:val="20"/>
          <w:szCs w:val="20"/>
          <w:lang w:eastAsia="cs-CZ"/>
        </w:rPr>
        <w:t xml:space="preserve">OPLETALOVÁ, </w:t>
      </w:r>
      <w:r w:rsidRPr="00CB5397">
        <w:rPr>
          <w:rFonts w:asciiTheme="minorHAnsi" w:hAnsiTheme="minorHAnsi"/>
          <w:bCs/>
          <w:sz w:val="20"/>
          <w:szCs w:val="20"/>
          <w:lang w:eastAsia="cs-CZ"/>
        </w:rPr>
        <w:t>Alena.</w:t>
      </w:r>
      <w:r w:rsidRPr="00CB5397">
        <w:rPr>
          <w:rFonts w:asciiTheme="minorHAnsi" w:hAnsiTheme="minorHAnsi"/>
          <w:bCs/>
          <w:caps/>
          <w:sz w:val="20"/>
          <w:szCs w:val="20"/>
          <w:lang w:eastAsia="cs-CZ"/>
        </w:rPr>
        <w:t xml:space="preserve"> </w:t>
      </w:r>
      <w:r w:rsidRPr="00CB5397">
        <w:rPr>
          <w:rFonts w:asciiTheme="minorHAnsi" w:hAnsiTheme="minorHAnsi"/>
          <w:bCs/>
          <w:i/>
          <w:sz w:val="20"/>
          <w:szCs w:val="20"/>
          <w:lang w:eastAsia="cs-CZ"/>
        </w:rPr>
        <w:t>Finanční vzdělávání z pohledu prevence proti vzniku a růstu nadměrného zadlužování domácností</w:t>
      </w:r>
      <w:r w:rsidRPr="00CB5397">
        <w:rPr>
          <w:rFonts w:asciiTheme="minorHAnsi" w:hAnsiTheme="minorHAnsi"/>
          <w:bCs/>
          <w:sz w:val="20"/>
          <w:szCs w:val="20"/>
          <w:lang w:eastAsia="cs-CZ"/>
        </w:rPr>
        <w:t>. ACTA HUMANICA. 2012, č. 4, s. 144 – 149. ISSN 1336-5126.</w:t>
      </w:r>
    </w:p>
    <w:p w:rsidR="00CB5397" w:rsidRPr="00CB5397" w:rsidRDefault="00CB5397" w:rsidP="00CB5397">
      <w:pPr>
        <w:autoSpaceDE w:val="0"/>
        <w:autoSpaceDN w:val="0"/>
        <w:adjustRightInd w:val="0"/>
        <w:spacing w:after="0" w:line="240" w:lineRule="auto"/>
        <w:rPr>
          <w:caps/>
          <w:sz w:val="20"/>
          <w:szCs w:val="20"/>
        </w:rPr>
      </w:pPr>
      <w:r w:rsidRPr="00CB5397">
        <w:rPr>
          <w:caps/>
          <w:sz w:val="20"/>
          <w:szCs w:val="20"/>
        </w:rPr>
        <w:t xml:space="preserve">OPLETALOVÁ, </w:t>
      </w:r>
      <w:r w:rsidRPr="00CB5397">
        <w:rPr>
          <w:bCs/>
          <w:sz w:val="20"/>
          <w:szCs w:val="20"/>
          <w:lang w:eastAsia="cs-CZ"/>
        </w:rPr>
        <w:t>Alena.</w:t>
      </w:r>
      <w:r w:rsidRPr="00CB5397">
        <w:rPr>
          <w:bCs/>
          <w:caps/>
          <w:sz w:val="20"/>
          <w:szCs w:val="20"/>
          <w:lang w:eastAsia="cs-CZ"/>
        </w:rPr>
        <w:t xml:space="preserve"> </w:t>
      </w:r>
      <w:r w:rsidRPr="00CB5397">
        <w:rPr>
          <w:i/>
          <w:sz w:val="20"/>
          <w:szCs w:val="20"/>
        </w:rPr>
        <w:t>Implementace finanční gramotnosti do školních vzdělávacích programů základního vzdělávání.</w:t>
      </w:r>
      <w:r w:rsidRPr="00CB5397">
        <w:rPr>
          <w:sz w:val="20"/>
          <w:szCs w:val="20"/>
        </w:rPr>
        <w:t xml:space="preserve"> CIVILIA. Speciální číslo odborné revue pro oborové didaktiky společenských věd. 2012, r. 3, č. 2, s. 39 – 53. ISSN 1805-3963</w:t>
      </w:r>
      <w:r w:rsidRPr="00CB5397">
        <w:rPr>
          <w:caps/>
          <w:sz w:val="20"/>
          <w:szCs w:val="20"/>
        </w:rPr>
        <w:t>.</w:t>
      </w:r>
    </w:p>
    <w:p w:rsidR="00CB5397" w:rsidRPr="00CB5397" w:rsidRDefault="00CB5397" w:rsidP="00CB5397">
      <w:pPr>
        <w:autoSpaceDE w:val="0"/>
        <w:autoSpaceDN w:val="0"/>
        <w:adjustRightInd w:val="0"/>
        <w:spacing w:after="0" w:line="240" w:lineRule="auto"/>
        <w:rPr>
          <w:caps/>
          <w:sz w:val="20"/>
          <w:szCs w:val="20"/>
        </w:rPr>
      </w:pPr>
      <w:r w:rsidRPr="00CB5397">
        <w:rPr>
          <w:caps/>
          <w:sz w:val="20"/>
          <w:szCs w:val="20"/>
        </w:rPr>
        <w:t xml:space="preserve">ORTON, </w:t>
      </w:r>
      <w:proofErr w:type="spellStart"/>
      <w:r w:rsidRPr="00CB5397">
        <w:rPr>
          <w:sz w:val="20"/>
          <w:szCs w:val="20"/>
        </w:rPr>
        <w:t>Larry</w:t>
      </w:r>
      <w:proofErr w:type="spellEnd"/>
      <w:r w:rsidRPr="00CB5397">
        <w:rPr>
          <w:sz w:val="20"/>
          <w:szCs w:val="20"/>
        </w:rPr>
        <w:t xml:space="preserve">. </w:t>
      </w:r>
      <w:proofErr w:type="spellStart"/>
      <w:r w:rsidRPr="00CB5397">
        <w:rPr>
          <w:i/>
          <w:sz w:val="20"/>
          <w:szCs w:val="20"/>
        </w:rPr>
        <w:t>Financial</w:t>
      </w:r>
      <w:proofErr w:type="spellEnd"/>
      <w:r w:rsidRPr="00CB5397">
        <w:rPr>
          <w:i/>
          <w:sz w:val="20"/>
          <w:szCs w:val="20"/>
        </w:rPr>
        <w:t xml:space="preserve"> </w:t>
      </w:r>
      <w:proofErr w:type="spellStart"/>
      <w:r w:rsidRPr="00CB5397">
        <w:rPr>
          <w:i/>
          <w:sz w:val="20"/>
          <w:szCs w:val="20"/>
        </w:rPr>
        <w:t>literacy</w:t>
      </w:r>
      <w:proofErr w:type="spellEnd"/>
      <w:r w:rsidRPr="00CB5397">
        <w:rPr>
          <w:i/>
          <w:sz w:val="20"/>
          <w:szCs w:val="20"/>
        </w:rPr>
        <w:t xml:space="preserve">: </w:t>
      </w:r>
      <w:proofErr w:type="spellStart"/>
      <w:r w:rsidRPr="00CB5397">
        <w:rPr>
          <w:i/>
          <w:sz w:val="20"/>
          <w:szCs w:val="20"/>
        </w:rPr>
        <w:t>Lessons</w:t>
      </w:r>
      <w:proofErr w:type="spellEnd"/>
      <w:r w:rsidRPr="00CB5397">
        <w:rPr>
          <w:i/>
          <w:sz w:val="20"/>
          <w:szCs w:val="20"/>
        </w:rPr>
        <w:t xml:space="preserve"> </w:t>
      </w:r>
      <w:proofErr w:type="spellStart"/>
      <w:r w:rsidRPr="00CB5397">
        <w:rPr>
          <w:i/>
          <w:sz w:val="20"/>
          <w:szCs w:val="20"/>
        </w:rPr>
        <w:t>from</w:t>
      </w:r>
      <w:proofErr w:type="spellEnd"/>
      <w:r w:rsidRPr="00CB5397">
        <w:rPr>
          <w:i/>
          <w:sz w:val="20"/>
          <w:szCs w:val="20"/>
        </w:rPr>
        <w:t xml:space="preserve"> International </w:t>
      </w:r>
      <w:proofErr w:type="spellStart"/>
      <w:r w:rsidRPr="00CB5397">
        <w:rPr>
          <w:i/>
          <w:sz w:val="20"/>
          <w:szCs w:val="20"/>
        </w:rPr>
        <w:t>Experience</w:t>
      </w:r>
      <w:proofErr w:type="spellEnd"/>
      <w:r w:rsidRPr="00CB5397">
        <w:rPr>
          <w:i/>
          <w:sz w:val="20"/>
          <w:szCs w:val="20"/>
        </w:rPr>
        <w:t xml:space="preserve">. </w:t>
      </w:r>
      <w:proofErr w:type="spellStart"/>
      <w:r w:rsidRPr="00CB5397">
        <w:rPr>
          <w:i/>
          <w:sz w:val="20"/>
          <w:szCs w:val="20"/>
        </w:rPr>
        <w:t>Research</w:t>
      </w:r>
      <w:proofErr w:type="spellEnd"/>
      <w:r w:rsidRPr="00CB5397">
        <w:rPr>
          <w:i/>
          <w:sz w:val="20"/>
          <w:szCs w:val="20"/>
        </w:rPr>
        <w:t xml:space="preserve"> Report</w:t>
      </w:r>
      <w:r w:rsidRPr="00CB5397">
        <w:rPr>
          <w:sz w:val="20"/>
          <w:szCs w:val="20"/>
        </w:rPr>
        <w:t xml:space="preserve">. </w:t>
      </w:r>
      <w:proofErr w:type="spellStart"/>
      <w:r w:rsidRPr="00CB5397">
        <w:rPr>
          <w:sz w:val="20"/>
          <w:szCs w:val="20"/>
        </w:rPr>
        <w:t>Canadian</w:t>
      </w:r>
      <w:proofErr w:type="spellEnd"/>
      <w:r w:rsidRPr="00CB5397">
        <w:rPr>
          <w:sz w:val="20"/>
          <w:szCs w:val="20"/>
        </w:rPr>
        <w:t xml:space="preserve"> </w:t>
      </w:r>
      <w:proofErr w:type="spellStart"/>
      <w:r w:rsidRPr="00CB5397">
        <w:rPr>
          <w:sz w:val="20"/>
          <w:szCs w:val="20"/>
        </w:rPr>
        <w:t>Policy</w:t>
      </w:r>
      <w:proofErr w:type="spellEnd"/>
      <w:r w:rsidRPr="00CB5397">
        <w:rPr>
          <w:sz w:val="20"/>
          <w:szCs w:val="20"/>
        </w:rPr>
        <w:t xml:space="preserve"> </w:t>
      </w:r>
      <w:proofErr w:type="spellStart"/>
      <w:r w:rsidRPr="00CB5397">
        <w:rPr>
          <w:sz w:val="20"/>
          <w:szCs w:val="20"/>
        </w:rPr>
        <w:t>Research</w:t>
      </w:r>
      <w:proofErr w:type="spellEnd"/>
      <w:r w:rsidRPr="00CB5397">
        <w:rPr>
          <w:sz w:val="20"/>
          <w:szCs w:val="20"/>
        </w:rPr>
        <w:t xml:space="preserve"> </w:t>
      </w:r>
      <w:proofErr w:type="spellStart"/>
      <w:r w:rsidRPr="00CB5397">
        <w:rPr>
          <w:sz w:val="20"/>
          <w:szCs w:val="20"/>
        </w:rPr>
        <w:t>Networks</w:t>
      </w:r>
      <w:proofErr w:type="spellEnd"/>
      <w:r w:rsidRPr="00CB5397">
        <w:rPr>
          <w:sz w:val="20"/>
          <w:szCs w:val="20"/>
        </w:rPr>
        <w:t xml:space="preserve"> Inc.</w:t>
      </w:r>
      <w:r w:rsidRPr="00CB5397">
        <w:rPr>
          <w:caps/>
          <w:sz w:val="20"/>
          <w:szCs w:val="20"/>
        </w:rPr>
        <w:t xml:space="preserve"> 2007. </w:t>
      </w:r>
      <w:r w:rsidRPr="00CB5397">
        <w:rPr>
          <w:sz w:val="20"/>
          <w:szCs w:val="20"/>
        </w:rPr>
        <w:t>[on-line]. [cit. 2014-03-20]. Dostupný z: http://www.cprn.org/documents/48647_ENpdf.</w:t>
      </w:r>
    </w:p>
    <w:p w:rsidR="00CB5397" w:rsidRPr="00CB5397" w:rsidRDefault="00CB5397" w:rsidP="00CB5397">
      <w:pPr>
        <w:pStyle w:val="Times"/>
        <w:spacing w:line="240" w:lineRule="auto"/>
        <w:ind w:firstLine="0"/>
        <w:rPr>
          <w:rFonts w:asciiTheme="minorHAnsi" w:hAnsiTheme="minorHAnsi"/>
          <w:sz w:val="20"/>
          <w:szCs w:val="20"/>
        </w:rPr>
      </w:pPr>
      <w:r w:rsidRPr="00CB5397">
        <w:rPr>
          <w:rFonts w:asciiTheme="minorHAnsi" w:hAnsiTheme="minorHAnsi"/>
          <w:sz w:val="20"/>
          <w:szCs w:val="20"/>
        </w:rPr>
        <w:t xml:space="preserve">PETRÁŠKOVÁ, Vladimíra – HORVÁTHOVÁ, Zuzana. </w:t>
      </w:r>
      <w:r w:rsidRPr="00CB5397">
        <w:rPr>
          <w:rFonts w:asciiTheme="minorHAnsi" w:hAnsiTheme="minorHAnsi"/>
          <w:i/>
          <w:iCs/>
          <w:sz w:val="20"/>
          <w:szCs w:val="20"/>
        </w:rPr>
        <w:t>Vybrané kapitoly z finanční gramotnosti</w:t>
      </w:r>
      <w:r w:rsidRPr="00CB5397">
        <w:rPr>
          <w:rFonts w:asciiTheme="minorHAnsi" w:hAnsiTheme="minorHAnsi"/>
          <w:sz w:val="20"/>
          <w:szCs w:val="20"/>
        </w:rPr>
        <w:t>. České Budějovice: Jihočeská univerzita, 2010, 133 s. ISBN 978-80-7394-233-5.</w:t>
      </w:r>
    </w:p>
    <w:p w:rsidR="00CB5397" w:rsidRPr="00CB5397" w:rsidRDefault="00CB5397" w:rsidP="00CB5397">
      <w:pPr>
        <w:pStyle w:val="Times"/>
        <w:spacing w:line="240" w:lineRule="auto"/>
        <w:ind w:firstLine="0"/>
        <w:rPr>
          <w:rFonts w:asciiTheme="minorHAnsi" w:hAnsiTheme="minorHAnsi"/>
          <w:sz w:val="20"/>
          <w:szCs w:val="20"/>
        </w:rPr>
      </w:pPr>
      <w:r w:rsidRPr="00CB5397">
        <w:rPr>
          <w:rFonts w:asciiTheme="minorHAnsi" w:hAnsiTheme="minorHAnsi"/>
          <w:sz w:val="20"/>
          <w:szCs w:val="20"/>
        </w:rPr>
        <w:t xml:space="preserve">PETTY, </w:t>
      </w:r>
      <w:proofErr w:type="spellStart"/>
      <w:r w:rsidRPr="00CB5397">
        <w:rPr>
          <w:rFonts w:asciiTheme="minorHAnsi" w:hAnsiTheme="minorHAnsi"/>
          <w:sz w:val="20"/>
          <w:szCs w:val="20"/>
        </w:rPr>
        <w:t>Geoffrey</w:t>
      </w:r>
      <w:proofErr w:type="spellEnd"/>
      <w:r w:rsidRPr="00CB5397">
        <w:rPr>
          <w:rFonts w:asciiTheme="minorHAnsi" w:hAnsiTheme="minorHAnsi"/>
          <w:sz w:val="20"/>
          <w:szCs w:val="20"/>
        </w:rPr>
        <w:t xml:space="preserve">. </w:t>
      </w:r>
      <w:r w:rsidRPr="00CB5397">
        <w:rPr>
          <w:rFonts w:asciiTheme="minorHAnsi" w:hAnsiTheme="minorHAnsi"/>
          <w:i/>
          <w:iCs/>
          <w:sz w:val="20"/>
          <w:szCs w:val="20"/>
        </w:rPr>
        <w:t>Moderní vyučování</w:t>
      </w:r>
      <w:r w:rsidRPr="00CB5397">
        <w:rPr>
          <w:rFonts w:asciiTheme="minorHAnsi" w:hAnsiTheme="minorHAnsi"/>
          <w:sz w:val="20"/>
          <w:szCs w:val="20"/>
        </w:rPr>
        <w:t xml:space="preserve">. 6., </w:t>
      </w:r>
      <w:proofErr w:type="spellStart"/>
      <w:proofErr w:type="gramStart"/>
      <w:r w:rsidRPr="00CB5397">
        <w:rPr>
          <w:rFonts w:asciiTheme="minorHAnsi" w:hAnsiTheme="minorHAnsi"/>
          <w:sz w:val="20"/>
          <w:szCs w:val="20"/>
        </w:rPr>
        <w:t>rozš</w:t>
      </w:r>
      <w:proofErr w:type="spellEnd"/>
      <w:r w:rsidRPr="00CB5397">
        <w:rPr>
          <w:rFonts w:asciiTheme="minorHAnsi" w:hAnsiTheme="minorHAnsi"/>
          <w:sz w:val="20"/>
          <w:szCs w:val="20"/>
        </w:rPr>
        <w:t xml:space="preserve">. a </w:t>
      </w:r>
      <w:proofErr w:type="spellStart"/>
      <w:r w:rsidRPr="00CB5397">
        <w:rPr>
          <w:rFonts w:asciiTheme="minorHAnsi" w:hAnsiTheme="minorHAnsi"/>
          <w:sz w:val="20"/>
          <w:szCs w:val="20"/>
        </w:rPr>
        <w:t>přeprac</w:t>
      </w:r>
      <w:proofErr w:type="spellEnd"/>
      <w:proofErr w:type="gramEnd"/>
      <w:r w:rsidRPr="00CB5397">
        <w:rPr>
          <w:rFonts w:asciiTheme="minorHAnsi" w:hAnsiTheme="minorHAnsi"/>
          <w:sz w:val="20"/>
          <w:szCs w:val="20"/>
        </w:rPr>
        <w:t>. vyd. Praha: Portál, 2013, 562 s. ISBN 978-80-262-0367-4.</w:t>
      </w:r>
    </w:p>
    <w:p w:rsidR="00CB5397" w:rsidRPr="00CB5397" w:rsidRDefault="00CB5397" w:rsidP="00CB5397">
      <w:pPr>
        <w:spacing w:after="0" w:line="240" w:lineRule="auto"/>
        <w:rPr>
          <w:sz w:val="20"/>
          <w:szCs w:val="20"/>
        </w:rPr>
      </w:pPr>
      <w:r w:rsidRPr="00CB5397">
        <w:rPr>
          <w:sz w:val="20"/>
          <w:szCs w:val="20"/>
        </w:rPr>
        <w:t xml:space="preserve">PIAGET, Jean - INHELDER, </w:t>
      </w:r>
      <w:proofErr w:type="spellStart"/>
      <w:r w:rsidRPr="00CB5397">
        <w:rPr>
          <w:sz w:val="20"/>
          <w:szCs w:val="20"/>
        </w:rPr>
        <w:t>Bärbel</w:t>
      </w:r>
      <w:proofErr w:type="spellEnd"/>
      <w:r w:rsidRPr="00CB5397">
        <w:rPr>
          <w:sz w:val="20"/>
          <w:szCs w:val="20"/>
        </w:rPr>
        <w:t xml:space="preserve">. Psychologie dítěte. Vyd. 5. Praha: Portál, 2010. 143 s. ISBN 978-80-7367-798-5. </w:t>
      </w:r>
    </w:p>
    <w:p w:rsidR="00CB5397" w:rsidRPr="00CB5397" w:rsidRDefault="00CB5397" w:rsidP="00CB5397">
      <w:pPr>
        <w:spacing w:after="0" w:line="240" w:lineRule="auto"/>
        <w:rPr>
          <w:sz w:val="20"/>
          <w:szCs w:val="20"/>
        </w:rPr>
      </w:pPr>
      <w:r w:rsidRPr="00CB5397">
        <w:rPr>
          <w:sz w:val="20"/>
          <w:szCs w:val="20"/>
        </w:rPr>
        <w:t xml:space="preserve">PISA 2012 - Program pro mezinárodní hodnocení žáků. Výstupy. </w:t>
      </w:r>
      <w:r w:rsidRPr="00CB5397">
        <w:rPr>
          <w:i/>
          <w:sz w:val="20"/>
          <w:szCs w:val="20"/>
        </w:rPr>
        <w:t xml:space="preserve">Pisa2012.cz </w:t>
      </w:r>
      <w:r>
        <w:rPr>
          <w:sz w:val="20"/>
          <w:szCs w:val="20"/>
        </w:rPr>
        <w:t>[online]. 2013 [cit. 2018</w:t>
      </w:r>
      <w:r w:rsidRPr="00CB5397">
        <w:rPr>
          <w:sz w:val="20"/>
          <w:szCs w:val="20"/>
        </w:rPr>
        <w:t xml:space="preserve">-10-11]. Dostupné z: http://www.pisa2012.cz/articles/files/2013_Ucitelske_noviny_20.pdf </w:t>
      </w:r>
    </w:p>
    <w:p w:rsidR="00CB5397" w:rsidRPr="00CB5397" w:rsidRDefault="00CB5397" w:rsidP="00CB5397">
      <w:pPr>
        <w:spacing w:after="0" w:line="240" w:lineRule="auto"/>
        <w:rPr>
          <w:rFonts w:eastAsia="Times New Roman"/>
          <w:sz w:val="20"/>
          <w:szCs w:val="20"/>
        </w:rPr>
      </w:pPr>
      <w:r w:rsidRPr="00CB5397">
        <w:rPr>
          <w:rFonts w:eastAsia="Times New Roman"/>
          <w:sz w:val="20"/>
          <w:szCs w:val="20"/>
        </w:rPr>
        <w:t xml:space="preserve">PLHÁKOVÁ, Alena. </w:t>
      </w:r>
      <w:r w:rsidRPr="00CB5397">
        <w:rPr>
          <w:rFonts w:eastAsia="Times New Roman"/>
          <w:i/>
          <w:sz w:val="20"/>
          <w:szCs w:val="20"/>
        </w:rPr>
        <w:t>Učebnice obecné psychologie</w:t>
      </w:r>
      <w:r w:rsidRPr="00CB5397">
        <w:rPr>
          <w:rFonts w:eastAsia="Times New Roman"/>
          <w:sz w:val="20"/>
          <w:szCs w:val="20"/>
        </w:rPr>
        <w:t xml:space="preserve">. Vyd. 1. Praha: Academia, 2004. 472 s. ISBN 80-200-1086-6. </w:t>
      </w:r>
    </w:p>
    <w:p w:rsidR="00CB5397" w:rsidRPr="00CB5397" w:rsidRDefault="00CB5397" w:rsidP="00CB5397">
      <w:pPr>
        <w:pStyle w:val="Times"/>
        <w:spacing w:line="240" w:lineRule="auto"/>
        <w:ind w:firstLine="0"/>
        <w:rPr>
          <w:rFonts w:asciiTheme="minorHAnsi" w:hAnsiTheme="minorHAnsi"/>
          <w:sz w:val="20"/>
          <w:szCs w:val="20"/>
        </w:rPr>
      </w:pPr>
      <w:r w:rsidRPr="00CB5397">
        <w:rPr>
          <w:rFonts w:asciiTheme="minorHAnsi" w:hAnsiTheme="minorHAnsi"/>
          <w:sz w:val="20"/>
          <w:szCs w:val="20"/>
        </w:rPr>
        <w:t xml:space="preserve">PRŮCHA, Jan – WALTEROVÁ, Eliška – MAREŠ, Jiří. </w:t>
      </w:r>
      <w:r w:rsidRPr="00CB5397">
        <w:rPr>
          <w:rFonts w:asciiTheme="minorHAnsi" w:hAnsiTheme="minorHAnsi"/>
          <w:i/>
          <w:iCs/>
          <w:sz w:val="20"/>
          <w:szCs w:val="20"/>
        </w:rPr>
        <w:t>Pedagogický slovník</w:t>
      </w:r>
      <w:r w:rsidRPr="00CB5397">
        <w:rPr>
          <w:rFonts w:asciiTheme="minorHAnsi" w:hAnsiTheme="minorHAnsi"/>
          <w:sz w:val="20"/>
          <w:szCs w:val="20"/>
        </w:rPr>
        <w:t>. 6. vyd. Praha: Portál, 2009, 395 s. ISBN 978-807-3676-476.</w:t>
      </w:r>
    </w:p>
    <w:p w:rsidR="00CB5397" w:rsidRPr="00CB5397" w:rsidRDefault="00CB5397" w:rsidP="00CB5397">
      <w:pPr>
        <w:pStyle w:val="Times"/>
        <w:spacing w:line="240" w:lineRule="auto"/>
        <w:ind w:firstLine="0"/>
        <w:rPr>
          <w:rFonts w:asciiTheme="minorHAnsi" w:hAnsiTheme="minorHAnsi"/>
          <w:sz w:val="20"/>
          <w:szCs w:val="20"/>
        </w:rPr>
      </w:pPr>
      <w:r w:rsidRPr="00CB5397">
        <w:rPr>
          <w:rFonts w:asciiTheme="minorHAnsi" w:hAnsiTheme="minorHAnsi"/>
          <w:sz w:val="20"/>
          <w:szCs w:val="20"/>
        </w:rPr>
        <w:t xml:space="preserve">PRŮCHA, Jan. </w:t>
      </w:r>
      <w:r w:rsidRPr="00CB5397">
        <w:rPr>
          <w:rFonts w:asciiTheme="minorHAnsi" w:hAnsiTheme="minorHAnsi"/>
          <w:i/>
          <w:iCs/>
          <w:sz w:val="20"/>
          <w:szCs w:val="20"/>
        </w:rPr>
        <w:t>Pedagogická encyklopedie</w:t>
      </w:r>
      <w:r w:rsidRPr="00CB5397">
        <w:rPr>
          <w:rFonts w:asciiTheme="minorHAnsi" w:hAnsiTheme="minorHAnsi"/>
          <w:sz w:val="20"/>
          <w:szCs w:val="20"/>
        </w:rPr>
        <w:t>. Praha: Portál, 2009, 935 s. ISBN 978-80-7367-546-2.</w:t>
      </w:r>
    </w:p>
    <w:p w:rsidR="00CB5397" w:rsidRPr="00CB5397" w:rsidRDefault="00CB5397" w:rsidP="00CB5397">
      <w:pPr>
        <w:pStyle w:val="Times"/>
        <w:spacing w:line="240" w:lineRule="auto"/>
        <w:ind w:firstLine="0"/>
        <w:rPr>
          <w:rFonts w:asciiTheme="minorHAnsi" w:hAnsiTheme="minorHAnsi"/>
          <w:sz w:val="20"/>
          <w:szCs w:val="20"/>
        </w:rPr>
      </w:pPr>
      <w:r w:rsidRPr="00CB5397">
        <w:rPr>
          <w:rFonts w:asciiTheme="minorHAnsi" w:hAnsiTheme="minorHAnsi"/>
          <w:sz w:val="20"/>
          <w:szCs w:val="20"/>
        </w:rPr>
        <w:t xml:space="preserve">REVENDA, Zbyněk. </w:t>
      </w:r>
      <w:r w:rsidRPr="00CB5397">
        <w:rPr>
          <w:rFonts w:asciiTheme="minorHAnsi" w:hAnsiTheme="minorHAnsi"/>
          <w:i/>
          <w:iCs/>
          <w:sz w:val="20"/>
          <w:szCs w:val="20"/>
        </w:rPr>
        <w:t>Peněžní ekonomie a bankovnictví</w:t>
      </w:r>
      <w:r w:rsidRPr="00CB5397">
        <w:rPr>
          <w:rFonts w:asciiTheme="minorHAnsi" w:hAnsiTheme="minorHAnsi"/>
          <w:sz w:val="20"/>
          <w:szCs w:val="20"/>
        </w:rPr>
        <w:t xml:space="preserve">. 4. vyd. Praha: Management </w:t>
      </w:r>
      <w:proofErr w:type="spellStart"/>
      <w:r w:rsidRPr="00CB5397">
        <w:rPr>
          <w:rFonts w:asciiTheme="minorHAnsi" w:hAnsiTheme="minorHAnsi"/>
          <w:sz w:val="20"/>
          <w:szCs w:val="20"/>
        </w:rPr>
        <w:t>Press</w:t>
      </w:r>
      <w:proofErr w:type="spellEnd"/>
      <w:r w:rsidRPr="00CB5397">
        <w:rPr>
          <w:rFonts w:asciiTheme="minorHAnsi" w:hAnsiTheme="minorHAnsi"/>
          <w:sz w:val="20"/>
          <w:szCs w:val="20"/>
        </w:rPr>
        <w:t>, 2005, 627 s. ISBN 80-726-1132-1.</w:t>
      </w:r>
    </w:p>
    <w:p w:rsidR="00CB5397" w:rsidRPr="00CB5397" w:rsidRDefault="00CB5397" w:rsidP="00CB5397">
      <w:pPr>
        <w:spacing w:after="0" w:line="240" w:lineRule="auto"/>
        <w:rPr>
          <w:sz w:val="20"/>
          <w:szCs w:val="20"/>
        </w:rPr>
      </w:pPr>
      <w:r w:rsidRPr="00CB5397">
        <w:rPr>
          <w:sz w:val="20"/>
          <w:szCs w:val="20"/>
        </w:rPr>
        <w:t xml:space="preserve">RIEGEL, Karel. </w:t>
      </w:r>
      <w:r w:rsidRPr="00CB5397">
        <w:rPr>
          <w:i/>
          <w:sz w:val="20"/>
          <w:szCs w:val="20"/>
        </w:rPr>
        <w:t>Ekonomická psychologie.</w:t>
      </w:r>
      <w:r w:rsidRPr="00CB5397">
        <w:rPr>
          <w:sz w:val="20"/>
          <w:szCs w:val="20"/>
        </w:rPr>
        <w:t xml:space="preserve"> Vyd. 1. Praha: </w:t>
      </w:r>
      <w:proofErr w:type="spellStart"/>
      <w:r w:rsidRPr="00CB5397">
        <w:rPr>
          <w:sz w:val="20"/>
          <w:szCs w:val="20"/>
        </w:rPr>
        <w:t>Grada</w:t>
      </w:r>
      <w:proofErr w:type="spellEnd"/>
      <w:r w:rsidRPr="00CB5397">
        <w:rPr>
          <w:sz w:val="20"/>
          <w:szCs w:val="20"/>
        </w:rPr>
        <w:t xml:space="preserve"> </w:t>
      </w:r>
      <w:proofErr w:type="spellStart"/>
      <w:r w:rsidRPr="00CB5397">
        <w:rPr>
          <w:sz w:val="20"/>
          <w:szCs w:val="20"/>
        </w:rPr>
        <w:t>Publishing</w:t>
      </w:r>
      <w:proofErr w:type="spellEnd"/>
      <w:r w:rsidRPr="00CB5397">
        <w:rPr>
          <w:sz w:val="20"/>
          <w:szCs w:val="20"/>
        </w:rPr>
        <w:t>, 2007. 247 s. ISBN 9788024711850.</w:t>
      </w:r>
    </w:p>
    <w:p w:rsidR="00CB5397" w:rsidRPr="00CB5397" w:rsidRDefault="00CB5397" w:rsidP="00CB5397">
      <w:pPr>
        <w:spacing w:after="0" w:line="240" w:lineRule="auto"/>
        <w:rPr>
          <w:sz w:val="20"/>
          <w:szCs w:val="20"/>
          <w:lang w:eastAsia="cs-CZ"/>
        </w:rPr>
      </w:pPr>
      <w:r w:rsidRPr="00CB5397">
        <w:rPr>
          <w:caps/>
          <w:sz w:val="20"/>
          <w:szCs w:val="20"/>
          <w:lang w:eastAsia="cs-CZ"/>
        </w:rPr>
        <w:t>Russia’s G20 Presidency and OECD</w:t>
      </w:r>
      <w:r w:rsidRPr="00CB5397">
        <w:rPr>
          <w:sz w:val="20"/>
          <w:szCs w:val="20"/>
          <w:lang w:eastAsia="cs-CZ"/>
        </w:rPr>
        <w:t xml:space="preserve">. </w:t>
      </w:r>
      <w:proofErr w:type="spellStart"/>
      <w:r w:rsidRPr="00CB5397">
        <w:rPr>
          <w:sz w:val="20"/>
          <w:szCs w:val="20"/>
          <w:lang w:eastAsia="cs-CZ"/>
        </w:rPr>
        <w:t>Advancing</w:t>
      </w:r>
      <w:proofErr w:type="spellEnd"/>
      <w:r w:rsidRPr="00CB5397">
        <w:rPr>
          <w:sz w:val="20"/>
          <w:szCs w:val="20"/>
          <w:lang w:eastAsia="cs-CZ"/>
        </w:rPr>
        <w:t xml:space="preserve"> </w:t>
      </w:r>
      <w:proofErr w:type="spellStart"/>
      <w:r w:rsidRPr="00CB5397">
        <w:rPr>
          <w:sz w:val="20"/>
          <w:szCs w:val="20"/>
          <w:lang w:eastAsia="cs-CZ"/>
        </w:rPr>
        <w:t>National</w:t>
      </w:r>
      <w:proofErr w:type="spellEnd"/>
      <w:r w:rsidRPr="00CB5397">
        <w:rPr>
          <w:sz w:val="20"/>
          <w:szCs w:val="20"/>
          <w:lang w:eastAsia="cs-CZ"/>
        </w:rPr>
        <w:t xml:space="preserve"> </w:t>
      </w:r>
      <w:proofErr w:type="spellStart"/>
      <w:r w:rsidRPr="00CB5397">
        <w:rPr>
          <w:sz w:val="20"/>
          <w:szCs w:val="20"/>
          <w:lang w:eastAsia="cs-CZ"/>
        </w:rPr>
        <w:t>Strategies</w:t>
      </w:r>
      <w:proofErr w:type="spellEnd"/>
      <w:r w:rsidRPr="00CB5397">
        <w:rPr>
          <w:sz w:val="20"/>
          <w:szCs w:val="20"/>
          <w:lang w:eastAsia="cs-CZ"/>
        </w:rPr>
        <w:t xml:space="preserve"> </w:t>
      </w:r>
      <w:proofErr w:type="spellStart"/>
      <w:r w:rsidRPr="00CB5397">
        <w:rPr>
          <w:sz w:val="20"/>
          <w:szCs w:val="20"/>
          <w:lang w:eastAsia="cs-CZ"/>
        </w:rPr>
        <w:t>for</w:t>
      </w:r>
      <w:proofErr w:type="spellEnd"/>
      <w:r w:rsidRPr="00CB5397">
        <w:rPr>
          <w:sz w:val="20"/>
          <w:szCs w:val="20"/>
          <w:lang w:eastAsia="cs-CZ"/>
        </w:rPr>
        <w:t xml:space="preserve"> </w:t>
      </w:r>
      <w:proofErr w:type="spellStart"/>
      <w:r w:rsidRPr="00CB5397">
        <w:rPr>
          <w:sz w:val="20"/>
          <w:szCs w:val="20"/>
          <w:lang w:eastAsia="cs-CZ"/>
        </w:rPr>
        <w:t>Financial</w:t>
      </w:r>
      <w:proofErr w:type="spellEnd"/>
      <w:r w:rsidRPr="00CB5397">
        <w:rPr>
          <w:sz w:val="20"/>
          <w:szCs w:val="20"/>
          <w:lang w:eastAsia="cs-CZ"/>
        </w:rPr>
        <w:t xml:space="preserve"> </w:t>
      </w:r>
      <w:proofErr w:type="spellStart"/>
      <w:r w:rsidRPr="00CB5397">
        <w:rPr>
          <w:sz w:val="20"/>
          <w:szCs w:val="20"/>
          <w:lang w:eastAsia="cs-CZ"/>
        </w:rPr>
        <w:t>Education</w:t>
      </w:r>
      <w:proofErr w:type="spellEnd"/>
      <w:r w:rsidRPr="00CB5397">
        <w:rPr>
          <w:sz w:val="20"/>
          <w:szCs w:val="20"/>
          <w:lang w:eastAsia="cs-CZ"/>
        </w:rPr>
        <w:t xml:space="preserve">: A Joint </w:t>
      </w:r>
      <w:proofErr w:type="spellStart"/>
      <w:r w:rsidRPr="00CB5397">
        <w:rPr>
          <w:sz w:val="20"/>
          <w:szCs w:val="20"/>
          <w:lang w:eastAsia="cs-CZ"/>
        </w:rPr>
        <w:t>Publication</w:t>
      </w:r>
      <w:proofErr w:type="spellEnd"/>
      <w:r w:rsidRPr="00CB5397">
        <w:rPr>
          <w:sz w:val="20"/>
          <w:szCs w:val="20"/>
          <w:lang w:eastAsia="cs-CZ"/>
        </w:rPr>
        <w:t xml:space="preserve"> by </w:t>
      </w:r>
      <w:proofErr w:type="spellStart"/>
      <w:r w:rsidRPr="00CB5397">
        <w:rPr>
          <w:sz w:val="20"/>
          <w:szCs w:val="20"/>
          <w:lang w:eastAsia="cs-CZ"/>
        </w:rPr>
        <w:t>Russia’s</w:t>
      </w:r>
      <w:proofErr w:type="spellEnd"/>
      <w:r w:rsidRPr="00CB5397">
        <w:rPr>
          <w:sz w:val="20"/>
          <w:szCs w:val="20"/>
          <w:lang w:eastAsia="cs-CZ"/>
        </w:rPr>
        <w:t xml:space="preserve"> G20 </w:t>
      </w:r>
      <w:proofErr w:type="spellStart"/>
      <w:r w:rsidRPr="00CB5397">
        <w:rPr>
          <w:sz w:val="20"/>
          <w:szCs w:val="20"/>
          <w:lang w:eastAsia="cs-CZ"/>
        </w:rPr>
        <w:t>Presidency</w:t>
      </w:r>
      <w:proofErr w:type="spellEnd"/>
      <w:r w:rsidRPr="00CB5397">
        <w:rPr>
          <w:sz w:val="20"/>
          <w:szCs w:val="20"/>
          <w:lang w:eastAsia="cs-CZ"/>
        </w:rPr>
        <w:t xml:space="preserve"> and </w:t>
      </w:r>
      <w:proofErr w:type="spellStart"/>
      <w:r w:rsidRPr="00CB5397">
        <w:rPr>
          <w:sz w:val="20"/>
          <w:szCs w:val="20"/>
          <w:lang w:eastAsia="cs-CZ"/>
        </w:rPr>
        <w:t>the</w:t>
      </w:r>
      <w:proofErr w:type="spellEnd"/>
      <w:r w:rsidRPr="00CB5397">
        <w:rPr>
          <w:sz w:val="20"/>
          <w:szCs w:val="20"/>
          <w:lang w:eastAsia="cs-CZ"/>
        </w:rPr>
        <w:t xml:space="preserve"> OECD. </w:t>
      </w:r>
      <w:proofErr w:type="gramStart"/>
      <w:r w:rsidRPr="00CB5397">
        <w:rPr>
          <w:sz w:val="20"/>
          <w:szCs w:val="20"/>
          <w:lang w:eastAsia="cs-CZ"/>
        </w:rPr>
        <w:t xml:space="preserve">2013.  </w:t>
      </w:r>
      <w:r w:rsidRPr="00CB5397">
        <w:rPr>
          <w:sz w:val="20"/>
          <w:szCs w:val="20"/>
        </w:rPr>
        <w:t>[on</w:t>
      </w:r>
      <w:r>
        <w:rPr>
          <w:sz w:val="20"/>
          <w:szCs w:val="20"/>
        </w:rPr>
        <w:t>-line</w:t>
      </w:r>
      <w:proofErr w:type="gramEnd"/>
      <w:r>
        <w:rPr>
          <w:sz w:val="20"/>
          <w:szCs w:val="20"/>
        </w:rPr>
        <w:t>]. [cit. 2018</w:t>
      </w:r>
      <w:r w:rsidRPr="00CB5397">
        <w:rPr>
          <w:sz w:val="20"/>
          <w:szCs w:val="20"/>
        </w:rPr>
        <w:t>-11-20]. Dostupný z: http://</w:t>
      </w:r>
      <w:r w:rsidRPr="00CB5397">
        <w:rPr>
          <w:sz w:val="20"/>
          <w:szCs w:val="20"/>
          <w:lang w:eastAsia="cs-CZ"/>
        </w:rPr>
        <w:t>www.oecd.org/finance/financial-education/advancing-national-strategies-for-financial-education.htm.</w:t>
      </w:r>
    </w:p>
    <w:p w:rsidR="00CB5397" w:rsidRPr="00CB5397" w:rsidRDefault="00CB5397" w:rsidP="00CB5397">
      <w:pPr>
        <w:pStyle w:val="Times"/>
        <w:spacing w:line="240" w:lineRule="auto"/>
        <w:ind w:firstLine="0"/>
        <w:rPr>
          <w:rFonts w:asciiTheme="minorHAnsi" w:hAnsiTheme="minorHAnsi"/>
          <w:sz w:val="20"/>
          <w:szCs w:val="20"/>
          <w:lang w:eastAsia="cs-CZ"/>
        </w:rPr>
      </w:pPr>
      <w:r w:rsidRPr="00CB5397">
        <w:rPr>
          <w:rFonts w:asciiTheme="minorHAnsi" w:hAnsiTheme="minorHAnsi"/>
          <w:sz w:val="20"/>
          <w:szCs w:val="20"/>
          <w:lang w:eastAsia="cs-CZ"/>
        </w:rPr>
        <w:lastRenderedPageBreak/>
        <w:t xml:space="preserve">RVP. </w:t>
      </w:r>
      <w:r w:rsidRPr="00CB5397">
        <w:rPr>
          <w:rFonts w:asciiTheme="minorHAnsi" w:hAnsiTheme="minorHAnsi"/>
          <w:i/>
          <w:sz w:val="20"/>
          <w:szCs w:val="20"/>
          <w:lang w:eastAsia="cs-CZ"/>
        </w:rPr>
        <w:t>Metodický portál</w:t>
      </w:r>
      <w:r w:rsidRPr="00CB5397">
        <w:rPr>
          <w:rFonts w:asciiTheme="minorHAnsi" w:hAnsiTheme="minorHAnsi"/>
          <w:sz w:val="20"/>
          <w:szCs w:val="20"/>
          <w:lang w:eastAsia="cs-CZ"/>
        </w:rPr>
        <w:t xml:space="preserve"> </w:t>
      </w:r>
      <w:r w:rsidRPr="00CB5397">
        <w:rPr>
          <w:rFonts w:asciiTheme="minorHAnsi" w:hAnsiTheme="minorHAnsi"/>
          <w:sz w:val="20"/>
          <w:szCs w:val="20"/>
        </w:rPr>
        <w:t>[online</w:t>
      </w:r>
      <w:r w:rsidRPr="00CB5397">
        <w:rPr>
          <w:rFonts w:asciiTheme="minorHAnsi" w:hAnsiTheme="minorHAnsi"/>
          <w:sz w:val="20"/>
          <w:szCs w:val="20"/>
          <w:lang w:val="en-US"/>
        </w:rPr>
        <w:t>]</w:t>
      </w:r>
      <w:r w:rsidRPr="00CB5397">
        <w:rPr>
          <w:rFonts w:asciiTheme="minorHAnsi" w:hAnsiTheme="minorHAnsi"/>
          <w:sz w:val="20"/>
          <w:szCs w:val="20"/>
        </w:rPr>
        <w:t xml:space="preserve">. 2013 </w:t>
      </w:r>
      <w:r w:rsidRPr="00CB5397">
        <w:rPr>
          <w:rFonts w:asciiTheme="minorHAnsi" w:hAnsiTheme="minorHAnsi"/>
          <w:sz w:val="20"/>
          <w:szCs w:val="20"/>
          <w:lang w:val="en-US"/>
        </w:rPr>
        <w:t>[</w:t>
      </w:r>
      <w:r w:rsidRPr="00CB5397">
        <w:rPr>
          <w:rFonts w:asciiTheme="minorHAnsi" w:hAnsiTheme="minorHAnsi"/>
          <w:sz w:val="20"/>
          <w:szCs w:val="20"/>
        </w:rPr>
        <w:t>cit. 2014-11-20]. Dostupné z:</w:t>
      </w:r>
      <w:r w:rsidRPr="00CB5397">
        <w:rPr>
          <w:rFonts w:asciiTheme="minorHAnsi" w:hAnsiTheme="minorHAnsi"/>
          <w:sz w:val="20"/>
          <w:szCs w:val="20"/>
          <w:lang w:eastAsia="cs-CZ"/>
        </w:rPr>
        <w:t xml:space="preserve"> http://digifolio.rvp.cz/view/view.php?id=2939.</w:t>
      </w:r>
    </w:p>
    <w:p w:rsidR="00CB5397" w:rsidRPr="00CB5397" w:rsidRDefault="00CB5397" w:rsidP="00CB5397">
      <w:pPr>
        <w:pStyle w:val="Times"/>
        <w:spacing w:line="240" w:lineRule="auto"/>
        <w:ind w:firstLine="0"/>
        <w:rPr>
          <w:rFonts w:asciiTheme="minorHAnsi" w:hAnsiTheme="minorHAnsi"/>
          <w:sz w:val="20"/>
          <w:szCs w:val="20"/>
        </w:rPr>
      </w:pPr>
      <w:r w:rsidRPr="00CB5397">
        <w:rPr>
          <w:rFonts w:asciiTheme="minorHAnsi" w:hAnsiTheme="minorHAnsi"/>
          <w:sz w:val="20"/>
          <w:szCs w:val="20"/>
        </w:rPr>
        <w:t xml:space="preserve">ŘEHÁKOVÁ, Lenka. Několik poznámek k podobám finanční gramotnosti v ČR. In: LANGER, Tomáš, </w:t>
      </w:r>
      <w:proofErr w:type="spellStart"/>
      <w:r w:rsidRPr="00CB5397">
        <w:rPr>
          <w:rFonts w:asciiTheme="minorHAnsi" w:hAnsiTheme="minorHAnsi"/>
          <w:sz w:val="20"/>
          <w:szCs w:val="20"/>
        </w:rPr>
        <w:t>ed</w:t>
      </w:r>
      <w:proofErr w:type="spellEnd"/>
      <w:r w:rsidRPr="00CB5397">
        <w:rPr>
          <w:rFonts w:asciiTheme="minorHAnsi" w:hAnsiTheme="minorHAnsi"/>
          <w:sz w:val="20"/>
          <w:szCs w:val="20"/>
        </w:rPr>
        <w:t xml:space="preserve">. </w:t>
      </w:r>
      <w:r w:rsidRPr="00CB5397">
        <w:rPr>
          <w:rFonts w:asciiTheme="minorHAnsi" w:hAnsiTheme="minorHAnsi"/>
          <w:i/>
          <w:iCs/>
          <w:sz w:val="20"/>
          <w:szCs w:val="20"/>
        </w:rPr>
        <w:t>Efektivní vzdělávání pro trh práce: sborník z konference konané dne 25. listopadu 2010 v Praze</w:t>
      </w:r>
      <w:r w:rsidRPr="00CB5397">
        <w:rPr>
          <w:rFonts w:asciiTheme="minorHAnsi" w:hAnsiTheme="minorHAnsi"/>
          <w:sz w:val="20"/>
          <w:szCs w:val="20"/>
        </w:rPr>
        <w:t>. Praha: Asociace institucí vzdělávání dospělých ČR, 2011, s. 104-117. ISBN 978-80-904531-1-1.</w:t>
      </w:r>
    </w:p>
    <w:p w:rsidR="00CB5397" w:rsidRPr="00CB5397" w:rsidRDefault="00CB5397" w:rsidP="00CB5397">
      <w:pPr>
        <w:pStyle w:val="Times"/>
        <w:spacing w:line="240" w:lineRule="auto"/>
        <w:ind w:firstLine="0"/>
        <w:rPr>
          <w:rFonts w:asciiTheme="minorHAnsi" w:hAnsiTheme="minorHAnsi"/>
          <w:sz w:val="20"/>
          <w:szCs w:val="20"/>
        </w:rPr>
      </w:pPr>
      <w:r w:rsidRPr="00CB5397">
        <w:rPr>
          <w:rFonts w:asciiTheme="minorHAnsi" w:hAnsiTheme="minorHAnsi"/>
          <w:sz w:val="20"/>
          <w:szCs w:val="20"/>
        </w:rPr>
        <w:t xml:space="preserve">SIMMEL, Georg. </w:t>
      </w:r>
      <w:r w:rsidRPr="00CB5397">
        <w:rPr>
          <w:rFonts w:asciiTheme="minorHAnsi" w:hAnsiTheme="minorHAnsi"/>
          <w:i/>
          <w:iCs/>
          <w:sz w:val="20"/>
          <w:szCs w:val="20"/>
        </w:rPr>
        <w:t>Peníze v moderní kultuře a jiné eseje</w:t>
      </w:r>
      <w:r w:rsidRPr="00CB5397">
        <w:rPr>
          <w:rFonts w:asciiTheme="minorHAnsi" w:hAnsiTheme="minorHAnsi"/>
          <w:sz w:val="20"/>
          <w:szCs w:val="20"/>
        </w:rPr>
        <w:t>. Praha: Sociologické nakladatelství, 1997, 206 s. ISBN 80-858-5050-8.</w:t>
      </w:r>
    </w:p>
    <w:p w:rsidR="00CB5397" w:rsidRPr="00CB5397" w:rsidRDefault="00CB5397" w:rsidP="00CB5397">
      <w:pPr>
        <w:pStyle w:val="Times"/>
        <w:spacing w:line="240" w:lineRule="auto"/>
        <w:ind w:firstLine="0"/>
        <w:rPr>
          <w:rFonts w:asciiTheme="minorHAnsi" w:hAnsiTheme="minorHAnsi"/>
          <w:sz w:val="20"/>
          <w:szCs w:val="20"/>
          <w:lang w:eastAsia="cs-CZ"/>
        </w:rPr>
      </w:pPr>
      <w:r w:rsidRPr="00CB5397">
        <w:rPr>
          <w:rFonts w:asciiTheme="minorHAnsi" w:hAnsiTheme="minorHAnsi"/>
          <w:sz w:val="20"/>
          <w:szCs w:val="20"/>
        </w:rPr>
        <w:t xml:space="preserve">SKALKOVÁ, Jarmila. </w:t>
      </w:r>
      <w:r w:rsidRPr="00CB5397">
        <w:rPr>
          <w:rFonts w:asciiTheme="minorHAnsi" w:hAnsiTheme="minorHAnsi"/>
          <w:i/>
          <w:iCs/>
          <w:sz w:val="20"/>
          <w:szCs w:val="20"/>
        </w:rPr>
        <w:t>Obecná didaktika</w:t>
      </w:r>
      <w:r w:rsidRPr="00CB5397">
        <w:rPr>
          <w:rFonts w:asciiTheme="minorHAnsi" w:hAnsiTheme="minorHAnsi"/>
          <w:sz w:val="20"/>
          <w:szCs w:val="20"/>
        </w:rPr>
        <w:t>. Praha: ISV nakladatelství, 1999, 292 s. ISBN 80-858-6633-1.</w:t>
      </w:r>
    </w:p>
    <w:p w:rsidR="00CB5397" w:rsidRPr="00CB5397" w:rsidRDefault="00CB5397" w:rsidP="00CB5397">
      <w:pPr>
        <w:pStyle w:val="Times"/>
        <w:spacing w:line="240" w:lineRule="auto"/>
        <w:ind w:firstLine="0"/>
        <w:rPr>
          <w:rFonts w:asciiTheme="minorHAnsi" w:hAnsiTheme="minorHAnsi"/>
          <w:bCs/>
          <w:sz w:val="20"/>
          <w:szCs w:val="20"/>
          <w:lang w:eastAsia="cs-CZ"/>
        </w:rPr>
      </w:pPr>
      <w:r w:rsidRPr="00CB5397">
        <w:rPr>
          <w:rFonts w:asciiTheme="minorHAnsi" w:hAnsiTheme="minorHAnsi"/>
          <w:bCs/>
          <w:sz w:val="20"/>
          <w:szCs w:val="20"/>
          <w:lang w:eastAsia="cs-CZ"/>
        </w:rPr>
        <w:t xml:space="preserve">SKOŘEPA, Michal - SKOŘEPOVÁ, Eva. </w:t>
      </w:r>
      <w:r w:rsidRPr="00CB5397">
        <w:rPr>
          <w:rFonts w:asciiTheme="minorHAnsi" w:hAnsiTheme="minorHAnsi"/>
          <w:bCs/>
          <w:i/>
          <w:sz w:val="20"/>
          <w:szCs w:val="20"/>
          <w:lang w:eastAsia="cs-CZ"/>
        </w:rPr>
        <w:t>Finanční a ekonomická gramotnost pro základní školy a víceletá gymnázia (manuál pro učitele).</w:t>
      </w:r>
      <w:r w:rsidRPr="00CB5397">
        <w:rPr>
          <w:rFonts w:asciiTheme="minorHAnsi" w:hAnsiTheme="minorHAnsi"/>
          <w:bCs/>
          <w:sz w:val="20"/>
          <w:szCs w:val="20"/>
          <w:lang w:eastAsia="cs-CZ"/>
        </w:rPr>
        <w:t xml:space="preserve"> Praha: </w:t>
      </w:r>
      <w:proofErr w:type="spellStart"/>
      <w:r w:rsidRPr="00CB5397">
        <w:rPr>
          <w:rFonts w:asciiTheme="minorHAnsi" w:hAnsiTheme="minorHAnsi"/>
          <w:bCs/>
          <w:sz w:val="20"/>
          <w:szCs w:val="20"/>
          <w:lang w:eastAsia="cs-CZ"/>
        </w:rPr>
        <w:t>Scientia</w:t>
      </w:r>
      <w:proofErr w:type="spellEnd"/>
      <w:r w:rsidRPr="00CB5397">
        <w:rPr>
          <w:rFonts w:asciiTheme="minorHAnsi" w:hAnsiTheme="minorHAnsi"/>
          <w:bCs/>
          <w:sz w:val="20"/>
          <w:szCs w:val="20"/>
          <w:lang w:eastAsia="cs-CZ"/>
        </w:rPr>
        <w:t>, 2008. 197 s. ISBN 978-80-86960-40-1 + pracovní sešity.</w:t>
      </w:r>
    </w:p>
    <w:p w:rsidR="00CB5397" w:rsidRPr="00CB5397" w:rsidRDefault="00CB5397" w:rsidP="00CB5397">
      <w:pPr>
        <w:pStyle w:val="Times"/>
        <w:spacing w:line="240" w:lineRule="auto"/>
        <w:ind w:firstLine="0"/>
        <w:rPr>
          <w:rFonts w:asciiTheme="minorHAnsi" w:hAnsiTheme="minorHAnsi"/>
          <w:bCs/>
          <w:iCs/>
          <w:sz w:val="20"/>
          <w:szCs w:val="20"/>
          <w:lang w:eastAsia="cs-CZ"/>
        </w:rPr>
      </w:pPr>
      <w:r w:rsidRPr="00CB5397">
        <w:rPr>
          <w:rFonts w:asciiTheme="minorHAnsi" w:hAnsiTheme="minorHAnsi"/>
          <w:bCs/>
          <w:sz w:val="20"/>
          <w:szCs w:val="20"/>
          <w:lang w:eastAsia="cs-CZ"/>
        </w:rPr>
        <w:t xml:space="preserve">SKOŘEPOVÁ, Eva. </w:t>
      </w:r>
      <w:r w:rsidRPr="00CB5397">
        <w:rPr>
          <w:rFonts w:asciiTheme="minorHAnsi" w:hAnsiTheme="minorHAnsi"/>
          <w:bCs/>
          <w:i/>
          <w:iCs/>
          <w:sz w:val="20"/>
          <w:szCs w:val="20"/>
          <w:lang w:eastAsia="cs-CZ"/>
        </w:rPr>
        <w:t>O penězích a hospodaření s Kačkou a Filipem. Finanční gramotnost pro 1. - 3. třídu ZŠ.</w:t>
      </w:r>
      <w:r w:rsidRPr="00CB5397">
        <w:rPr>
          <w:rFonts w:asciiTheme="minorHAnsi" w:hAnsiTheme="minorHAnsi"/>
          <w:bCs/>
          <w:iCs/>
          <w:sz w:val="20"/>
          <w:szCs w:val="20"/>
          <w:lang w:eastAsia="cs-CZ"/>
        </w:rPr>
        <w:t xml:space="preserve"> Praha: Fragment, 2010. 63 s. ISBN 978-80-253-1123-3.</w:t>
      </w:r>
    </w:p>
    <w:p w:rsidR="00CB5397" w:rsidRPr="00CB5397" w:rsidRDefault="00CB5397" w:rsidP="00CB5397">
      <w:pPr>
        <w:pStyle w:val="Normlnweb"/>
        <w:spacing w:before="0" w:beforeAutospacing="0" w:after="0" w:afterAutospacing="0"/>
        <w:rPr>
          <w:rFonts w:asciiTheme="minorHAnsi" w:hAnsiTheme="minorHAnsi"/>
          <w:bCs/>
          <w:sz w:val="20"/>
          <w:szCs w:val="20"/>
        </w:rPr>
      </w:pPr>
      <w:r w:rsidRPr="00CB5397">
        <w:rPr>
          <w:rFonts w:asciiTheme="minorHAnsi" w:hAnsiTheme="minorHAnsi"/>
          <w:bCs/>
          <w:caps/>
          <w:sz w:val="20"/>
          <w:szCs w:val="20"/>
        </w:rPr>
        <w:t>Slovenská banková asociácia</w:t>
      </w:r>
      <w:r w:rsidRPr="00CB5397">
        <w:rPr>
          <w:rFonts w:asciiTheme="minorHAnsi" w:hAnsiTheme="minorHAnsi"/>
          <w:bCs/>
          <w:sz w:val="20"/>
          <w:szCs w:val="20"/>
        </w:rPr>
        <w:t xml:space="preserve">. </w:t>
      </w:r>
      <w:r w:rsidRPr="00CB5397">
        <w:rPr>
          <w:rFonts w:asciiTheme="minorHAnsi" w:hAnsiTheme="minorHAnsi"/>
          <w:bCs/>
          <w:i/>
          <w:sz w:val="20"/>
          <w:szCs w:val="20"/>
          <w:lang w:val="sk-SK"/>
        </w:rPr>
        <w:t xml:space="preserve">Finančná gramotnosť na Slovensku 2007 </w:t>
      </w:r>
      <w:r w:rsidRPr="00CB5397">
        <w:rPr>
          <w:rFonts w:asciiTheme="minorHAnsi" w:hAnsiTheme="minorHAnsi"/>
          <w:sz w:val="20"/>
          <w:szCs w:val="20"/>
        </w:rPr>
        <w:t>[online</w:t>
      </w:r>
      <w:r w:rsidRPr="00CB5397">
        <w:rPr>
          <w:rFonts w:asciiTheme="minorHAnsi" w:hAnsiTheme="minorHAnsi"/>
          <w:sz w:val="20"/>
          <w:szCs w:val="20"/>
          <w:lang w:val="en-US"/>
        </w:rPr>
        <w:t>]</w:t>
      </w:r>
      <w:r w:rsidRPr="00CB5397">
        <w:rPr>
          <w:rFonts w:asciiTheme="minorHAnsi" w:hAnsiTheme="minorHAnsi"/>
          <w:sz w:val="20"/>
          <w:szCs w:val="20"/>
        </w:rPr>
        <w:t xml:space="preserve">. 2007 </w:t>
      </w:r>
      <w:r w:rsidRPr="00CB5397">
        <w:rPr>
          <w:rFonts w:asciiTheme="minorHAnsi" w:hAnsiTheme="minorHAnsi"/>
          <w:sz w:val="20"/>
          <w:szCs w:val="20"/>
          <w:lang w:val="en-US"/>
        </w:rPr>
        <w:t>[</w:t>
      </w:r>
      <w:r>
        <w:rPr>
          <w:rFonts w:asciiTheme="minorHAnsi" w:hAnsiTheme="minorHAnsi"/>
          <w:sz w:val="20"/>
          <w:szCs w:val="20"/>
        </w:rPr>
        <w:t>cit. 2018</w:t>
      </w:r>
      <w:r w:rsidRPr="00CB5397">
        <w:rPr>
          <w:rFonts w:asciiTheme="minorHAnsi" w:hAnsiTheme="minorHAnsi"/>
          <w:sz w:val="20"/>
          <w:szCs w:val="20"/>
        </w:rPr>
        <w:t xml:space="preserve">-11-20]. Dostupné z: </w:t>
      </w:r>
      <w:r w:rsidRPr="00CB5397">
        <w:rPr>
          <w:rFonts w:asciiTheme="minorHAnsi" w:hAnsiTheme="minorHAnsi"/>
          <w:bCs/>
          <w:sz w:val="20"/>
          <w:szCs w:val="20"/>
        </w:rPr>
        <w:t>http://www.sbaonline.sk/sk/presscentrum/aktuality/financna-gramotnost-na-slovensku-2007.html.</w:t>
      </w:r>
    </w:p>
    <w:p w:rsidR="00CB5397" w:rsidRPr="00CB5397" w:rsidRDefault="00CB5397" w:rsidP="00CB5397">
      <w:pPr>
        <w:spacing w:after="0" w:line="240" w:lineRule="auto"/>
        <w:rPr>
          <w:rFonts w:eastAsia="Times New Roman"/>
          <w:sz w:val="20"/>
          <w:szCs w:val="20"/>
        </w:rPr>
      </w:pPr>
      <w:r w:rsidRPr="00CB5397">
        <w:rPr>
          <w:rFonts w:eastAsia="Times New Roman"/>
          <w:sz w:val="20"/>
          <w:szCs w:val="20"/>
        </w:rPr>
        <w:t xml:space="preserve">SMITH, Adam. </w:t>
      </w:r>
      <w:r w:rsidRPr="00CB5397">
        <w:rPr>
          <w:rFonts w:eastAsia="Times New Roman"/>
          <w:i/>
          <w:sz w:val="20"/>
          <w:szCs w:val="20"/>
        </w:rPr>
        <w:t>Pojednání o podstatě a původu bohatství národů</w:t>
      </w:r>
      <w:r w:rsidRPr="00CB5397">
        <w:rPr>
          <w:rFonts w:eastAsia="Times New Roman"/>
          <w:sz w:val="20"/>
          <w:szCs w:val="20"/>
        </w:rPr>
        <w:t xml:space="preserve">. Praha: Liberální institut, 2001. </w:t>
      </w:r>
      <w:proofErr w:type="spellStart"/>
      <w:r w:rsidRPr="00CB5397">
        <w:rPr>
          <w:rFonts w:eastAsia="Times New Roman"/>
          <w:sz w:val="20"/>
          <w:szCs w:val="20"/>
        </w:rPr>
        <w:t>xv</w:t>
      </w:r>
      <w:proofErr w:type="spellEnd"/>
      <w:r w:rsidRPr="00CB5397">
        <w:rPr>
          <w:rFonts w:eastAsia="Times New Roman"/>
          <w:sz w:val="20"/>
          <w:szCs w:val="20"/>
        </w:rPr>
        <w:t xml:space="preserve">, 986 s. ISBN 8086389162. </w:t>
      </w:r>
    </w:p>
    <w:p w:rsidR="00CB5397" w:rsidRPr="00CB5397" w:rsidRDefault="00CB5397" w:rsidP="00CB5397">
      <w:pPr>
        <w:pStyle w:val="Normlnweb"/>
        <w:spacing w:before="0" w:beforeAutospacing="0" w:after="0" w:afterAutospacing="0"/>
        <w:rPr>
          <w:rFonts w:asciiTheme="minorHAnsi" w:hAnsiTheme="minorHAnsi"/>
          <w:sz w:val="20"/>
          <w:szCs w:val="20"/>
        </w:rPr>
      </w:pPr>
      <w:r w:rsidRPr="00CB5397">
        <w:rPr>
          <w:rFonts w:asciiTheme="minorHAnsi" w:hAnsiTheme="minorHAnsi"/>
          <w:sz w:val="20"/>
          <w:szCs w:val="20"/>
        </w:rPr>
        <w:t xml:space="preserve">SMRČKA, Luboš. </w:t>
      </w:r>
      <w:r w:rsidRPr="00CB5397">
        <w:rPr>
          <w:rFonts w:asciiTheme="minorHAnsi" w:hAnsiTheme="minorHAnsi"/>
          <w:i/>
          <w:iCs/>
          <w:sz w:val="20"/>
          <w:szCs w:val="20"/>
        </w:rPr>
        <w:t>Osobní a rodinné finance: (svět rodinných financí - jak spořit a rozmnožovat majetek)</w:t>
      </w:r>
      <w:r w:rsidRPr="00CB5397">
        <w:rPr>
          <w:rFonts w:asciiTheme="minorHAnsi" w:hAnsiTheme="minorHAnsi"/>
          <w:sz w:val="20"/>
          <w:szCs w:val="20"/>
        </w:rPr>
        <w:t xml:space="preserve">. Praha: Professional </w:t>
      </w:r>
      <w:proofErr w:type="spellStart"/>
      <w:r w:rsidRPr="00CB5397">
        <w:rPr>
          <w:rFonts w:asciiTheme="minorHAnsi" w:hAnsiTheme="minorHAnsi"/>
          <w:sz w:val="20"/>
          <w:szCs w:val="20"/>
        </w:rPr>
        <w:t>Publishing</w:t>
      </w:r>
      <w:proofErr w:type="spellEnd"/>
      <w:r w:rsidRPr="00CB5397">
        <w:rPr>
          <w:rFonts w:asciiTheme="minorHAnsi" w:hAnsiTheme="minorHAnsi"/>
          <w:sz w:val="20"/>
          <w:szCs w:val="20"/>
        </w:rPr>
        <w:t>, 2007, 257 s. ISBN 978-80-86946-41-2.</w:t>
      </w:r>
    </w:p>
    <w:p w:rsidR="00CB5397" w:rsidRPr="00CB5397" w:rsidRDefault="00CB5397" w:rsidP="00CB5397">
      <w:pPr>
        <w:pStyle w:val="Normlnweb"/>
        <w:spacing w:before="0" w:beforeAutospacing="0" w:after="0" w:afterAutospacing="0"/>
        <w:rPr>
          <w:rFonts w:asciiTheme="minorHAnsi" w:hAnsiTheme="minorHAnsi"/>
          <w:sz w:val="20"/>
          <w:szCs w:val="20"/>
        </w:rPr>
      </w:pPr>
      <w:r w:rsidRPr="00CB5397">
        <w:rPr>
          <w:rFonts w:asciiTheme="minorHAnsi" w:hAnsiTheme="minorHAnsi"/>
          <w:sz w:val="20"/>
          <w:szCs w:val="20"/>
        </w:rPr>
        <w:t xml:space="preserve">SMRČKA, Luboš. </w:t>
      </w:r>
      <w:r w:rsidRPr="00CB5397">
        <w:rPr>
          <w:rFonts w:asciiTheme="minorHAnsi" w:hAnsiTheme="minorHAnsi"/>
          <w:i/>
          <w:iCs/>
          <w:sz w:val="20"/>
          <w:szCs w:val="20"/>
        </w:rPr>
        <w:t>Rodinné finance: ekonomická krize a krach optimismu</w:t>
      </w:r>
      <w:r w:rsidRPr="00CB5397">
        <w:rPr>
          <w:rFonts w:asciiTheme="minorHAnsi" w:hAnsiTheme="minorHAnsi"/>
          <w:sz w:val="20"/>
          <w:szCs w:val="20"/>
        </w:rPr>
        <w:t>. Praha: C. H. Beck, 2010, 538 s. ISBN 978-80-7400-199-4.</w:t>
      </w:r>
    </w:p>
    <w:p w:rsidR="00CB5397" w:rsidRPr="00CB5397" w:rsidRDefault="00CB5397" w:rsidP="00CB5397">
      <w:pPr>
        <w:spacing w:after="0" w:line="240" w:lineRule="auto"/>
        <w:rPr>
          <w:rFonts w:eastAsia="Times New Roman"/>
          <w:sz w:val="20"/>
          <w:szCs w:val="20"/>
        </w:rPr>
      </w:pPr>
      <w:r w:rsidRPr="00CB5397">
        <w:rPr>
          <w:rFonts w:eastAsia="Times New Roman"/>
          <w:sz w:val="20"/>
          <w:szCs w:val="20"/>
        </w:rPr>
        <w:t xml:space="preserve">STRÍŽENEC, Michal - HOSKOVEC, Jiří - ŠTIKAR, Jiří. </w:t>
      </w:r>
      <w:r w:rsidRPr="00CB5397">
        <w:rPr>
          <w:rFonts w:eastAsia="Times New Roman"/>
          <w:i/>
          <w:sz w:val="20"/>
          <w:szCs w:val="20"/>
        </w:rPr>
        <w:t>Inženýrská psychologie</w:t>
      </w:r>
      <w:r w:rsidRPr="00CB5397">
        <w:rPr>
          <w:rFonts w:eastAsia="Times New Roman"/>
          <w:sz w:val="20"/>
          <w:szCs w:val="20"/>
        </w:rPr>
        <w:t xml:space="preserve">. 1. vyd. Praha: Státní pedagogické nakladatelství, 1982. 254 s. Učebnice pro vysoké školy (Státní pedagogické nakladatelství). </w:t>
      </w:r>
    </w:p>
    <w:p w:rsidR="00CB5397" w:rsidRPr="00CB5397" w:rsidRDefault="00CB5397" w:rsidP="00CB5397">
      <w:pPr>
        <w:pStyle w:val="Normlnweb"/>
        <w:spacing w:before="0" w:beforeAutospacing="0" w:after="0" w:afterAutospacing="0"/>
        <w:rPr>
          <w:rFonts w:asciiTheme="minorHAnsi" w:hAnsiTheme="minorHAnsi"/>
          <w:sz w:val="20"/>
          <w:szCs w:val="20"/>
        </w:rPr>
      </w:pPr>
      <w:r w:rsidRPr="00CB5397">
        <w:rPr>
          <w:rFonts w:asciiTheme="minorHAnsi" w:hAnsiTheme="minorHAnsi"/>
          <w:sz w:val="20"/>
          <w:szCs w:val="20"/>
        </w:rPr>
        <w:t xml:space="preserve">SYROVÝ, Petr – TYL, Tomáš. </w:t>
      </w:r>
      <w:r w:rsidRPr="00CB5397">
        <w:rPr>
          <w:rFonts w:asciiTheme="minorHAnsi" w:hAnsiTheme="minorHAnsi"/>
          <w:i/>
          <w:iCs/>
          <w:sz w:val="20"/>
          <w:szCs w:val="20"/>
        </w:rPr>
        <w:t>Osobní finance: řízení financí pro každého</w:t>
      </w:r>
      <w:r w:rsidRPr="00CB5397">
        <w:rPr>
          <w:rFonts w:asciiTheme="minorHAnsi" w:hAnsiTheme="minorHAnsi"/>
          <w:sz w:val="20"/>
          <w:szCs w:val="20"/>
        </w:rPr>
        <w:t xml:space="preserve">. Praha: </w:t>
      </w:r>
      <w:proofErr w:type="spellStart"/>
      <w:r w:rsidRPr="00CB5397">
        <w:rPr>
          <w:rFonts w:asciiTheme="minorHAnsi" w:hAnsiTheme="minorHAnsi"/>
          <w:sz w:val="20"/>
          <w:szCs w:val="20"/>
        </w:rPr>
        <w:t>Grada</w:t>
      </w:r>
      <w:proofErr w:type="spellEnd"/>
      <w:r w:rsidRPr="00CB5397">
        <w:rPr>
          <w:rFonts w:asciiTheme="minorHAnsi" w:hAnsiTheme="minorHAnsi"/>
          <w:sz w:val="20"/>
          <w:szCs w:val="20"/>
        </w:rPr>
        <w:t>, 2011, 207 s. ISBN 978-80-247-3813-0.</w:t>
      </w:r>
    </w:p>
    <w:p w:rsidR="00CB5397" w:rsidRPr="00CB5397" w:rsidRDefault="00CB5397" w:rsidP="00CB5397">
      <w:pPr>
        <w:spacing w:after="0" w:line="240" w:lineRule="auto"/>
        <w:rPr>
          <w:rFonts w:eastAsia="Times New Roman"/>
          <w:sz w:val="20"/>
          <w:szCs w:val="20"/>
        </w:rPr>
      </w:pPr>
      <w:r w:rsidRPr="00CB5397">
        <w:rPr>
          <w:rFonts w:eastAsia="Times New Roman"/>
          <w:sz w:val="20"/>
          <w:szCs w:val="20"/>
        </w:rPr>
        <w:t xml:space="preserve">ŠIMÍČKOVÁ-ČÍŽKOVÁ, Jitka. </w:t>
      </w:r>
      <w:r w:rsidRPr="00CB5397">
        <w:rPr>
          <w:rFonts w:eastAsia="Times New Roman"/>
          <w:i/>
          <w:sz w:val="20"/>
          <w:szCs w:val="20"/>
        </w:rPr>
        <w:t>Poznávání duševního života člověka</w:t>
      </w:r>
      <w:r w:rsidRPr="00CB5397">
        <w:rPr>
          <w:rFonts w:eastAsia="Times New Roman"/>
          <w:sz w:val="20"/>
          <w:szCs w:val="20"/>
        </w:rPr>
        <w:t xml:space="preserve">. 3. vyd. </w:t>
      </w:r>
      <w:proofErr w:type="gramStart"/>
      <w:r w:rsidRPr="00CB5397">
        <w:rPr>
          <w:rFonts w:eastAsia="Times New Roman"/>
          <w:sz w:val="20"/>
          <w:szCs w:val="20"/>
        </w:rPr>
        <w:t>Olomouc : Univerzita</w:t>
      </w:r>
      <w:proofErr w:type="gramEnd"/>
      <w:r w:rsidRPr="00CB5397">
        <w:rPr>
          <w:rFonts w:eastAsia="Times New Roman"/>
          <w:sz w:val="20"/>
          <w:szCs w:val="20"/>
        </w:rPr>
        <w:t xml:space="preserve"> Palackého, 2001. 111 s. ISBN 8024403293. </w:t>
      </w:r>
    </w:p>
    <w:p w:rsidR="00CB5397" w:rsidRPr="00CB5397" w:rsidRDefault="00CB5397" w:rsidP="00CB5397">
      <w:pPr>
        <w:pStyle w:val="Normlnweb"/>
        <w:spacing w:before="0" w:beforeAutospacing="0" w:after="0" w:afterAutospacing="0"/>
        <w:rPr>
          <w:rFonts w:asciiTheme="minorHAnsi" w:hAnsiTheme="minorHAnsi"/>
          <w:sz w:val="20"/>
          <w:szCs w:val="20"/>
        </w:rPr>
      </w:pPr>
      <w:r w:rsidRPr="00CB5397">
        <w:rPr>
          <w:rFonts w:asciiTheme="minorHAnsi" w:hAnsiTheme="minorHAnsi"/>
          <w:sz w:val="20"/>
          <w:szCs w:val="20"/>
        </w:rPr>
        <w:t xml:space="preserve">ŠKVÁRA, Miroslav. </w:t>
      </w:r>
      <w:r w:rsidRPr="00CB5397">
        <w:rPr>
          <w:rFonts w:asciiTheme="minorHAnsi" w:hAnsiTheme="minorHAnsi"/>
          <w:i/>
          <w:iCs/>
          <w:sz w:val="20"/>
          <w:szCs w:val="20"/>
        </w:rPr>
        <w:t>Finanční gramotnost</w:t>
      </w:r>
      <w:r w:rsidRPr="00CB5397">
        <w:rPr>
          <w:rFonts w:asciiTheme="minorHAnsi" w:hAnsiTheme="minorHAnsi"/>
          <w:sz w:val="20"/>
          <w:szCs w:val="20"/>
        </w:rPr>
        <w:t>. Praha: Miroslav Škvára, 2011, 219 s. ISBN 978-809-0482-302.</w:t>
      </w:r>
    </w:p>
    <w:p w:rsidR="00CB5397" w:rsidRPr="00CB5397" w:rsidRDefault="00CB5397" w:rsidP="00CB5397">
      <w:pPr>
        <w:pStyle w:val="Normlnweb"/>
        <w:spacing w:before="0" w:beforeAutospacing="0" w:after="0" w:afterAutospacing="0"/>
        <w:rPr>
          <w:rFonts w:asciiTheme="minorHAnsi" w:hAnsiTheme="minorHAnsi"/>
          <w:bCs/>
          <w:sz w:val="20"/>
          <w:szCs w:val="20"/>
        </w:rPr>
      </w:pPr>
      <w:r w:rsidRPr="00CB5397">
        <w:rPr>
          <w:rFonts w:asciiTheme="minorHAnsi" w:hAnsiTheme="minorHAnsi"/>
          <w:sz w:val="20"/>
          <w:szCs w:val="20"/>
        </w:rPr>
        <w:t xml:space="preserve">ŠKVARČEKOVÁ, </w:t>
      </w:r>
      <w:proofErr w:type="spellStart"/>
      <w:r w:rsidRPr="00CB5397">
        <w:rPr>
          <w:rFonts w:asciiTheme="minorHAnsi" w:hAnsiTheme="minorHAnsi"/>
          <w:sz w:val="20"/>
          <w:szCs w:val="20"/>
        </w:rPr>
        <w:t>Oľga</w:t>
      </w:r>
      <w:proofErr w:type="spellEnd"/>
      <w:r w:rsidRPr="00CB5397">
        <w:rPr>
          <w:rFonts w:asciiTheme="minorHAnsi" w:hAnsiTheme="minorHAnsi"/>
          <w:sz w:val="20"/>
          <w:szCs w:val="20"/>
        </w:rPr>
        <w:t xml:space="preserve">. </w:t>
      </w:r>
      <w:proofErr w:type="spellStart"/>
      <w:r w:rsidRPr="00CB5397">
        <w:rPr>
          <w:rFonts w:asciiTheme="minorHAnsi" w:hAnsiTheme="minorHAnsi"/>
          <w:sz w:val="20"/>
          <w:szCs w:val="20"/>
        </w:rPr>
        <w:t>Finančná</w:t>
      </w:r>
      <w:proofErr w:type="spellEnd"/>
      <w:r w:rsidRPr="00CB5397">
        <w:rPr>
          <w:rFonts w:asciiTheme="minorHAnsi" w:hAnsiTheme="minorHAnsi"/>
          <w:sz w:val="20"/>
          <w:szCs w:val="20"/>
        </w:rPr>
        <w:t xml:space="preserve"> </w:t>
      </w:r>
      <w:proofErr w:type="spellStart"/>
      <w:r w:rsidRPr="00CB5397">
        <w:rPr>
          <w:rFonts w:asciiTheme="minorHAnsi" w:hAnsiTheme="minorHAnsi"/>
          <w:sz w:val="20"/>
          <w:szCs w:val="20"/>
        </w:rPr>
        <w:t>gramotnosť</w:t>
      </w:r>
      <w:proofErr w:type="spellEnd"/>
      <w:r w:rsidRPr="00CB5397">
        <w:rPr>
          <w:rFonts w:asciiTheme="minorHAnsi" w:hAnsiTheme="minorHAnsi"/>
          <w:sz w:val="20"/>
          <w:szCs w:val="20"/>
        </w:rPr>
        <w:t xml:space="preserve"> </w:t>
      </w:r>
      <w:proofErr w:type="spellStart"/>
      <w:r w:rsidRPr="00CB5397">
        <w:rPr>
          <w:rFonts w:asciiTheme="minorHAnsi" w:hAnsiTheme="minorHAnsi"/>
          <w:sz w:val="20"/>
          <w:szCs w:val="20"/>
        </w:rPr>
        <w:t>ako</w:t>
      </w:r>
      <w:proofErr w:type="spellEnd"/>
      <w:r w:rsidRPr="00CB5397">
        <w:rPr>
          <w:rFonts w:asciiTheme="minorHAnsi" w:hAnsiTheme="minorHAnsi"/>
          <w:sz w:val="20"/>
          <w:szCs w:val="20"/>
        </w:rPr>
        <w:t xml:space="preserve"> </w:t>
      </w:r>
      <w:proofErr w:type="spellStart"/>
      <w:r w:rsidRPr="00CB5397">
        <w:rPr>
          <w:rFonts w:asciiTheme="minorHAnsi" w:hAnsiTheme="minorHAnsi"/>
          <w:sz w:val="20"/>
          <w:szCs w:val="20"/>
        </w:rPr>
        <w:t>potrebná</w:t>
      </w:r>
      <w:proofErr w:type="spellEnd"/>
      <w:r w:rsidRPr="00CB5397">
        <w:rPr>
          <w:rFonts w:asciiTheme="minorHAnsi" w:hAnsiTheme="minorHAnsi"/>
          <w:sz w:val="20"/>
          <w:szCs w:val="20"/>
        </w:rPr>
        <w:t xml:space="preserve"> </w:t>
      </w:r>
      <w:proofErr w:type="spellStart"/>
      <w:r w:rsidRPr="00CB5397">
        <w:rPr>
          <w:rFonts w:asciiTheme="minorHAnsi" w:hAnsiTheme="minorHAnsi"/>
          <w:sz w:val="20"/>
          <w:szCs w:val="20"/>
        </w:rPr>
        <w:t>súčasť</w:t>
      </w:r>
      <w:proofErr w:type="spellEnd"/>
      <w:r w:rsidRPr="00CB5397">
        <w:rPr>
          <w:rFonts w:asciiTheme="minorHAnsi" w:hAnsiTheme="minorHAnsi"/>
          <w:sz w:val="20"/>
          <w:szCs w:val="20"/>
        </w:rPr>
        <w:t xml:space="preserve"> </w:t>
      </w:r>
      <w:proofErr w:type="spellStart"/>
      <w:r w:rsidRPr="00CB5397">
        <w:rPr>
          <w:rFonts w:asciiTheme="minorHAnsi" w:hAnsiTheme="minorHAnsi"/>
          <w:sz w:val="20"/>
          <w:szCs w:val="20"/>
        </w:rPr>
        <w:t>bežného</w:t>
      </w:r>
      <w:proofErr w:type="spellEnd"/>
      <w:r w:rsidRPr="00CB5397">
        <w:rPr>
          <w:rFonts w:asciiTheme="minorHAnsi" w:hAnsiTheme="minorHAnsi"/>
          <w:sz w:val="20"/>
          <w:szCs w:val="20"/>
        </w:rPr>
        <w:t xml:space="preserve"> života. In: </w:t>
      </w:r>
      <w:r w:rsidRPr="00CB5397">
        <w:rPr>
          <w:rFonts w:asciiTheme="minorHAnsi" w:hAnsiTheme="minorHAnsi"/>
          <w:i/>
          <w:iCs/>
          <w:sz w:val="20"/>
          <w:szCs w:val="20"/>
        </w:rPr>
        <w:t xml:space="preserve">Recenzovaný </w:t>
      </w:r>
      <w:proofErr w:type="spellStart"/>
      <w:r w:rsidRPr="00CB5397">
        <w:rPr>
          <w:rFonts w:asciiTheme="minorHAnsi" w:hAnsiTheme="minorHAnsi"/>
          <w:i/>
          <w:iCs/>
          <w:sz w:val="20"/>
          <w:szCs w:val="20"/>
        </w:rPr>
        <w:t>zborník</w:t>
      </w:r>
      <w:proofErr w:type="spellEnd"/>
      <w:r w:rsidRPr="00CB5397">
        <w:rPr>
          <w:rFonts w:asciiTheme="minorHAnsi" w:hAnsiTheme="minorHAnsi"/>
          <w:i/>
          <w:iCs/>
          <w:sz w:val="20"/>
          <w:szCs w:val="20"/>
        </w:rPr>
        <w:t xml:space="preserve"> </w:t>
      </w:r>
      <w:proofErr w:type="spellStart"/>
      <w:r w:rsidRPr="00CB5397">
        <w:rPr>
          <w:rFonts w:asciiTheme="minorHAnsi" w:hAnsiTheme="minorHAnsi"/>
          <w:i/>
          <w:iCs/>
          <w:sz w:val="20"/>
          <w:szCs w:val="20"/>
        </w:rPr>
        <w:t>príspevkov</w:t>
      </w:r>
      <w:proofErr w:type="spellEnd"/>
      <w:r w:rsidRPr="00CB5397">
        <w:rPr>
          <w:rFonts w:asciiTheme="minorHAnsi" w:hAnsiTheme="minorHAnsi"/>
          <w:i/>
          <w:iCs/>
          <w:sz w:val="20"/>
          <w:szCs w:val="20"/>
        </w:rPr>
        <w:t xml:space="preserve"> z </w:t>
      </w:r>
      <w:proofErr w:type="spellStart"/>
      <w:r w:rsidRPr="00CB5397">
        <w:rPr>
          <w:rFonts w:asciiTheme="minorHAnsi" w:hAnsiTheme="minorHAnsi"/>
          <w:i/>
          <w:iCs/>
          <w:sz w:val="20"/>
          <w:szCs w:val="20"/>
        </w:rPr>
        <w:t>Medzinárodnej</w:t>
      </w:r>
      <w:proofErr w:type="spellEnd"/>
      <w:r w:rsidRPr="00CB5397">
        <w:rPr>
          <w:rFonts w:asciiTheme="minorHAnsi" w:hAnsiTheme="minorHAnsi"/>
          <w:i/>
          <w:iCs/>
          <w:sz w:val="20"/>
          <w:szCs w:val="20"/>
        </w:rPr>
        <w:t xml:space="preserve"> </w:t>
      </w:r>
      <w:proofErr w:type="spellStart"/>
      <w:r w:rsidRPr="00CB5397">
        <w:rPr>
          <w:rFonts w:asciiTheme="minorHAnsi" w:hAnsiTheme="minorHAnsi"/>
          <w:i/>
          <w:iCs/>
          <w:sz w:val="20"/>
          <w:szCs w:val="20"/>
        </w:rPr>
        <w:t>vedeckej</w:t>
      </w:r>
      <w:proofErr w:type="spellEnd"/>
      <w:r w:rsidRPr="00CB5397">
        <w:rPr>
          <w:rFonts w:asciiTheme="minorHAnsi" w:hAnsiTheme="minorHAnsi"/>
          <w:i/>
          <w:iCs/>
          <w:sz w:val="20"/>
          <w:szCs w:val="20"/>
        </w:rPr>
        <w:t xml:space="preserve"> </w:t>
      </w:r>
      <w:proofErr w:type="spellStart"/>
      <w:r w:rsidRPr="00CB5397">
        <w:rPr>
          <w:rFonts w:asciiTheme="minorHAnsi" w:hAnsiTheme="minorHAnsi"/>
          <w:i/>
          <w:iCs/>
          <w:sz w:val="20"/>
          <w:szCs w:val="20"/>
        </w:rPr>
        <w:t>konferencie</w:t>
      </w:r>
      <w:proofErr w:type="spellEnd"/>
      <w:r w:rsidRPr="00CB5397">
        <w:rPr>
          <w:rFonts w:asciiTheme="minorHAnsi" w:hAnsiTheme="minorHAnsi"/>
          <w:i/>
          <w:iCs/>
          <w:sz w:val="20"/>
          <w:szCs w:val="20"/>
        </w:rPr>
        <w:t xml:space="preserve"> </w:t>
      </w:r>
      <w:proofErr w:type="spellStart"/>
      <w:r w:rsidRPr="00CB5397">
        <w:rPr>
          <w:rFonts w:asciiTheme="minorHAnsi" w:hAnsiTheme="minorHAnsi"/>
          <w:i/>
          <w:iCs/>
          <w:sz w:val="20"/>
          <w:szCs w:val="20"/>
        </w:rPr>
        <w:t>Finančná</w:t>
      </w:r>
      <w:proofErr w:type="spellEnd"/>
      <w:r w:rsidRPr="00CB5397">
        <w:rPr>
          <w:rFonts w:asciiTheme="minorHAnsi" w:hAnsiTheme="minorHAnsi"/>
          <w:i/>
          <w:iCs/>
          <w:sz w:val="20"/>
          <w:szCs w:val="20"/>
        </w:rPr>
        <w:t xml:space="preserve"> </w:t>
      </w:r>
      <w:proofErr w:type="spellStart"/>
      <w:r w:rsidRPr="00CB5397">
        <w:rPr>
          <w:rFonts w:asciiTheme="minorHAnsi" w:hAnsiTheme="minorHAnsi"/>
          <w:i/>
          <w:iCs/>
          <w:sz w:val="20"/>
          <w:szCs w:val="20"/>
        </w:rPr>
        <w:t>gramotnosť</w:t>
      </w:r>
      <w:proofErr w:type="spellEnd"/>
      <w:r w:rsidRPr="00CB5397">
        <w:rPr>
          <w:rFonts w:asciiTheme="minorHAnsi" w:hAnsiTheme="minorHAnsi"/>
          <w:i/>
          <w:iCs/>
          <w:sz w:val="20"/>
          <w:szCs w:val="20"/>
        </w:rPr>
        <w:t xml:space="preserve"> </w:t>
      </w:r>
      <w:proofErr w:type="spellStart"/>
      <w:r w:rsidRPr="00CB5397">
        <w:rPr>
          <w:rFonts w:asciiTheme="minorHAnsi" w:hAnsiTheme="minorHAnsi"/>
          <w:i/>
          <w:iCs/>
          <w:sz w:val="20"/>
          <w:szCs w:val="20"/>
        </w:rPr>
        <w:t>ako</w:t>
      </w:r>
      <w:proofErr w:type="spellEnd"/>
      <w:r w:rsidRPr="00CB5397">
        <w:rPr>
          <w:rFonts w:asciiTheme="minorHAnsi" w:hAnsiTheme="minorHAnsi"/>
          <w:i/>
          <w:iCs/>
          <w:sz w:val="20"/>
          <w:szCs w:val="20"/>
        </w:rPr>
        <w:t xml:space="preserve"> </w:t>
      </w:r>
      <w:proofErr w:type="spellStart"/>
      <w:r w:rsidRPr="00CB5397">
        <w:rPr>
          <w:rFonts w:asciiTheme="minorHAnsi" w:hAnsiTheme="minorHAnsi"/>
          <w:i/>
          <w:iCs/>
          <w:sz w:val="20"/>
          <w:szCs w:val="20"/>
        </w:rPr>
        <w:t>súčasť</w:t>
      </w:r>
      <w:proofErr w:type="spellEnd"/>
      <w:r w:rsidRPr="00CB5397">
        <w:rPr>
          <w:rFonts w:asciiTheme="minorHAnsi" w:hAnsiTheme="minorHAnsi"/>
          <w:i/>
          <w:iCs/>
          <w:sz w:val="20"/>
          <w:szCs w:val="20"/>
        </w:rPr>
        <w:t xml:space="preserve"> ekonomického </w:t>
      </w:r>
      <w:proofErr w:type="spellStart"/>
      <w:r w:rsidRPr="00CB5397">
        <w:rPr>
          <w:rFonts w:asciiTheme="minorHAnsi" w:hAnsiTheme="minorHAnsi"/>
          <w:i/>
          <w:iCs/>
          <w:sz w:val="20"/>
          <w:szCs w:val="20"/>
        </w:rPr>
        <w:t>vzdelavania</w:t>
      </w:r>
      <w:proofErr w:type="spellEnd"/>
      <w:r w:rsidRPr="00CB5397">
        <w:rPr>
          <w:rFonts w:asciiTheme="minorHAnsi" w:hAnsiTheme="minorHAnsi"/>
          <w:sz w:val="20"/>
          <w:szCs w:val="20"/>
        </w:rPr>
        <w:t xml:space="preserve">. Bratislava: Ekonomická univerzita v </w:t>
      </w:r>
      <w:proofErr w:type="spellStart"/>
      <w:r w:rsidRPr="00CB5397">
        <w:rPr>
          <w:rFonts w:asciiTheme="minorHAnsi" w:hAnsiTheme="minorHAnsi"/>
          <w:sz w:val="20"/>
          <w:szCs w:val="20"/>
        </w:rPr>
        <w:t>Bratislave</w:t>
      </w:r>
      <w:proofErr w:type="spellEnd"/>
      <w:r w:rsidRPr="00CB5397">
        <w:rPr>
          <w:rFonts w:asciiTheme="minorHAnsi" w:hAnsiTheme="minorHAnsi"/>
          <w:sz w:val="20"/>
          <w:szCs w:val="20"/>
        </w:rPr>
        <w:t xml:space="preserve">, </w:t>
      </w:r>
      <w:proofErr w:type="spellStart"/>
      <w:r w:rsidRPr="00CB5397">
        <w:rPr>
          <w:rFonts w:asciiTheme="minorHAnsi" w:hAnsiTheme="minorHAnsi"/>
          <w:sz w:val="20"/>
          <w:szCs w:val="20"/>
        </w:rPr>
        <w:t>Národohospodárska</w:t>
      </w:r>
      <w:proofErr w:type="spellEnd"/>
      <w:r w:rsidRPr="00CB5397">
        <w:rPr>
          <w:rFonts w:asciiTheme="minorHAnsi" w:hAnsiTheme="minorHAnsi"/>
          <w:sz w:val="20"/>
          <w:szCs w:val="20"/>
        </w:rPr>
        <w:t xml:space="preserve"> fakulta, Katedra pedagogiky, 2011, s. 204. ISBN 978-80-225-3549-5.</w:t>
      </w:r>
    </w:p>
    <w:p w:rsidR="00CB5397" w:rsidRPr="00CB5397" w:rsidRDefault="00CB5397" w:rsidP="00CB5397">
      <w:pPr>
        <w:spacing w:after="0" w:line="240" w:lineRule="auto"/>
        <w:rPr>
          <w:rFonts w:eastAsia="Times New Roman"/>
          <w:sz w:val="20"/>
          <w:szCs w:val="20"/>
        </w:rPr>
      </w:pPr>
      <w:r w:rsidRPr="00CB5397">
        <w:rPr>
          <w:rFonts w:eastAsia="Times New Roman"/>
          <w:sz w:val="20"/>
          <w:szCs w:val="20"/>
        </w:rPr>
        <w:t xml:space="preserve">ŠTIKAR, Jiří. </w:t>
      </w:r>
      <w:r w:rsidRPr="00CB5397">
        <w:rPr>
          <w:rFonts w:eastAsia="Times New Roman"/>
          <w:i/>
          <w:sz w:val="20"/>
          <w:szCs w:val="20"/>
        </w:rPr>
        <w:t>Psychologie ve světě práce</w:t>
      </w:r>
      <w:r w:rsidRPr="00CB5397">
        <w:rPr>
          <w:rFonts w:eastAsia="Times New Roman"/>
          <w:sz w:val="20"/>
          <w:szCs w:val="20"/>
        </w:rPr>
        <w:t xml:space="preserve">. Vyd. 1. Praha: Karolinum, nakladatelství Univerzity Karlovy, 2003. 461 s. ISBN 8024604485. </w:t>
      </w:r>
    </w:p>
    <w:p w:rsidR="00CB5397" w:rsidRPr="00CB5397" w:rsidRDefault="00CB5397" w:rsidP="00CB5397">
      <w:pPr>
        <w:spacing w:after="0" w:line="240" w:lineRule="auto"/>
        <w:rPr>
          <w:sz w:val="20"/>
          <w:szCs w:val="20"/>
        </w:rPr>
      </w:pPr>
      <w:r w:rsidRPr="00CB5397">
        <w:rPr>
          <w:sz w:val="20"/>
          <w:szCs w:val="20"/>
        </w:rPr>
        <w:t xml:space="preserve">TANG Thomas. L. P. </w:t>
      </w:r>
      <w:proofErr w:type="spellStart"/>
      <w:r w:rsidRPr="00CB5397">
        <w:rPr>
          <w:sz w:val="20"/>
          <w:szCs w:val="20"/>
        </w:rPr>
        <w:t>The</w:t>
      </w:r>
      <w:proofErr w:type="spellEnd"/>
      <w:r w:rsidRPr="00CB5397">
        <w:rPr>
          <w:sz w:val="20"/>
          <w:szCs w:val="20"/>
        </w:rPr>
        <w:t xml:space="preserve"> </w:t>
      </w:r>
      <w:proofErr w:type="spellStart"/>
      <w:r w:rsidRPr="00CB5397">
        <w:rPr>
          <w:sz w:val="20"/>
          <w:szCs w:val="20"/>
        </w:rPr>
        <w:t>meaning</w:t>
      </w:r>
      <w:proofErr w:type="spellEnd"/>
      <w:r w:rsidRPr="00CB5397">
        <w:rPr>
          <w:sz w:val="20"/>
          <w:szCs w:val="20"/>
        </w:rPr>
        <w:t xml:space="preserve"> </w:t>
      </w:r>
      <w:proofErr w:type="spellStart"/>
      <w:r w:rsidRPr="00CB5397">
        <w:rPr>
          <w:sz w:val="20"/>
          <w:szCs w:val="20"/>
        </w:rPr>
        <w:t>of</w:t>
      </w:r>
      <w:proofErr w:type="spellEnd"/>
      <w:r w:rsidRPr="00CB5397">
        <w:rPr>
          <w:sz w:val="20"/>
          <w:szCs w:val="20"/>
        </w:rPr>
        <w:t xml:space="preserve"> </w:t>
      </w:r>
      <w:proofErr w:type="spellStart"/>
      <w:r w:rsidRPr="00CB5397">
        <w:rPr>
          <w:sz w:val="20"/>
          <w:szCs w:val="20"/>
        </w:rPr>
        <w:t>money</w:t>
      </w:r>
      <w:proofErr w:type="spellEnd"/>
      <w:r w:rsidRPr="00CB5397">
        <w:rPr>
          <w:sz w:val="20"/>
          <w:szCs w:val="20"/>
        </w:rPr>
        <w:t xml:space="preserve">: </w:t>
      </w:r>
      <w:proofErr w:type="spellStart"/>
      <w:r w:rsidRPr="00CB5397">
        <w:rPr>
          <w:sz w:val="20"/>
          <w:szCs w:val="20"/>
        </w:rPr>
        <w:t>Extension</w:t>
      </w:r>
      <w:proofErr w:type="spellEnd"/>
      <w:r w:rsidRPr="00CB5397">
        <w:rPr>
          <w:sz w:val="20"/>
          <w:szCs w:val="20"/>
        </w:rPr>
        <w:t xml:space="preserve"> and </w:t>
      </w:r>
      <w:proofErr w:type="spellStart"/>
      <w:r w:rsidRPr="00CB5397">
        <w:rPr>
          <w:sz w:val="20"/>
          <w:szCs w:val="20"/>
        </w:rPr>
        <w:t>Exploration</w:t>
      </w:r>
      <w:proofErr w:type="spellEnd"/>
      <w:r w:rsidRPr="00CB5397">
        <w:rPr>
          <w:sz w:val="20"/>
          <w:szCs w:val="20"/>
        </w:rPr>
        <w:t xml:space="preserve"> </w:t>
      </w:r>
      <w:proofErr w:type="spellStart"/>
      <w:r w:rsidRPr="00CB5397">
        <w:rPr>
          <w:sz w:val="20"/>
          <w:szCs w:val="20"/>
        </w:rPr>
        <w:t>of</w:t>
      </w:r>
      <w:proofErr w:type="spellEnd"/>
      <w:r w:rsidRPr="00CB5397">
        <w:rPr>
          <w:sz w:val="20"/>
          <w:szCs w:val="20"/>
        </w:rPr>
        <w:t xml:space="preserve"> </w:t>
      </w:r>
      <w:proofErr w:type="spellStart"/>
      <w:r w:rsidRPr="00CB5397">
        <w:rPr>
          <w:sz w:val="20"/>
          <w:szCs w:val="20"/>
        </w:rPr>
        <w:t>the</w:t>
      </w:r>
      <w:proofErr w:type="spellEnd"/>
      <w:r w:rsidRPr="00CB5397">
        <w:rPr>
          <w:sz w:val="20"/>
          <w:szCs w:val="20"/>
        </w:rPr>
        <w:t xml:space="preserve"> </w:t>
      </w:r>
      <w:proofErr w:type="spellStart"/>
      <w:r w:rsidRPr="00CB5397">
        <w:rPr>
          <w:sz w:val="20"/>
          <w:szCs w:val="20"/>
        </w:rPr>
        <w:t>money</w:t>
      </w:r>
      <w:proofErr w:type="spellEnd"/>
      <w:r w:rsidRPr="00CB5397">
        <w:rPr>
          <w:sz w:val="20"/>
          <w:szCs w:val="20"/>
        </w:rPr>
        <w:t xml:space="preserve"> </w:t>
      </w:r>
      <w:proofErr w:type="spellStart"/>
      <w:r w:rsidRPr="00CB5397">
        <w:rPr>
          <w:sz w:val="20"/>
          <w:szCs w:val="20"/>
        </w:rPr>
        <w:t>ethic</w:t>
      </w:r>
      <w:proofErr w:type="spellEnd"/>
      <w:r w:rsidRPr="00CB5397">
        <w:rPr>
          <w:sz w:val="20"/>
          <w:szCs w:val="20"/>
        </w:rPr>
        <w:t xml:space="preserve"> </w:t>
      </w:r>
      <w:proofErr w:type="spellStart"/>
      <w:r w:rsidRPr="00CB5397">
        <w:rPr>
          <w:sz w:val="20"/>
          <w:szCs w:val="20"/>
        </w:rPr>
        <w:t>scale</w:t>
      </w:r>
      <w:proofErr w:type="spellEnd"/>
      <w:r w:rsidRPr="00CB5397">
        <w:rPr>
          <w:sz w:val="20"/>
          <w:szCs w:val="20"/>
        </w:rPr>
        <w:t xml:space="preserve"> in a </w:t>
      </w:r>
      <w:proofErr w:type="gramStart"/>
      <w:r w:rsidRPr="00CB5397">
        <w:rPr>
          <w:sz w:val="20"/>
          <w:szCs w:val="20"/>
        </w:rPr>
        <w:t>sample</w:t>
      </w:r>
      <w:proofErr w:type="gramEnd"/>
      <w:r w:rsidRPr="00CB5397">
        <w:rPr>
          <w:sz w:val="20"/>
          <w:szCs w:val="20"/>
        </w:rPr>
        <w:t xml:space="preserve"> </w:t>
      </w:r>
      <w:proofErr w:type="spellStart"/>
      <w:r w:rsidRPr="00CB5397">
        <w:rPr>
          <w:sz w:val="20"/>
          <w:szCs w:val="20"/>
        </w:rPr>
        <w:t>of</w:t>
      </w:r>
      <w:proofErr w:type="spellEnd"/>
      <w:r w:rsidRPr="00CB5397">
        <w:rPr>
          <w:sz w:val="20"/>
          <w:szCs w:val="20"/>
        </w:rPr>
        <w:t xml:space="preserve"> university </w:t>
      </w:r>
      <w:proofErr w:type="spellStart"/>
      <w:r w:rsidRPr="00CB5397">
        <w:rPr>
          <w:sz w:val="20"/>
          <w:szCs w:val="20"/>
        </w:rPr>
        <w:t>students</w:t>
      </w:r>
      <w:proofErr w:type="spellEnd"/>
      <w:r w:rsidRPr="00CB5397">
        <w:rPr>
          <w:sz w:val="20"/>
          <w:szCs w:val="20"/>
        </w:rPr>
        <w:t xml:space="preserve"> in </w:t>
      </w:r>
      <w:proofErr w:type="spellStart"/>
      <w:r w:rsidRPr="00CB5397">
        <w:rPr>
          <w:sz w:val="20"/>
          <w:szCs w:val="20"/>
        </w:rPr>
        <w:t>Taiwan</w:t>
      </w:r>
      <w:proofErr w:type="spellEnd"/>
      <w:r w:rsidRPr="00CB5397">
        <w:rPr>
          <w:sz w:val="20"/>
          <w:szCs w:val="20"/>
        </w:rPr>
        <w:t xml:space="preserve">. </w:t>
      </w:r>
      <w:proofErr w:type="spellStart"/>
      <w:r w:rsidRPr="00CB5397">
        <w:rPr>
          <w:i/>
          <w:iCs/>
          <w:sz w:val="20"/>
          <w:szCs w:val="20"/>
        </w:rPr>
        <w:t>Journal</w:t>
      </w:r>
      <w:proofErr w:type="spellEnd"/>
      <w:r w:rsidRPr="00CB5397">
        <w:rPr>
          <w:i/>
          <w:iCs/>
          <w:sz w:val="20"/>
          <w:szCs w:val="20"/>
        </w:rPr>
        <w:t xml:space="preserve"> </w:t>
      </w:r>
      <w:proofErr w:type="spellStart"/>
      <w:r w:rsidRPr="00CB5397">
        <w:rPr>
          <w:i/>
          <w:iCs/>
          <w:sz w:val="20"/>
          <w:szCs w:val="20"/>
        </w:rPr>
        <w:t>of</w:t>
      </w:r>
      <w:proofErr w:type="spellEnd"/>
      <w:r w:rsidRPr="00CB5397">
        <w:rPr>
          <w:i/>
          <w:iCs/>
          <w:sz w:val="20"/>
          <w:szCs w:val="20"/>
        </w:rPr>
        <w:t xml:space="preserve"> </w:t>
      </w:r>
      <w:proofErr w:type="spellStart"/>
      <w:r w:rsidRPr="00CB5397">
        <w:rPr>
          <w:i/>
          <w:iCs/>
          <w:sz w:val="20"/>
          <w:szCs w:val="20"/>
        </w:rPr>
        <w:t>Organizational</w:t>
      </w:r>
      <w:proofErr w:type="spellEnd"/>
      <w:r w:rsidRPr="00CB5397">
        <w:rPr>
          <w:i/>
          <w:iCs/>
          <w:sz w:val="20"/>
          <w:szCs w:val="20"/>
        </w:rPr>
        <w:t xml:space="preserve"> Behaviour,</w:t>
      </w:r>
      <w:r w:rsidRPr="00CB5397">
        <w:rPr>
          <w:iCs/>
          <w:sz w:val="20"/>
          <w:szCs w:val="20"/>
        </w:rPr>
        <w:t>1993</w:t>
      </w:r>
      <w:r w:rsidRPr="00CB5397">
        <w:rPr>
          <w:i/>
          <w:iCs/>
          <w:sz w:val="20"/>
          <w:szCs w:val="20"/>
        </w:rPr>
        <w:t xml:space="preserve"> </w:t>
      </w:r>
      <w:r w:rsidRPr="00CB5397">
        <w:rPr>
          <w:sz w:val="20"/>
          <w:szCs w:val="20"/>
        </w:rPr>
        <w:t>14, 93 – 99.</w:t>
      </w:r>
    </w:p>
    <w:p w:rsidR="00CB5397" w:rsidRPr="00CB5397" w:rsidRDefault="00CB5397" w:rsidP="00CB5397">
      <w:pPr>
        <w:spacing w:after="0" w:line="240" w:lineRule="auto"/>
        <w:rPr>
          <w:sz w:val="20"/>
          <w:szCs w:val="20"/>
        </w:rPr>
      </w:pPr>
      <w:r w:rsidRPr="00CB5397">
        <w:rPr>
          <w:sz w:val="20"/>
          <w:szCs w:val="20"/>
        </w:rPr>
        <w:t xml:space="preserve">TANG, Thomas. L. P. </w:t>
      </w:r>
      <w:proofErr w:type="spellStart"/>
      <w:r w:rsidRPr="00CB5397">
        <w:rPr>
          <w:sz w:val="20"/>
          <w:szCs w:val="20"/>
        </w:rPr>
        <w:t>The</w:t>
      </w:r>
      <w:proofErr w:type="spellEnd"/>
      <w:r w:rsidRPr="00CB5397">
        <w:rPr>
          <w:sz w:val="20"/>
          <w:szCs w:val="20"/>
        </w:rPr>
        <w:t xml:space="preserve"> </w:t>
      </w:r>
      <w:proofErr w:type="spellStart"/>
      <w:r w:rsidRPr="00CB5397">
        <w:rPr>
          <w:sz w:val="20"/>
          <w:szCs w:val="20"/>
        </w:rPr>
        <w:t>meaning</w:t>
      </w:r>
      <w:proofErr w:type="spellEnd"/>
      <w:r w:rsidRPr="00CB5397">
        <w:rPr>
          <w:sz w:val="20"/>
          <w:szCs w:val="20"/>
        </w:rPr>
        <w:t xml:space="preserve"> </w:t>
      </w:r>
      <w:proofErr w:type="spellStart"/>
      <w:r w:rsidRPr="00CB5397">
        <w:rPr>
          <w:sz w:val="20"/>
          <w:szCs w:val="20"/>
        </w:rPr>
        <w:t>of</w:t>
      </w:r>
      <w:proofErr w:type="spellEnd"/>
      <w:r w:rsidRPr="00CB5397">
        <w:rPr>
          <w:sz w:val="20"/>
          <w:szCs w:val="20"/>
        </w:rPr>
        <w:t xml:space="preserve"> </w:t>
      </w:r>
      <w:proofErr w:type="spellStart"/>
      <w:r w:rsidRPr="00CB5397">
        <w:rPr>
          <w:sz w:val="20"/>
          <w:szCs w:val="20"/>
        </w:rPr>
        <w:t>money</w:t>
      </w:r>
      <w:proofErr w:type="spellEnd"/>
      <w:r w:rsidRPr="00CB5397">
        <w:rPr>
          <w:sz w:val="20"/>
          <w:szCs w:val="20"/>
        </w:rPr>
        <w:t xml:space="preserve"> </w:t>
      </w:r>
      <w:proofErr w:type="spellStart"/>
      <w:r w:rsidRPr="00CB5397">
        <w:rPr>
          <w:sz w:val="20"/>
          <w:szCs w:val="20"/>
        </w:rPr>
        <w:t>revisited</w:t>
      </w:r>
      <w:proofErr w:type="spellEnd"/>
      <w:r w:rsidRPr="00CB5397">
        <w:rPr>
          <w:sz w:val="20"/>
          <w:szCs w:val="20"/>
        </w:rPr>
        <w:t xml:space="preserve">. </w:t>
      </w:r>
      <w:proofErr w:type="spellStart"/>
      <w:r w:rsidRPr="00CB5397">
        <w:rPr>
          <w:i/>
          <w:iCs/>
          <w:sz w:val="20"/>
          <w:szCs w:val="20"/>
        </w:rPr>
        <w:t>Journal</w:t>
      </w:r>
      <w:proofErr w:type="spellEnd"/>
      <w:r w:rsidRPr="00CB5397">
        <w:rPr>
          <w:i/>
          <w:iCs/>
          <w:sz w:val="20"/>
          <w:szCs w:val="20"/>
        </w:rPr>
        <w:t xml:space="preserve"> </w:t>
      </w:r>
      <w:proofErr w:type="spellStart"/>
      <w:r w:rsidRPr="00CB5397">
        <w:rPr>
          <w:i/>
          <w:iCs/>
          <w:sz w:val="20"/>
          <w:szCs w:val="20"/>
        </w:rPr>
        <w:t>of</w:t>
      </w:r>
      <w:proofErr w:type="spellEnd"/>
      <w:r w:rsidRPr="00CB5397">
        <w:rPr>
          <w:i/>
          <w:iCs/>
          <w:sz w:val="20"/>
          <w:szCs w:val="20"/>
        </w:rPr>
        <w:t xml:space="preserve"> </w:t>
      </w:r>
      <w:proofErr w:type="spellStart"/>
      <w:r w:rsidRPr="00CB5397">
        <w:rPr>
          <w:i/>
          <w:iCs/>
          <w:sz w:val="20"/>
          <w:szCs w:val="20"/>
        </w:rPr>
        <w:t>Organizational</w:t>
      </w:r>
      <w:proofErr w:type="spellEnd"/>
      <w:r w:rsidRPr="00CB5397">
        <w:rPr>
          <w:i/>
          <w:iCs/>
          <w:sz w:val="20"/>
          <w:szCs w:val="20"/>
        </w:rPr>
        <w:t xml:space="preserve"> </w:t>
      </w:r>
      <w:proofErr w:type="spellStart"/>
      <w:r w:rsidRPr="00CB5397">
        <w:rPr>
          <w:i/>
          <w:iCs/>
          <w:sz w:val="20"/>
          <w:szCs w:val="20"/>
        </w:rPr>
        <w:t>Behaviour</w:t>
      </w:r>
      <w:proofErr w:type="spellEnd"/>
      <w:r w:rsidRPr="00CB5397">
        <w:rPr>
          <w:i/>
          <w:iCs/>
          <w:sz w:val="20"/>
          <w:szCs w:val="20"/>
        </w:rPr>
        <w:t xml:space="preserve">, </w:t>
      </w:r>
      <w:r w:rsidRPr="00CB5397">
        <w:rPr>
          <w:iCs/>
          <w:sz w:val="20"/>
          <w:szCs w:val="20"/>
        </w:rPr>
        <w:t>1992,</w:t>
      </w:r>
      <w:r w:rsidRPr="00CB5397">
        <w:rPr>
          <w:i/>
          <w:iCs/>
          <w:sz w:val="20"/>
          <w:szCs w:val="20"/>
        </w:rPr>
        <w:t xml:space="preserve"> </w:t>
      </w:r>
      <w:r w:rsidRPr="00CB5397">
        <w:rPr>
          <w:sz w:val="20"/>
          <w:szCs w:val="20"/>
        </w:rPr>
        <w:t>13, 197 – 202.</w:t>
      </w:r>
    </w:p>
    <w:p w:rsidR="00CB5397" w:rsidRPr="00CB5397" w:rsidRDefault="00CB5397" w:rsidP="00CB5397">
      <w:pPr>
        <w:pStyle w:val="Textpoznpodarou"/>
        <w:rPr>
          <w:rFonts w:asciiTheme="minorHAnsi" w:hAnsiTheme="minorHAnsi"/>
        </w:rPr>
      </w:pPr>
      <w:r w:rsidRPr="00CB5397">
        <w:rPr>
          <w:rFonts w:asciiTheme="minorHAnsi" w:hAnsiTheme="minorHAnsi"/>
        </w:rPr>
        <w:t xml:space="preserve">ÚSTAV PRO INFORMACE VE VZDĚLÁVÁNÍ. </w:t>
      </w:r>
      <w:r w:rsidRPr="00CB5397">
        <w:rPr>
          <w:rFonts w:asciiTheme="minorHAnsi" w:hAnsiTheme="minorHAnsi"/>
          <w:i/>
        </w:rPr>
        <w:t>Mezinárodní projekty</w:t>
      </w:r>
      <w:r w:rsidRPr="00CB5397">
        <w:rPr>
          <w:rFonts w:asciiTheme="minorHAnsi" w:hAnsiTheme="minorHAnsi"/>
        </w:rPr>
        <w:t xml:space="preserve"> [online</w:t>
      </w:r>
      <w:r w:rsidRPr="00CB5397">
        <w:rPr>
          <w:rFonts w:asciiTheme="minorHAnsi" w:hAnsiTheme="minorHAnsi"/>
          <w:lang w:val="en-US"/>
        </w:rPr>
        <w:t>]</w:t>
      </w:r>
      <w:r w:rsidRPr="00CB5397">
        <w:rPr>
          <w:rFonts w:asciiTheme="minorHAnsi" w:hAnsiTheme="minorHAnsi"/>
        </w:rPr>
        <w:t xml:space="preserve">. 2010-2011 </w:t>
      </w:r>
      <w:r w:rsidRPr="00CB5397">
        <w:rPr>
          <w:rFonts w:asciiTheme="minorHAnsi" w:hAnsiTheme="minorHAnsi"/>
          <w:lang w:val="en-US"/>
        </w:rPr>
        <w:t>[</w:t>
      </w:r>
      <w:r>
        <w:rPr>
          <w:rFonts w:asciiTheme="minorHAnsi" w:hAnsiTheme="minorHAnsi"/>
        </w:rPr>
        <w:t>cit. 2018</w:t>
      </w:r>
      <w:r w:rsidRPr="00CB5397">
        <w:rPr>
          <w:rFonts w:asciiTheme="minorHAnsi" w:hAnsiTheme="minorHAnsi"/>
        </w:rPr>
        <w:t xml:space="preserve">-03-20]. Dostupné z: http://www.uiv.cz/clanek/607/1871 </w:t>
      </w:r>
    </w:p>
    <w:p w:rsidR="00CB5397" w:rsidRPr="00CB5397" w:rsidRDefault="00CB5397" w:rsidP="00CB5397">
      <w:pPr>
        <w:pStyle w:val="Times"/>
        <w:spacing w:line="240" w:lineRule="auto"/>
        <w:ind w:firstLine="0"/>
        <w:rPr>
          <w:rFonts w:asciiTheme="minorHAnsi" w:hAnsiTheme="minorHAnsi"/>
          <w:sz w:val="20"/>
          <w:szCs w:val="20"/>
        </w:rPr>
      </w:pPr>
      <w:r w:rsidRPr="00CB5397">
        <w:rPr>
          <w:rFonts w:asciiTheme="minorHAnsi" w:hAnsiTheme="minorHAnsi"/>
          <w:sz w:val="20"/>
          <w:szCs w:val="20"/>
        </w:rPr>
        <w:t xml:space="preserve">VAŠUTOVÁ, Jaroslava. </w:t>
      </w:r>
      <w:r w:rsidRPr="00CB5397">
        <w:rPr>
          <w:rFonts w:asciiTheme="minorHAnsi" w:hAnsiTheme="minorHAnsi"/>
          <w:i/>
          <w:sz w:val="20"/>
          <w:szCs w:val="20"/>
        </w:rPr>
        <w:t>Profese učitele v českém vzdělávacím kontextu</w:t>
      </w:r>
      <w:r w:rsidRPr="00CB5397">
        <w:rPr>
          <w:rFonts w:asciiTheme="minorHAnsi" w:hAnsiTheme="minorHAnsi"/>
          <w:sz w:val="20"/>
          <w:szCs w:val="20"/>
        </w:rPr>
        <w:t xml:space="preserve">. Brno: </w:t>
      </w:r>
      <w:proofErr w:type="spellStart"/>
      <w:r w:rsidRPr="00CB5397">
        <w:rPr>
          <w:rFonts w:asciiTheme="minorHAnsi" w:hAnsiTheme="minorHAnsi"/>
          <w:sz w:val="20"/>
          <w:szCs w:val="20"/>
        </w:rPr>
        <w:t>Paido</w:t>
      </w:r>
      <w:proofErr w:type="spellEnd"/>
      <w:r w:rsidRPr="00CB5397">
        <w:rPr>
          <w:rFonts w:asciiTheme="minorHAnsi" w:hAnsiTheme="minorHAnsi"/>
          <w:sz w:val="20"/>
          <w:szCs w:val="20"/>
        </w:rPr>
        <w:t>, 2004. 190 s. ISBN 8073150824.</w:t>
      </w:r>
    </w:p>
    <w:p w:rsidR="00CB5397" w:rsidRPr="00CB5397" w:rsidRDefault="00CB5397" w:rsidP="00CB5397">
      <w:pPr>
        <w:pStyle w:val="Times"/>
        <w:spacing w:line="240" w:lineRule="auto"/>
        <w:ind w:firstLine="0"/>
        <w:rPr>
          <w:rFonts w:asciiTheme="minorHAnsi" w:hAnsiTheme="minorHAnsi"/>
          <w:sz w:val="20"/>
          <w:szCs w:val="20"/>
        </w:rPr>
      </w:pPr>
      <w:r w:rsidRPr="00CB5397">
        <w:rPr>
          <w:rFonts w:asciiTheme="minorHAnsi" w:hAnsiTheme="minorHAnsi"/>
          <w:sz w:val="20"/>
          <w:szCs w:val="20"/>
        </w:rPr>
        <w:t xml:space="preserve">VETEŠKA, Jaroslav – TURECKIOVÁ, Michaela. </w:t>
      </w:r>
      <w:r w:rsidRPr="00CB5397">
        <w:rPr>
          <w:rFonts w:asciiTheme="minorHAnsi" w:hAnsiTheme="minorHAnsi"/>
          <w:i/>
          <w:iCs/>
          <w:sz w:val="20"/>
          <w:szCs w:val="20"/>
        </w:rPr>
        <w:t>Kompetence ve vzdělávání</w:t>
      </w:r>
      <w:r w:rsidRPr="00CB5397">
        <w:rPr>
          <w:rFonts w:asciiTheme="minorHAnsi" w:hAnsiTheme="minorHAnsi"/>
          <w:sz w:val="20"/>
          <w:szCs w:val="20"/>
        </w:rPr>
        <w:t xml:space="preserve">. Praha: </w:t>
      </w:r>
      <w:proofErr w:type="spellStart"/>
      <w:r w:rsidRPr="00CB5397">
        <w:rPr>
          <w:rFonts w:asciiTheme="minorHAnsi" w:hAnsiTheme="minorHAnsi"/>
          <w:sz w:val="20"/>
          <w:szCs w:val="20"/>
        </w:rPr>
        <w:t>Grada</w:t>
      </w:r>
      <w:proofErr w:type="spellEnd"/>
      <w:r w:rsidRPr="00CB5397">
        <w:rPr>
          <w:rFonts w:asciiTheme="minorHAnsi" w:hAnsiTheme="minorHAnsi"/>
          <w:sz w:val="20"/>
          <w:szCs w:val="20"/>
        </w:rPr>
        <w:t>, 2008, 159 s. ISBN 978-802-4717-708.</w:t>
      </w:r>
    </w:p>
    <w:p w:rsidR="00CB5397" w:rsidRPr="00CB5397" w:rsidRDefault="00CB5397" w:rsidP="00CB5397">
      <w:pPr>
        <w:autoSpaceDE w:val="0"/>
        <w:autoSpaceDN w:val="0"/>
        <w:adjustRightInd w:val="0"/>
        <w:spacing w:after="0" w:line="240" w:lineRule="auto"/>
        <w:rPr>
          <w:color w:val="000000"/>
          <w:sz w:val="20"/>
          <w:szCs w:val="20"/>
        </w:rPr>
      </w:pPr>
      <w:r w:rsidRPr="00CB5397">
        <w:rPr>
          <w:color w:val="000000"/>
          <w:sz w:val="20"/>
          <w:szCs w:val="20"/>
        </w:rPr>
        <w:t xml:space="preserve">VRBKOVÁ, Lucie. </w:t>
      </w:r>
      <w:r w:rsidRPr="00CB5397">
        <w:rPr>
          <w:i/>
          <w:iCs/>
          <w:color w:val="000000"/>
          <w:sz w:val="20"/>
          <w:szCs w:val="20"/>
        </w:rPr>
        <w:t>Už nikdy dlužníkem: pro všechny, kteří si půjčili, půjčují a hodlají si půjčit peníze</w:t>
      </w:r>
      <w:r w:rsidRPr="00CB5397">
        <w:rPr>
          <w:color w:val="000000"/>
          <w:sz w:val="20"/>
          <w:szCs w:val="20"/>
        </w:rPr>
        <w:t xml:space="preserve">. 3. vyd. Praha: COFET, 2009, 97 s. ISBN 978-80-904396-0-3. </w:t>
      </w:r>
    </w:p>
    <w:p w:rsidR="00CB5397" w:rsidRPr="00CB5397" w:rsidRDefault="00CB5397" w:rsidP="00CB5397">
      <w:pPr>
        <w:spacing w:after="0" w:line="240" w:lineRule="auto"/>
        <w:rPr>
          <w:rFonts w:eastAsia="Times New Roman"/>
          <w:sz w:val="20"/>
          <w:szCs w:val="20"/>
        </w:rPr>
      </w:pPr>
      <w:r w:rsidRPr="00CB5397">
        <w:rPr>
          <w:sz w:val="20"/>
          <w:szCs w:val="20"/>
        </w:rPr>
        <w:t xml:space="preserve">VÝROST, Jozef- SLAMĚNÍK, Ivan. </w:t>
      </w:r>
      <w:r w:rsidRPr="00CB5397">
        <w:rPr>
          <w:rFonts w:eastAsia="Times New Roman"/>
          <w:i/>
          <w:sz w:val="20"/>
          <w:szCs w:val="20"/>
        </w:rPr>
        <w:t>Sociální psychologie.</w:t>
      </w:r>
      <w:r w:rsidRPr="00CB5397">
        <w:rPr>
          <w:rFonts w:eastAsia="Times New Roman"/>
          <w:sz w:val="20"/>
          <w:szCs w:val="20"/>
        </w:rPr>
        <w:t xml:space="preserve"> 2., </w:t>
      </w:r>
      <w:proofErr w:type="spellStart"/>
      <w:r w:rsidRPr="00CB5397">
        <w:rPr>
          <w:rFonts w:eastAsia="Times New Roman"/>
          <w:sz w:val="20"/>
          <w:szCs w:val="20"/>
        </w:rPr>
        <w:t>přeprac</w:t>
      </w:r>
      <w:proofErr w:type="spellEnd"/>
      <w:r w:rsidRPr="00CB5397">
        <w:rPr>
          <w:rFonts w:eastAsia="Times New Roman"/>
          <w:sz w:val="20"/>
          <w:szCs w:val="20"/>
        </w:rPr>
        <w:t xml:space="preserve">. a </w:t>
      </w:r>
      <w:proofErr w:type="spellStart"/>
      <w:r w:rsidRPr="00CB5397">
        <w:rPr>
          <w:rFonts w:eastAsia="Times New Roman"/>
          <w:sz w:val="20"/>
          <w:szCs w:val="20"/>
        </w:rPr>
        <w:t>rozš</w:t>
      </w:r>
      <w:proofErr w:type="spellEnd"/>
      <w:r w:rsidRPr="00CB5397">
        <w:rPr>
          <w:rFonts w:eastAsia="Times New Roman"/>
          <w:sz w:val="20"/>
          <w:szCs w:val="20"/>
        </w:rPr>
        <w:t xml:space="preserve">. vyd. Praha: </w:t>
      </w:r>
      <w:proofErr w:type="spellStart"/>
      <w:r w:rsidRPr="00CB5397">
        <w:rPr>
          <w:rFonts w:eastAsia="Times New Roman"/>
          <w:sz w:val="20"/>
          <w:szCs w:val="20"/>
        </w:rPr>
        <w:t>Grada</w:t>
      </w:r>
      <w:proofErr w:type="spellEnd"/>
      <w:r w:rsidRPr="00CB5397">
        <w:rPr>
          <w:rFonts w:eastAsia="Times New Roman"/>
          <w:sz w:val="20"/>
          <w:szCs w:val="20"/>
        </w:rPr>
        <w:t xml:space="preserve"> </w:t>
      </w:r>
      <w:proofErr w:type="spellStart"/>
      <w:r w:rsidRPr="00CB5397">
        <w:rPr>
          <w:rFonts w:eastAsia="Times New Roman"/>
          <w:sz w:val="20"/>
          <w:szCs w:val="20"/>
        </w:rPr>
        <w:t>Publishing</w:t>
      </w:r>
      <w:proofErr w:type="spellEnd"/>
      <w:r w:rsidRPr="00CB5397">
        <w:rPr>
          <w:rFonts w:eastAsia="Times New Roman"/>
          <w:sz w:val="20"/>
          <w:szCs w:val="20"/>
        </w:rPr>
        <w:t xml:space="preserve">, c2008. 404 s. Psyché. ISBN 978-80-247-1428-8. </w:t>
      </w:r>
    </w:p>
    <w:p w:rsidR="00CB5397" w:rsidRPr="00CB5397" w:rsidRDefault="00CB5397" w:rsidP="00CB5397">
      <w:pPr>
        <w:pStyle w:val="Times"/>
        <w:spacing w:line="240" w:lineRule="auto"/>
        <w:ind w:firstLine="0"/>
        <w:rPr>
          <w:rFonts w:asciiTheme="minorHAnsi" w:hAnsiTheme="minorHAnsi"/>
          <w:iCs/>
          <w:caps/>
          <w:sz w:val="20"/>
          <w:szCs w:val="20"/>
          <w:lang w:eastAsia="cs-CZ"/>
        </w:rPr>
      </w:pPr>
      <w:r w:rsidRPr="00CB5397">
        <w:rPr>
          <w:rFonts w:asciiTheme="minorHAnsi" w:eastAsiaTheme="minorHAnsi" w:hAnsiTheme="minorHAnsi"/>
          <w:color w:val="000000"/>
          <w:sz w:val="20"/>
          <w:szCs w:val="20"/>
        </w:rPr>
        <w:t xml:space="preserve">VYSEKALOVÁ, Jitka.: </w:t>
      </w:r>
      <w:r w:rsidRPr="00CB5397">
        <w:rPr>
          <w:rFonts w:asciiTheme="minorHAnsi" w:eastAsiaTheme="minorHAnsi" w:hAnsiTheme="minorHAnsi"/>
          <w:i/>
          <w:iCs/>
          <w:color w:val="000000"/>
          <w:sz w:val="20"/>
          <w:szCs w:val="20"/>
        </w:rPr>
        <w:t>Psychologie spotřebitele: jak zákazníci nakupují</w:t>
      </w:r>
      <w:r w:rsidRPr="00CB5397">
        <w:rPr>
          <w:rFonts w:asciiTheme="minorHAnsi" w:eastAsiaTheme="minorHAnsi" w:hAnsiTheme="minorHAnsi"/>
          <w:color w:val="000000"/>
          <w:sz w:val="20"/>
          <w:szCs w:val="20"/>
        </w:rPr>
        <w:t xml:space="preserve">. Praha: </w:t>
      </w:r>
      <w:proofErr w:type="spellStart"/>
      <w:r w:rsidRPr="00CB5397">
        <w:rPr>
          <w:rFonts w:asciiTheme="minorHAnsi" w:eastAsiaTheme="minorHAnsi" w:hAnsiTheme="minorHAnsi"/>
          <w:color w:val="000000"/>
          <w:sz w:val="20"/>
          <w:szCs w:val="20"/>
        </w:rPr>
        <w:t>Grada</w:t>
      </w:r>
      <w:proofErr w:type="spellEnd"/>
      <w:r w:rsidRPr="00CB5397">
        <w:rPr>
          <w:rFonts w:asciiTheme="minorHAnsi" w:eastAsiaTheme="minorHAnsi" w:hAnsiTheme="minorHAnsi"/>
          <w:color w:val="000000"/>
          <w:sz w:val="20"/>
          <w:szCs w:val="20"/>
        </w:rPr>
        <w:t>, 2004. 283 s. ISBN 80-247-0393-9.</w:t>
      </w:r>
    </w:p>
    <w:p w:rsidR="00CB5397" w:rsidRPr="00CB5397" w:rsidRDefault="00CB5397" w:rsidP="00CB5397">
      <w:pPr>
        <w:pStyle w:val="Times"/>
        <w:spacing w:line="240" w:lineRule="auto"/>
        <w:ind w:firstLine="0"/>
        <w:rPr>
          <w:rFonts w:asciiTheme="minorHAnsi" w:hAnsiTheme="minorHAnsi"/>
          <w:iCs/>
          <w:sz w:val="20"/>
          <w:szCs w:val="20"/>
          <w:lang w:eastAsia="cs-CZ"/>
        </w:rPr>
      </w:pPr>
      <w:r w:rsidRPr="00CB5397">
        <w:rPr>
          <w:rFonts w:asciiTheme="minorHAnsi" w:hAnsiTheme="minorHAnsi"/>
          <w:iCs/>
          <w:caps/>
          <w:sz w:val="20"/>
          <w:szCs w:val="20"/>
          <w:lang w:eastAsia="cs-CZ"/>
        </w:rPr>
        <w:t>Výzkumný ústav pedagogický.</w:t>
      </w:r>
      <w:r w:rsidRPr="00CB5397">
        <w:rPr>
          <w:rFonts w:asciiTheme="minorHAnsi" w:hAnsiTheme="minorHAnsi"/>
          <w:i/>
          <w:iCs/>
          <w:sz w:val="20"/>
          <w:szCs w:val="20"/>
          <w:lang w:eastAsia="cs-CZ"/>
        </w:rPr>
        <w:t xml:space="preserve"> Gramotnosti ve vzdělávání. Příručka pro učitele. </w:t>
      </w:r>
      <w:r w:rsidRPr="00CB5397">
        <w:rPr>
          <w:rFonts w:asciiTheme="minorHAnsi" w:hAnsiTheme="minorHAnsi"/>
          <w:iCs/>
          <w:sz w:val="20"/>
          <w:szCs w:val="20"/>
          <w:lang w:eastAsia="cs-CZ"/>
        </w:rPr>
        <w:t>1. vydání. [online]. Praha: Výzkumný ústav ped</w:t>
      </w:r>
      <w:r>
        <w:rPr>
          <w:rFonts w:asciiTheme="minorHAnsi" w:hAnsiTheme="minorHAnsi"/>
          <w:iCs/>
          <w:sz w:val="20"/>
          <w:szCs w:val="20"/>
          <w:lang w:eastAsia="cs-CZ"/>
        </w:rPr>
        <w:t>agogický, 2010. 64 s. [cit. 2018</w:t>
      </w:r>
      <w:r w:rsidRPr="00CB5397">
        <w:rPr>
          <w:rFonts w:asciiTheme="minorHAnsi" w:hAnsiTheme="minorHAnsi"/>
          <w:iCs/>
          <w:sz w:val="20"/>
          <w:szCs w:val="20"/>
          <w:lang w:eastAsia="cs-CZ"/>
        </w:rPr>
        <w:t xml:space="preserve">-11-21]. ISBN 80-87000-41-0. Dostupné z: </w:t>
      </w:r>
      <w:hyperlink r:id="rId29" w:history="1">
        <w:r w:rsidRPr="00CB5397">
          <w:rPr>
            <w:rStyle w:val="Hypertextovodkaz"/>
            <w:rFonts w:asciiTheme="minorHAnsi" w:hAnsiTheme="minorHAnsi"/>
            <w:iCs/>
            <w:sz w:val="20"/>
            <w:szCs w:val="20"/>
            <w:lang w:eastAsia="cs-CZ"/>
          </w:rPr>
          <w:t>http://www.vuppraha.cz/wp-content/uploads/2011/03/Gramotnosti-ve-vzdelavani11.pdf</w:t>
        </w:r>
      </w:hyperlink>
      <w:r w:rsidRPr="00CB5397">
        <w:rPr>
          <w:rFonts w:asciiTheme="minorHAnsi" w:hAnsiTheme="minorHAnsi"/>
          <w:iCs/>
          <w:sz w:val="20"/>
          <w:szCs w:val="20"/>
          <w:lang w:eastAsia="cs-CZ"/>
        </w:rPr>
        <w:t>.</w:t>
      </w:r>
    </w:p>
    <w:p w:rsidR="00CB5397" w:rsidRPr="00CB5397" w:rsidRDefault="00CB5397" w:rsidP="00CB5397">
      <w:pPr>
        <w:pStyle w:val="Times"/>
        <w:spacing w:line="240" w:lineRule="auto"/>
        <w:ind w:firstLine="0"/>
        <w:rPr>
          <w:rFonts w:asciiTheme="minorHAnsi" w:hAnsiTheme="minorHAnsi"/>
          <w:sz w:val="20"/>
          <w:szCs w:val="20"/>
          <w:lang w:eastAsia="cs-CZ"/>
        </w:rPr>
      </w:pPr>
      <w:r w:rsidRPr="00CB5397">
        <w:rPr>
          <w:rFonts w:asciiTheme="minorHAnsi" w:hAnsiTheme="minorHAnsi"/>
          <w:iCs/>
          <w:caps/>
          <w:sz w:val="20"/>
          <w:szCs w:val="20"/>
          <w:lang w:eastAsia="cs-CZ"/>
        </w:rPr>
        <w:lastRenderedPageBreak/>
        <w:t>Výzkumný ústav pedagogický.</w:t>
      </w:r>
      <w:r w:rsidRPr="00CB5397">
        <w:rPr>
          <w:rFonts w:asciiTheme="minorHAnsi" w:hAnsiTheme="minorHAnsi"/>
          <w:i/>
          <w:iCs/>
          <w:sz w:val="20"/>
          <w:szCs w:val="20"/>
          <w:lang w:eastAsia="cs-CZ"/>
        </w:rPr>
        <w:t xml:space="preserve"> Gramotnosti ve vzdělávání. Soubor studií. </w:t>
      </w:r>
      <w:r w:rsidRPr="00CB5397">
        <w:rPr>
          <w:rFonts w:asciiTheme="minorHAnsi" w:hAnsiTheme="minorHAnsi"/>
          <w:sz w:val="20"/>
          <w:szCs w:val="20"/>
          <w:lang w:eastAsia="cs-CZ"/>
        </w:rPr>
        <w:t>1. vydání. [online]. Praha: Výzkumný ústav ped</w:t>
      </w:r>
      <w:r>
        <w:rPr>
          <w:rFonts w:asciiTheme="minorHAnsi" w:hAnsiTheme="minorHAnsi"/>
          <w:sz w:val="20"/>
          <w:szCs w:val="20"/>
          <w:lang w:eastAsia="cs-CZ"/>
        </w:rPr>
        <w:t>agogický, 2011. 98 s. [cit. 2018</w:t>
      </w:r>
      <w:r w:rsidRPr="00CB5397">
        <w:rPr>
          <w:rFonts w:asciiTheme="minorHAnsi" w:hAnsiTheme="minorHAnsi"/>
          <w:sz w:val="20"/>
          <w:szCs w:val="20"/>
          <w:lang w:eastAsia="cs-CZ"/>
        </w:rPr>
        <w:t xml:space="preserve">-11-21]. ISBN 978-80-87000-74-8. Dostupné z: </w:t>
      </w:r>
      <w:hyperlink r:id="rId30" w:history="1">
        <w:r w:rsidRPr="00CB5397">
          <w:rPr>
            <w:rStyle w:val="Hypertextovodkaz"/>
            <w:rFonts w:asciiTheme="minorHAnsi" w:hAnsiTheme="minorHAnsi"/>
            <w:sz w:val="20"/>
            <w:szCs w:val="20"/>
            <w:lang w:eastAsia="cs-CZ"/>
          </w:rPr>
          <w:t>http://www.vuppraha.cz/wp-content/uploads/2011/06/Gramotnosti_ve_vzdelavani_soubor_studii1.pdf</w:t>
        </w:r>
      </w:hyperlink>
      <w:r w:rsidRPr="00CB5397">
        <w:rPr>
          <w:rFonts w:asciiTheme="minorHAnsi" w:hAnsiTheme="minorHAnsi"/>
          <w:sz w:val="20"/>
          <w:szCs w:val="20"/>
          <w:lang w:eastAsia="cs-CZ"/>
        </w:rPr>
        <w:t>.</w:t>
      </w:r>
    </w:p>
    <w:p w:rsidR="00CB5397" w:rsidRDefault="00CB5397" w:rsidP="00CB5397">
      <w:pPr>
        <w:pStyle w:val="Nadpis1"/>
        <w:numPr>
          <w:ilvl w:val="0"/>
          <w:numId w:val="0"/>
        </w:numPr>
        <w:ind w:left="360" w:hanging="360"/>
      </w:pPr>
    </w:p>
    <w:p w:rsidR="00F65094" w:rsidRDefault="00F65094"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sectPr w:rsidR="00B90DEE">
      <w:head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BE0" w:rsidRDefault="00DC1BE0" w:rsidP="008E4AF5">
      <w:pPr>
        <w:spacing w:after="0" w:line="240" w:lineRule="auto"/>
      </w:pPr>
      <w:r>
        <w:separator/>
      </w:r>
    </w:p>
  </w:endnote>
  <w:endnote w:type="continuationSeparator" w:id="0">
    <w:p w:rsidR="00DC1BE0" w:rsidRDefault="00DC1BE0"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DynaGroteskRCE-Bold">
    <w:altName w:val="MS Mincho"/>
    <w:panose1 w:val="00000000000000000000"/>
    <w:charset w:val="80"/>
    <w:family w:val="auto"/>
    <w:notTrueType/>
    <w:pitch w:val="default"/>
    <w:sig w:usb0="00000001" w:usb1="08070000" w:usb2="00000010" w:usb3="00000000" w:csb0="00020000" w:csb1="00000000"/>
  </w:font>
  <w:font w:name="DynaGroteskRCE">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BE0" w:rsidRDefault="00DC1BE0" w:rsidP="008E4AF5">
      <w:pPr>
        <w:spacing w:after="0" w:line="240" w:lineRule="auto"/>
      </w:pPr>
      <w:r>
        <w:separator/>
      </w:r>
    </w:p>
  </w:footnote>
  <w:footnote w:type="continuationSeparator" w:id="0">
    <w:p w:rsidR="00DC1BE0" w:rsidRDefault="00DC1BE0" w:rsidP="008E4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094" w:rsidRPr="00A769EC" w:rsidRDefault="00F65094"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 projektu</w:t>
    </w:r>
  </w:p>
  <w:p w:rsidR="00F65094" w:rsidRPr="00302013" w:rsidRDefault="00F65094" w:rsidP="00302013">
    <w:pPr>
      <w:pBdr>
        <w:top w:val="single" w:sz="4" w:space="1" w:color="auto"/>
        <w:left w:val="single" w:sz="4" w:space="4" w:color="auto"/>
        <w:bottom w:val="single" w:sz="4" w:space="1" w:color="auto"/>
        <w:right w:val="single" w:sz="4" w:space="4" w:color="auto"/>
      </w:pBdr>
      <w:spacing w:after="0" w:line="264" w:lineRule="auto"/>
      <w:jc w:val="center"/>
      <w:rPr>
        <w:b/>
        <w:sz w:val="28"/>
        <w:szCs w:val="28"/>
      </w:rPr>
    </w:pPr>
    <w:r w:rsidRPr="00302013">
      <w:rPr>
        <w:b/>
        <w:sz w:val="28"/>
        <w:szCs w:val="28"/>
      </w:rPr>
      <w:t>Moderní trendy ve vzdělávání v pregraduální přípravě budoucích pedagogických pracovníků na Univerzitě Palackého v Olomouci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CD6"/>
    <w:multiLevelType w:val="hybridMultilevel"/>
    <w:tmpl w:val="FCAE6678"/>
    <w:lvl w:ilvl="0" w:tplc="8EEC6A1C">
      <w:start w:val="1"/>
      <w:numFmt w:val="bullet"/>
      <w:lvlText w:val="−"/>
      <w:lvlJc w:val="left"/>
      <w:pPr>
        <w:tabs>
          <w:tab w:val="num" w:pos="720"/>
        </w:tabs>
        <w:ind w:left="720" w:hanging="360"/>
      </w:pPr>
      <w:rPr>
        <w:rFonts w:ascii="Arial" w:hAnsi="Arial" w:hint="default"/>
      </w:rPr>
    </w:lvl>
    <w:lvl w:ilvl="1" w:tplc="51B8679A" w:tentative="1">
      <w:start w:val="1"/>
      <w:numFmt w:val="bullet"/>
      <w:lvlText w:val="−"/>
      <w:lvlJc w:val="left"/>
      <w:pPr>
        <w:tabs>
          <w:tab w:val="num" w:pos="1440"/>
        </w:tabs>
        <w:ind w:left="1440" w:hanging="360"/>
      </w:pPr>
      <w:rPr>
        <w:rFonts w:ascii="Arial" w:hAnsi="Arial" w:hint="default"/>
      </w:rPr>
    </w:lvl>
    <w:lvl w:ilvl="2" w:tplc="F59E5FF0">
      <w:start w:val="1605"/>
      <w:numFmt w:val="bullet"/>
      <w:lvlText w:val="−"/>
      <w:lvlJc w:val="left"/>
      <w:pPr>
        <w:tabs>
          <w:tab w:val="num" w:pos="2160"/>
        </w:tabs>
        <w:ind w:left="2160" w:hanging="360"/>
      </w:pPr>
      <w:rPr>
        <w:rFonts w:ascii="Arial" w:hAnsi="Arial" w:hint="default"/>
      </w:rPr>
    </w:lvl>
    <w:lvl w:ilvl="3" w:tplc="D578133A" w:tentative="1">
      <w:start w:val="1"/>
      <w:numFmt w:val="bullet"/>
      <w:lvlText w:val="−"/>
      <w:lvlJc w:val="left"/>
      <w:pPr>
        <w:tabs>
          <w:tab w:val="num" w:pos="2880"/>
        </w:tabs>
        <w:ind w:left="2880" w:hanging="360"/>
      </w:pPr>
      <w:rPr>
        <w:rFonts w:ascii="Arial" w:hAnsi="Arial" w:hint="default"/>
      </w:rPr>
    </w:lvl>
    <w:lvl w:ilvl="4" w:tplc="F170E1AC" w:tentative="1">
      <w:start w:val="1"/>
      <w:numFmt w:val="bullet"/>
      <w:lvlText w:val="−"/>
      <w:lvlJc w:val="left"/>
      <w:pPr>
        <w:tabs>
          <w:tab w:val="num" w:pos="3600"/>
        </w:tabs>
        <w:ind w:left="3600" w:hanging="360"/>
      </w:pPr>
      <w:rPr>
        <w:rFonts w:ascii="Arial" w:hAnsi="Arial" w:hint="default"/>
      </w:rPr>
    </w:lvl>
    <w:lvl w:ilvl="5" w:tplc="0938E592" w:tentative="1">
      <w:start w:val="1"/>
      <w:numFmt w:val="bullet"/>
      <w:lvlText w:val="−"/>
      <w:lvlJc w:val="left"/>
      <w:pPr>
        <w:tabs>
          <w:tab w:val="num" w:pos="4320"/>
        </w:tabs>
        <w:ind w:left="4320" w:hanging="360"/>
      </w:pPr>
      <w:rPr>
        <w:rFonts w:ascii="Arial" w:hAnsi="Arial" w:hint="default"/>
      </w:rPr>
    </w:lvl>
    <w:lvl w:ilvl="6" w:tplc="C71ACC4C" w:tentative="1">
      <w:start w:val="1"/>
      <w:numFmt w:val="bullet"/>
      <w:lvlText w:val="−"/>
      <w:lvlJc w:val="left"/>
      <w:pPr>
        <w:tabs>
          <w:tab w:val="num" w:pos="5040"/>
        </w:tabs>
        <w:ind w:left="5040" w:hanging="360"/>
      </w:pPr>
      <w:rPr>
        <w:rFonts w:ascii="Arial" w:hAnsi="Arial" w:hint="default"/>
      </w:rPr>
    </w:lvl>
    <w:lvl w:ilvl="7" w:tplc="2C8A32D6" w:tentative="1">
      <w:start w:val="1"/>
      <w:numFmt w:val="bullet"/>
      <w:lvlText w:val="−"/>
      <w:lvlJc w:val="left"/>
      <w:pPr>
        <w:tabs>
          <w:tab w:val="num" w:pos="5760"/>
        </w:tabs>
        <w:ind w:left="5760" w:hanging="360"/>
      </w:pPr>
      <w:rPr>
        <w:rFonts w:ascii="Arial" w:hAnsi="Arial" w:hint="default"/>
      </w:rPr>
    </w:lvl>
    <w:lvl w:ilvl="8" w:tplc="97809178" w:tentative="1">
      <w:start w:val="1"/>
      <w:numFmt w:val="bullet"/>
      <w:lvlText w:val="−"/>
      <w:lvlJc w:val="left"/>
      <w:pPr>
        <w:tabs>
          <w:tab w:val="num" w:pos="6480"/>
        </w:tabs>
        <w:ind w:left="6480" w:hanging="360"/>
      </w:pPr>
      <w:rPr>
        <w:rFonts w:ascii="Arial" w:hAnsi="Arial" w:hint="default"/>
      </w:rPr>
    </w:lvl>
  </w:abstractNum>
  <w:abstractNum w:abstractNumId="1">
    <w:nsid w:val="04DB0027"/>
    <w:multiLevelType w:val="hybridMultilevel"/>
    <w:tmpl w:val="FC5C21B0"/>
    <w:lvl w:ilvl="0" w:tplc="DD3614DA">
      <w:start w:val="1"/>
      <w:numFmt w:val="bullet"/>
      <w:lvlText w:val="−"/>
      <w:lvlJc w:val="left"/>
      <w:pPr>
        <w:tabs>
          <w:tab w:val="num" w:pos="720"/>
        </w:tabs>
        <w:ind w:left="720" w:hanging="360"/>
      </w:pPr>
      <w:rPr>
        <w:rFonts w:ascii="Arial" w:hAnsi="Arial" w:hint="default"/>
      </w:rPr>
    </w:lvl>
    <w:lvl w:ilvl="1" w:tplc="6C52179E" w:tentative="1">
      <w:start w:val="1"/>
      <w:numFmt w:val="bullet"/>
      <w:lvlText w:val="−"/>
      <w:lvlJc w:val="left"/>
      <w:pPr>
        <w:tabs>
          <w:tab w:val="num" w:pos="1440"/>
        </w:tabs>
        <w:ind w:left="1440" w:hanging="360"/>
      </w:pPr>
      <w:rPr>
        <w:rFonts w:ascii="Arial" w:hAnsi="Arial" w:hint="default"/>
      </w:rPr>
    </w:lvl>
    <w:lvl w:ilvl="2" w:tplc="8D348B06" w:tentative="1">
      <w:start w:val="1"/>
      <w:numFmt w:val="bullet"/>
      <w:lvlText w:val="−"/>
      <w:lvlJc w:val="left"/>
      <w:pPr>
        <w:tabs>
          <w:tab w:val="num" w:pos="2160"/>
        </w:tabs>
        <w:ind w:left="2160" w:hanging="360"/>
      </w:pPr>
      <w:rPr>
        <w:rFonts w:ascii="Arial" w:hAnsi="Arial" w:hint="default"/>
      </w:rPr>
    </w:lvl>
    <w:lvl w:ilvl="3" w:tplc="03DC4D9A" w:tentative="1">
      <w:start w:val="1"/>
      <w:numFmt w:val="bullet"/>
      <w:lvlText w:val="−"/>
      <w:lvlJc w:val="left"/>
      <w:pPr>
        <w:tabs>
          <w:tab w:val="num" w:pos="2880"/>
        </w:tabs>
        <w:ind w:left="2880" w:hanging="360"/>
      </w:pPr>
      <w:rPr>
        <w:rFonts w:ascii="Arial" w:hAnsi="Arial" w:hint="default"/>
      </w:rPr>
    </w:lvl>
    <w:lvl w:ilvl="4" w:tplc="A2AC1EFE" w:tentative="1">
      <w:start w:val="1"/>
      <w:numFmt w:val="bullet"/>
      <w:lvlText w:val="−"/>
      <w:lvlJc w:val="left"/>
      <w:pPr>
        <w:tabs>
          <w:tab w:val="num" w:pos="3600"/>
        </w:tabs>
        <w:ind w:left="3600" w:hanging="360"/>
      </w:pPr>
      <w:rPr>
        <w:rFonts w:ascii="Arial" w:hAnsi="Arial" w:hint="default"/>
      </w:rPr>
    </w:lvl>
    <w:lvl w:ilvl="5" w:tplc="5D90DEB8" w:tentative="1">
      <w:start w:val="1"/>
      <w:numFmt w:val="bullet"/>
      <w:lvlText w:val="−"/>
      <w:lvlJc w:val="left"/>
      <w:pPr>
        <w:tabs>
          <w:tab w:val="num" w:pos="4320"/>
        </w:tabs>
        <w:ind w:left="4320" w:hanging="360"/>
      </w:pPr>
      <w:rPr>
        <w:rFonts w:ascii="Arial" w:hAnsi="Arial" w:hint="default"/>
      </w:rPr>
    </w:lvl>
    <w:lvl w:ilvl="6" w:tplc="EF9CE47A" w:tentative="1">
      <w:start w:val="1"/>
      <w:numFmt w:val="bullet"/>
      <w:lvlText w:val="−"/>
      <w:lvlJc w:val="left"/>
      <w:pPr>
        <w:tabs>
          <w:tab w:val="num" w:pos="5040"/>
        </w:tabs>
        <w:ind w:left="5040" w:hanging="360"/>
      </w:pPr>
      <w:rPr>
        <w:rFonts w:ascii="Arial" w:hAnsi="Arial" w:hint="default"/>
      </w:rPr>
    </w:lvl>
    <w:lvl w:ilvl="7" w:tplc="DD523C6E" w:tentative="1">
      <w:start w:val="1"/>
      <w:numFmt w:val="bullet"/>
      <w:lvlText w:val="−"/>
      <w:lvlJc w:val="left"/>
      <w:pPr>
        <w:tabs>
          <w:tab w:val="num" w:pos="5760"/>
        </w:tabs>
        <w:ind w:left="5760" w:hanging="360"/>
      </w:pPr>
      <w:rPr>
        <w:rFonts w:ascii="Arial" w:hAnsi="Arial" w:hint="default"/>
      </w:rPr>
    </w:lvl>
    <w:lvl w:ilvl="8" w:tplc="A7BC7B2C" w:tentative="1">
      <w:start w:val="1"/>
      <w:numFmt w:val="bullet"/>
      <w:lvlText w:val="−"/>
      <w:lvlJc w:val="left"/>
      <w:pPr>
        <w:tabs>
          <w:tab w:val="num" w:pos="6480"/>
        </w:tabs>
        <w:ind w:left="6480" w:hanging="360"/>
      </w:pPr>
      <w:rPr>
        <w:rFonts w:ascii="Arial" w:hAnsi="Arial" w:hint="default"/>
      </w:rPr>
    </w:lvl>
  </w:abstractNum>
  <w:abstractNum w:abstractNumId="2">
    <w:nsid w:val="0DFF127D"/>
    <w:multiLevelType w:val="hybridMultilevel"/>
    <w:tmpl w:val="F8545BD0"/>
    <w:lvl w:ilvl="0" w:tplc="ADDA2B8A">
      <w:start w:val="1"/>
      <w:numFmt w:val="bullet"/>
      <w:lvlText w:val="−"/>
      <w:lvlJc w:val="left"/>
      <w:pPr>
        <w:tabs>
          <w:tab w:val="num" w:pos="720"/>
        </w:tabs>
        <w:ind w:left="720" w:hanging="360"/>
      </w:pPr>
      <w:rPr>
        <w:rFonts w:ascii="Arial" w:hAnsi="Arial" w:hint="default"/>
      </w:rPr>
    </w:lvl>
    <w:lvl w:ilvl="1" w:tplc="9BCAFB10">
      <w:start w:val="1"/>
      <w:numFmt w:val="bullet"/>
      <w:lvlText w:val="−"/>
      <w:lvlJc w:val="left"/>
      <w:pPr>
        <w:tabs>
          <w:tab w:val="num" w:pos="1440"/>
        </w:tabs>
        <w:ind w:left="1440" w:hanging="360"/>
      </w:pPr>
      <w:rPr>
        <w:rFonts w:ascii="Arial" w:hAnsi="Arial" w:hint="default"/>
      </w:rPr>
    </w:lvl>
    <w:lvl w:ilvl="2" w:tplc="4E9C3C48" w:tentative="1">
      <w:start w:val="1"/>
      <w:numFmt w:val="bullet"/>
      <w:lvlText w:val="−"/>
      <w:lvlJc w:val="left"/>
      <w:pPr>
        <w:tabs>
          <w:tab w:val="num" w:pos="2160"/>
        </w:tabs>
        <w:ind w:left="2160" w:hanging="360"/>
      </w:pPr>
      <w:rPr>
        <w:rFonts w:ascii="Arial" w:hAnsi="Arial" w:hint="default"/>
      </w:rPr>
    </w:lvl>
    <w:lvl w:ilvl="3" w:tplc="F06C0FB2" w:tentative="1">
      <w:start w:val="1"/>
      <w:numFmt w:val="bullet"/>
      <w:lvlText w:val="−"/>
      <w:lvlJc w:val="left"/>
      <w:pPr>
        <w:tabs>
          <w:tab w:val="num" w:pos="2880"/>
        </w:tabs>
        <w:ind w:left="2880" w:hanging="360"/>
      </w:pPr>
      <w:rPr>
        <w:rFonts w:ascii="Arial" w:hAnsi="Arial" w:hint="default"/>
      </w:rPr>
    </w:lvl>
    <w:lvl w:ilvl="4" w:tplc="5DAABDA6" w:tentative="1">
      <w:start w:val="1"/>
      <w:numFmt w:val="bullet"/>
      <w:lvlText w:val="−"/>
      <w:lvlJc w:val="left"/>
      <w:pPr>
        <w:tabs>
          <w:tab w:val="num" w:pos="3600"/>
        </w:tabs>
        <w:ind w:left="3600" w:hanging="360"/>
      </w:pPr>
      <w:rPr>
        <w:rFonts w:ascii="Arial" w:hAnsi="Arial" w:hint="default"/>
      </w:rPr>
    </w:lvl>
    <w:lvl w:ilvl="5" w:tplc="38EE67C4" w:tentative="1">
      <w:start w:val="1"/>
      <w:numFmt w:val="bullet"/>
      <w:lvlText w:val="−"/>
      <w:lvlJc w:val="left"/>
      <w:pPr>
        <w:tabs>
          <w:tab w:val="num" w:pos="4320"/>
        </w:tabs>
        <w:ind w:left="4320" w:hanging="360"/>
      </w:pPr>
      <w:rPr>
        <w:rFonts w:ascii="Arial" w:hAnsi="Arial" w:hint="default"/>
      </w:rPr>
    </w:lvl>
    <w:lvl w:ilvl="6" w:tplc="48B6C28A" w:tentative="1">
      <w:start w:val="1"/>
      <w:numFmt w:val="bullet"/>
      <w:lvlText w:val="−"/>
      <w:lvlJc w:val="left"/>
      <w:pPr>
        <w:tabs>
          <w:tab w:val="num" w:pos="5040"/>
        </w:tabs>
        <w:ind w:left="5040" w:hanging="360"/>
      </w:pPr>
      <w:rPr>
        <w:rFonts w:ascii="Arial" w:hAnsi="Arial" w:hint="default"/>
      </w:rPr>
    </w:lvl>
    <w:lvl w:ilvl="7" w:tplc="CA1ADB66" w:tentative="1">
      <w:start w:val="1"/>
      <w:numFmt w:val="bullet"/>
      <w:lvlText w:val="−"/>
      <w:lvlJc w:val="left"/>
      <w:pPr>
        <w:tabs>
          <w:tab w:val="num" w:pos="5760"/>
        </w:tabs>
        <w:ind w:left="5760" w:hanging="360"/>
      </w:pPr>
      <w:rPr>
        <w:rFonts w:ascii="Arial" w:hAnsi="Arial" w:hint="default"/>
      </w:rPr>
    </w:lvl>
    <w:lvl w:ilvl="8" w:tplc="7C2E7D94" w:tentative="1">
      <w:start w:val="1"/>
      <w:numFmt w:val="bullet"/>
      <w:lvlText w:val="−"/>
      <w:lvlJc w:val="left"/>
      <w:pPr>
        <w:tabs>
          <w:tab w:val="num" w:pos="6480"/>
        </w:tabs>
        <w:ind w:left="6480" w:hanging="360"/>
      </w:pPr>
      <w:rPr>
        <w:rFonts w:ascii="Arial" w:hAnsi="Arial" w:hint="default"/>
      </w:rPr>
    </w:lvl>
  </w:abstractNum>
  <w:abstractNum w:abstractNumId="3">
    <w:nsid w:val="13BC5232"/>
    <w:multiLevelType w:val="hybridMultilevel"/>
    <w:tmpl w:val="F8C08898"/>
    <w:lvl w:ilvl="0" w:tplc="B02C3B3A">
      <w:start w:val="1"/>
      <w:numFmt w:val="decimal"/>
      <w:lvlText w:val="%1."/>
      <w:lvlJc w:val="left"/>
      <w:pPr>
        <w:tabs>
          <w:tab w:val="num" w:pos="720"/>
        </w:tabs>
        <w:ind w:left="720" w:hanging="360"/>
      </w:pPr>
    </w:lvl>
    <w:lvl w:ilvl="1" w:tplc="928438F4">
      <w:start w:val="1"/>
      <w:numFmt w:val="decimal"/>
      <w:lvlText w:val="%2."/>
      <w:lvlJc w:val="left"/>
      <w:pPr>
        <w:tabs>
          <w:tab w:val="num" w:pos="1440"/>
        </w:tabs>
        <w:ind w:left="1440" w:hanging="360"/>
      </w:pPr>
    </w:lvl>
    <w:lvl w:ilvl="2" w:tplc="3F5895C2">
      <w:start w:val="1"/>
      <w:numFmt w:val="decimal"/>
      <w:lvlText w:val="%3."/>
      <w:lvlJc w:val="left"/>
      <w:pPr>
        <w:tabs>
          <w:tab w:val="num" w:pos="2160"/>
        </w:tabs>
        <w:ind w:left="2160" w:hanging="360"/>
      </w:pPr>
    </w:lvl>
    <w:lvl w:ilvl="3" w:tplc="E1309204">
      <w:start w:val="2044"/>
      <w:numFmt w:val="bullet"/>
      <w:lvlText w:val="−"/>
      <w:lvlJc w:val="left"/>
      <w:pPr>
        <w:tabs>
          <w:tab w:val="num" w:pos="2880"/>
        </w:tabs>
        <w:ind w:left="2880" w:hanging="360"/>
      </w:pPr>
      <w:rPr>
        <w:rFonts w:ascii="Arial" w:hAnsi="Arial" w:hint="default"/>
      </w:rPr>
    </w:lvl>
    <w:lvl w:ilvl="4" w:tplc="32AEB554" w:tentative="1">
      <w:start w:val="1"/>
      <w:numFmt w:val="decimal"/>
      <w:lvlText w:val="%5."/>
      <w:lvlJc w:val="left"/>
      <w:pPr>
        <w:tabs>
          <w:tab w:val="num" w:pos="3600"/>
        </w:tabs>
        <w:ind w:left="3600" w:hanging="360"/>
      </w:pPr>
    </w:lvl>
    <w:lvl w:ilvl="5" w:tplc="C518B2A0" w:tentative="1">
      <w:start w:val="1"/>
      <w:numFmt w:val="decimal"/>
      <w:lvlText w:val="%6."/>
      <w:lvlJc w:val="left"/>
      <w:pPr>
        <w:tabs>
          <w:tab w:val="num" w:pos="4320"/>
        </w:tabs>
        <w:ind w:left="4320" w:hanging="360"/>
      </w:pPr>
    </w:lvl>
    <w:lvl w:ilvl="6" w:tplc="23ACC7A0" w:tentative="1">
      <w:start w:val="1"/>
      <w:numFmt w:val="decimal"/>
      <w:lvlText w:val="%7."/>
      <w:lvlJc w:val="left"/>
      <w:pPr>
        <w:tabs>
          <w:tab w:val="num" w:pos="5040"/>
        </w:tabs>
        <w:ind w:left="5040" w:hanging="360"/>
      </w:pPr>
    </w:lvl>
    <w:lvl w:ilvl="7" w:tplc="E14224EA" w:tentative="1">
      <w:start w:val="1"/>
      <w:numFmt w:val="decimal"/>
      <w:lvlText w:val="%8."/>
      <w:lvlJc w:val="left"/>
      <w:pPr>
        <w:tabs>
          <w:tab w:val="num" w:pos="5760"/>
        </w:tabs>
        <w:ind w:left="5760" w:hanging="360"/>
      </w:pPr>
    </w:lvl>
    <w:lvl w:ilvl="8" w:tplc="76F6195C" w:tentative="1">
      <w:start w:val="1"/>
      <w:numFmt w:val="decimal"/>
      <w:lvlText w:val="%9."/>
      <w:lvlJc w:val="left"/>
      <w:pPr>
        <w:tabs>
          <w:tab w:val="num" w:pos="6480"/>
        </w:tabs>
        <w:ind w:left="6480" w:hanging="360"/>
      </w:pPr>
    </w:lvl>
  </w:abstractNum>
  <w:abstractNum w:abstractNumId="4">
    <w:nsid w:val="18482CC9"/>
    <w:multiLevelType w:val="hybridMultilevel"/>
    <w:tmpl w:val="CB2E364C"/>
    <w:lvl w:ilvl="0" w:tplc="584275A8">
      <w:start w:val="1"/>
      <w:numFmt w:val="bullet"/>
      <w:lvlText w:val="−"/>
      <w:lvlJc w:val="left"/>
      <w:pPr>
        <w:tabs>
          <w:tab w:val="num" w:pos="720"/>
        </w:tabs>
        <w:ind w:left="720" w:hanging="360"/>
      </w:pPr>
      <w:rPr>
        <w:rFonts w:ascii="Arial" w:hAnsi="Arial" w:hint="default"/>
      </w:rPr>
    </w:lvl>
    <w:lvl w:ilvl="1" w:tplc="4420D5B8" w:tentative="1">
      <w:start w:val="1"/>
      <w:numFmt w:val="bullet"/>
      <w:lvlText w:val="−"/>
      <w:lvlJc w:val="left"/>
      <w:pPr>
        <w:tabs>
          <w:tab w:val="num" w:pos="1440"/>
        </w:tabs>
        <w:ind w:left="1440" w:hanging="360"/>
      </w:pPr>
      <w:rPr>
        <w:rFonts w:ascii="Arial" w:hAnsi="Arial" w:hint="default"/>
      </w:rPr>
    </w:lvl>
    <w:lvl w:ilvl="2" w:tplc="AD68EE1E" w:tentative="1">
      <w:start w:val="1"/>
      <w:numFmt w:val="bullet"/>
      <w:lvlText w:val="−"/>
      <w:lvlJc w:val="left"/>
      <w:pPr>
        <w:tabs>
          <w:tab w:val="num" w:pos="2160"/>
        </w:tabs>
        <w:ind w:left="2160" w:hanging="360"/>
      </w:pPr>
      <w:rPr>
        <w:rFonts w:ascii="Arial" w:hAnsi="Arial" w:hint="default"/>
      </w:rPr>
    </w:lvl>
    <w:lvl w:ilvl="3" w:tplc="9F621CE6" w:tentative="1">
      <w:start w:val="1"/>
      <w:numFmt w:val="bullet"/>
      <w:lvlText w:val="−"/>
      <w:lvlJc w:val="left"/>
      <w:pPr>
        <w:tabs>
          <w:tab w:val="num" w:pos="2880"/>
        </w:tabs>
        <w:ind w:left="2880" w:hanging="360"/>
      </w:pPr>
      <w:rPr>
        <w:rFonts w:ascii="Arial" w:hAnsi="Arial" w:hint="default"/>
      </w:rPr>
    </w:lvl>
    <w:lvl w:ilvl="4" w:tplc="FDD6BC82" w:tentative="1">
      <w:start w:val="1"/>
      <w:numFmt w:val="bullet"/>
      <w:lvlText w:val="−"/>
      <w:lvlJc w:val="left"/>
      <w:pPr>
        <w:tabs>
          <w:tab w:val="num" w:pos="3600"/>
        </w:tabs>
        <w:ind w:left="3600" w:hanging="360"/>
      </w:pPr>
      <w:rPr>
        <w:rFonts w:ascii="Arial" w:hAnsi="Arial" w:hint="default"/>
      </w:rPr>
    </w:lvl>
    <w:lvl w:ilvl="5" w:tplc="37C29E22" w:tentative="1">
      <w:start w:val="1"/>
      <w:numFmt w:val="bullet"/>
      <w:lvlText w:val="−"/>
      <w:lvlJc w:val="left"/>
      <w:pPr>
        <w:tabs>
          <w:tab w:val="num" w:pos="4320"/>
        </w:tabs>
        <w:ind w:left="4320" w:hanging="360"/>
      </w:pPr>
      <w:rPr>
        <w:rFonts w:ascii="Arial" w:hAnsi="Arial" w:hint="default"/>
      </w:rPr>
    </w:lvl>
    <w:lvl w:ilvl="6" w:tplc="F62CB228" w:tentative="1">
      <w:start w:val="1"/>
      <w:numFmt w:val="bullet"/>
      <w:lvlText w:val="−"/>
      <w:lvlJc w:val="left"/>
      <w:pPr>
        <w:tabs>
          <w:tab w:val="num" w:pos="5040"/>
        </w:tabs>
        <w:ind w:left="5040" w:hanging="360"/>
      </w:pPr>
      <w:rPr>
        <w:rFonts w:ascii="Arial" w:hAnsi="Arial" w:hint="default"/>
      </w:rPr>
    </w:lvl>
    <w:lvl w:ilvl="7" w:tplc="40627122" w:tentative="1">
      <w:start w:val="1"/>
      <w:numFmt w:val="bullet"/>
      <w:lvlText w:val="−"/>
      <w:lvlJc w:val="left"/>
      <w:pPr>
        <w:tabs>
          <w:tab w:val="num" w:pos="5760"/>
        </w:tabs>
        <w:ind w:left="5760" w:hanging="360"/>
      </w:pPr>
      <w:rPr>
        <w:rFonts w:ascii="Arial" w:hAnsi="Arial" w:hint="default"/>
      </w:rPr>
    </w:lvl>
    <w:lvl w:ilvl="8" w:tplc="95F42FA0" w:tentative="1">
      <w:start w:val="1"/>
      <w:numFmt w:val="bullet"/>
      <w:lvlText w:val="−"/>
      <w:lvlJc w:val="left"/>
      <w:pPr>
        <w:tabs>
          <w:tab w:val="num" w:pos="6480"/>
        </w:tabs>
        <w:ind w:left="6480" w:hanging="360"/>
      </w:pPr>
      <w:rPr>
        <w:rFonts w:ascii="Arial" w:hAnsi="Arial" w:hint="default"/>
      </w:rPr>
    </w:lvl>
  </w:abstractNum>
  <w:abstractNum w:abstractNumId="5">
    <w:nsid w:val="23C31F70"/>
    <w:multiLevelType w:val="hybridMultilevel"/>
    <w:tmpl w:val="6E8C57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3ED6F25"/>
    <w:multiLevelType w:val="hybridMultilevel"/>
    <w:tmpl w:val="548283F4"/>
    <w:lvl w:ilvl="0" w:tplc="B3A09830">
      <w:start w:val="1"/>
      <w:numFmt w:val="bullet"/>
      <w:lvlText w:val="−"/>
      <w:lvlJc w:val="left"/>
      <w:pPr>
        <w:tabs>
          <w:tab w:val="num" w:pos="720"/>
        </w:tabs>
        <w:ind w:left="720" w:hanging="360"/>
      </w:pPr>
      <w:rPr>
        <w:rFonts w:ascii="Arial" w:hAnsi="Arial" w:hint="default"/>
      </w:rPr>
    </w:lvl>
    <w:lvl w:ilvl="1" w:tplc="FAD6651C">
      <w:start w:val="1"/>
      <w:numFmt w:val="bullet"/>
      <w:lvlText w:val="−"/>
      <w:lvlJc w:val="left"/>
      <w:pPr>
        <w:tabs>
          <w:tab w:val="num" w:pos="1440"/>
        </w:tabs>
        <w:ind w:left="1440" w:hanging="360"/>
      </w:pPr>
      <w:rPr>
        <w:rFonts w:ascii="Arial" w:hAnsi="Arial" w:hint="default"/>
      </w:rPr>
    </w:lvl>
    <w:lvl w:ilvl="2" w:tplc="7E085DA0" w:tentative="1">
      <w:start w:val="1"/>
      <w:numFmt w:val="bullet"/>
      <w:lvlText w:val="−"/>
      <w:lvlJc w:val="left"/>
      <w:pPr>
        <w:tabs>
          <w:tab w:val="num" w:pos="2160"/>
        </w:tabs>
        <w:ind w:left="2160" w:hanging="360"/>
      </w:pPr>
      <w:rPr>
        <w:rFonts w:ascii="Arial" w:hAnsi="Arial" w:hint="default"/>
      </w:rPr>
    </w:lvl>
    <w:lvl w:ilvl="3" w:tplc="181C48DC" w:tentative="1">
      <w:start w:val="1"/>
      <w:numFmt w:val="bullet"/>
      <w:lvlText w:val="−"/>
      <w:lvlJc w:val="left"/>
      <w:pPr>
        <w:tabs>
          <w:tab w:val="num" w:pos="2880"/>
        </w:tabs>
        <w:ind w:left="2880" w:hanging="360"/>
      </w:pPr>
      <w:rPr>
        <w:rFonts w:ascii="Arial" w:hAnsi="Arial" w:hint="default"/>
      </w:rPr>
    </w:lvl>
    <w:lvl w:ilvl="4" w:tplc="834EEAA2" w:tentative="1">
      <w:start w:val="1"/>
      <w:numFmt w:val="bullet"/>
      <w:lvlText w:val="−"/>
      <w:lvlJc w:val="left"/>
      <w:pPr>
        <w:tabs>
          <w:tab w:val="num" w:pos="3600"/>
        </w:tabs>
        <w:ind w:left="3600" w:hanging="360"/>
      </w:pPr>
      <w:rPr>
        <w:rFonts w:ascii="Arial" w:hAnsi="Arial" w:hint="default"/>
      </w:rPr>
    </w:lvl>
    <w:lvl w:ilvl="5" w:tplc="08168A0A" w:tentative="1">
      <w:start w:val="1"/>
      <w:numFmt w:val="bullet"/>
      <w:lvlText w:val="−"/>
      <w:lvlJc w:val="left"/>
      <w:pPr>
        <w:tabs>
          <w:tab w:val="num" w:pos="4320"/>
        </w:tabs>
        <w:ind w:left="4320" w:hanging="360"/>
      </w:pPr>
      <w:rPr>
        <w:rFonts w:ascii="Arial" w:hAnsi="Arial" w:hint="default"/>
      </w:rPr>
    </w:lvl>
    <w:lvl w:ilvl="6" w:tplc="112C1F98" w:tentative="1">
      <w:start w:val="1"/>
      <w:numFmt w:val="bullet"/>
      <w:lvlText w:val="−"/>
      <w:lvlJc w:val="left"/>
      <w:pPr>
        <w:tabs>
          <w:tab w:val="num" w:pos="5040"/>
        </w:tabs>
        <w:ind w:left="5040" w:hanging="360"/>
      </w:pPr>
      <w:rPr>
        <w:rFonts w:ascii="Arial" w:hAnsi="Arial" w:hint="default"/>
      </w:rPr>
    </w:lvl>
    <w:lvl w:ilvl="7" w:tplc="721AF23C" w:tentative="1">
      <w:start w:val="1"/>
      <w:numFmt w:val="bullet"/>
      <w:lvlText w:val="−"/>
      <w:lvlJc w:val="left"/>
      <w:pPr>
        <w:tabs>
          <w:tab w:val="num" w:pos="5760"/>
        </w:tabs>
        <w:ind w:left="5760" w:hanging="360"/>
      </w:pPr>
      <w:rPr>
        <w:rFonts w:ascii="Arial" w:hAnsi="Arial" w:hint="default"/>
      </w:rPr>
    </w:lvl>
    <w:lvl w:ilvl="8" w:tplc="7DD83006" w:tentative="1">
      <w:start w:val="1"/>
      <w:numFmt w:val="bullet"/>
      <w:lvlText w:val="−"/>
      <w:lvlJc w:val="left"/>
      <w:pPr>
        <w:tabs>
          <w:tab w:val="num" w:pos="6480"/>
        </w:tabs>
        <w:ind w:left="6480" w:hanging="360"/>
      </w:pPr>
      <w:rPr>
        <w:rFonts w:ascii="Arial" w:hAnsi="Arial" w:hint="default"/>
      </w:rPr>
    </w:lvl>
  </w:abstractNum>
  <w:abstractNum w:abstractNumId="7">
    <w:nsid w:val="25270AA0"/>
    <w:multiLevelType w:val="hybridMultilevel"/>
    <w:tmpl w:val="7BB0714A"/>
    <w:lvl w:ilvl="0" w:tplc="B7723782">
      <w:start w:val="1"/>
      <w:numFmt w:val="bullet"/>
      <w:lvlText w:val=""/>
      <w:lvlJc w:val="left"/>
      <w:pPr>
        <w:tabs>
          <w:tab w:val="num" w:pos="720"/>
        </w:tabs>
        <w:ind w:left="720" w:hanging="360"/>
      </w:pPr>
      <w:rPr>
        <w:rFonts w:ascii="Wingdings" w:hAnsi="Wingdings" w:hint="default"/>
      </w:rPr>
    </w:lvl>
    <w:lvl w:ilvl="1" w:tplc="DB6E9FA6">
      <w:start w:val="1"/>
      <w:numFmt w:val="bullet"/>
      <w:lvlText w:val=""/>
      <w:lvlJc w:val="left"/>
      <w:pPr>
        <w:tabs>
          <w:tab w:val="num" w:pos="1440"/>
        </w:tabs>
        <w:ind w:left="1440" w:hanging="360"/>
      </w:pPr>
      <w:rPr>
        <w:rFonts w:ascii="Wingdings" w:hAnsi="Wingdings" w:hint="default"/>
      </w:rPr>
    </w:lvl>
    <w:lvl w:ilvl="2" w:tplc="1968314A" w:tentative="1">
      <w:start w:val="1"/>
      <w:numFmt w:val="bullet"/>
      <w:lvlText w:val=""/>
      <w:lvlJc w:val="left"/>
      <w:pPr>
        <w:tabs>
          <w:tab w:val="num" w:pos="2160"/>
        </w:tabs>
        <w:ind w:left="2160" w:hanging="360"/>
      </w:pPr>
      <w:rPr>
        <w:rFonts w:ascii="Wingdings" w:hAnsi="Wingdings" w:hint="default"/>
      </w:rPr>
    </w:lvl>
    <w:lvl w:ilvl="3" w:tplc="3C8AD7DE" w:tentative="1">
      <w:start w:val="1"/>
      <w:numFmt w:val="bullet"/>
      <w:lvlText w:val=""/>
      <w:lvlJc w:val="left"/>
      <w:pPr>
        <w:tabs>
          <w:tab w:val="num" w:pos="2880"/>
        </w:tabs>
        <w:ind w:left="2880" w:hanging="360"/>
      </w:pPr>
      <w:rPr>
        <w:rFonts w:ascii="Wingdings" w:hAnsi="Wingdings" w:hint="default"/>
      </w:rPr>
    </w:lvl>
    <w:lvl w:ilvl="4" w:tplc="00B0C4AC" w:tentative="1">
      <w:start w:val="1"/>
      <w:numFmt w:val="bullet"/>
      <w:lvlText w:val=""/>
      <w:lvlJc w:val="left"/>
      <w:pPr>
        <w:tabs>
          <w:tab w:val="num" w:pos="3600"/>
        </w:tabs>
        <w:ind w:left="3600" w:hanging="360"/>
      </w:pPr>
      <w:rPr>
        <w:rFonts w:ascii="Wingdings" w:hAnsi="Wingdings" w:hint="default"/>
      </w:rPr>
    </w:lvl>
    <w:lvl w:ilvl="5" w:tplc="AE6866DE" w:tentative="1">
      <w:start w:val="1"/>
      <w:numFmt w:val="bullet"/>
      <w:lvlText w:val=""/>
      <w:lvlJc w:val="left"/>
      <w:pPr>
        <w:tabs>
          <w:tab w:val="num" w:pos="4320"/>
        </w:tabs>
        <w:ind w:left="4320" w:hanging="360"/>
      </w:pPr>
      <w:rPr>
        <w:rFonts w:ascii="Wingdings" w:hAnsi="Wingdings" w:hint="default"/>
      </w:rPr>
    </w:lvl>
    <w:lvl w:ilvl="6" w:tplc="CB5070BE" w:tentative="1">
      <w:start w:val="1"/>
      <w:numFmt w:val="bullet"/>
      <w:lvlText w:val=""/>
      <w:lvlJc w:val="left"/>
      <w:pPr>
        <w:tabs>
          <w:tab w:val="num" w:pos="5040"/>
        </w:tabs>
        <w:ind w:left="5040" w:hanging="360"/>
      </w:pPr>
      <w:rPr>
        <w:rFonts w:ascii="Wingdings" w:hAnsi="Wingdings" w:hint="default"/>
      </w:rPr>
    </w:lvl>
    <w:lvl w:ilvl="7" w:tplc="91C6FA38" w:tentative="1">
      <w:start w:val="1"/>
      <w:numFmt w:val="bullet"/>
      <w:lvlText w:val=""/>
      <w:lvlJc w:val="left"/>
      <w:pPr>
        <w:tabs>
          <w:tab w:val="num" w:pos="5760"/>
        </w:tabs>
        <w:ind w:left="5760" w:hanging="360"/>
      </w:pPr>
      <w:rPr>
        <w:rFonts w:ascii="Wingdings" w:hAnsi="Wingdings" w:hint="default"/>
      </w:rPr>
    </w:lvl>
    <w:lvl w:ilvl="8" w:tplc="EEC6B9DC" w:tentative="1">
      <w:start w:val="1"/>
      <w:numFmt w:val="bullet"/>
      <w:lvlText w:val=""/>
      <w:lvlJc w:val="left"/>
      <w:pPr>
        <w:tabs>
          <w:tab w:val="num" w:pos="6480"/>
        </w:tabs>
        <w:ind w:left="6480" w:hanging="360"/>
      </w:pPr>
      <w:rPr>
        <w:rFonts w:ascii="Wingdings" w:hAnsi="Wingdings" w:hint="default"/>
      </w:rPr>
    </w:lvl>
  </w:abstractNum>
  <w:abstractNum w:abstractNumId="8">
    <w:nsid w:val="519A4C40"/>
    <w:multiLevelType w:val="multilevel"/>
    <w:tmpl w:val="C28AC1F2"/>
    <w:lvl w:ilvl="0">
      <w:start w:val="1"/>
      <w:numFmt w:val="decimal"/>
      <w:pStyle w:val="Nadpis1"/>
      <w:lvlText w:val="%1"/>
      <w:lvlJc w:val="left"/>
      <w:pPr>
        <w:ind w:left="644"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nsid w:val="575D5DE5"/>
    <w:multiLevelType w:val="hybridMultilevel"/>
    <w:tmpl w:val="C3D0830A"/>
    <w:lvl w:ilvl="0" w:tplc="A5AAEE7A">
      <w:start w:val="1"/>
      <w:numFmt w:val="bullet"/>
      <w:lvlText w:val="−"/>
      <w:lvlJc w:val="left"/>
      <w:pPr>
        <w:tabs>
          <w:tab w:val="num" w:pos="720"/>
        </w:tabs>
        <w:ind w:left="720" w:hanging="360"/>
      </w:pPr>
      <w:rPr>
        <w:rFonts w:ascii="Arial" w:hAnsi="Arial" w:hint="default"/>
      </w:rPr>
    </w:lvl>
    <w:lvl w:ilvl="1" w:tplc="83445E8A">
      <w:start w:val="1"/>
      <w:numFmt w:val="bullet"/>
      <w:lvlText w:val="−"/>
      <w:lvlJc w:val="left"/>
      <w:pPr>
        <w:tabs>
          <w:tab w:val="num" w:pos="1440"/>
        </w:tabs>
        <w:ind w:left="1440" w:hanging="360"/>
      </w:pPr>
      <w:rPr>
        <w:rFonts w:ascii="Arial" w:hAnsi="Arial" w:hint="default"/>
      </w:rPr>
    </w:lvl>
    <w:lvl w:ilvl="2" w:tplc="5DC0FB52" w:tentative="1">
      <w:start w:val="1"/>
      <w:numFmt w:val="bullet"/>
      <w:lvlText w:val="−"/>
      <w:lvlJc w:val="left"/>
      <w:pPr>
        <w:tabs>
          <w:tab w:val="num" w:pos="2160"/>
        </w:tabs>
        <w:ind w:left="2160" w:hanging="360"/>
      </w:pPr>
      <w:rPr>
        <w:rFonts w:ascii="Arial" w:hAnsi="Arial" w:hint="default"/>
      </w:rPr>
    </w:lvl>
    <w:lvl w:ilvl="3" w:tplc="18304DEE" w:tentative="1">
      <w:start w:val="1"/>
      <w:numFmt w:val="bullet"/>
      <w:lvlText w:val="−"/>
      <w:lvlJc w:val="left"/>
      <w:pPr>
        <w:tabs>
          <w:tab w:val="num" w:pos="2880"/>
        </w:tabs>
        <w:ind w:left="2880" w:hanging="360"/>
      </w:pPr>
      <w:rPr>
        <w:rFonts w:ascii="Arial" w:hAnsi="Arial" w:hint="default"/>
      </w:rPr>
    </w:lvl>
    <w:lvl w:ilvl="4" w:tplc="37E0D808" w:tentative="1">
      <w:start w:val="1"/>
      <w:numFmt w:val="bullet"/>
      <w:lvlText w:val="−"/>
      <w:lvlJc w:val="left"/>
      <w:pPr>
        <w:tabs>
          <w:tab w:val="num" w:pos="3600"/>
        </w:tabs>
        <w:ind w:left="3600" w:hanging="360"/>
      </w:pPr>
      <w:rPr>
        <w:rFonts w:ascii="Arial" w:hAnsi="Arial" w:hint="default"/>
      </w:rPr>
    </w:lvl>
    <w:lvl w:ilvl="5" w:tplc="43C67BC4" w:tentative="1">
      <w:start w:val="1"/>
      <w:numFmt w:val="bullet"/>
      <w:lvlText w:val="−"/>
      <w:lvlJc w:val="left"/>
      <w:pPr>
        <w:tabs>
          <w:tab w:val="num" w:pos="4320"/>
        </w:tabs>
        <w:ind w:left="4320" w:hanging="360"/>
      </w:pPr>
      <w:rPr>
        <w:rFonts w:ascii="Arial" w:hAnsi="Arial" w:hint="default"/>
      </w:rPr>
    </w:lvl>
    <w:lvl w:ilvl="6" w:tplc="A0A69CB4" w:tentative="1">
      <w:start w:val="1"/>
      <w:numFmt w:val="bullet"/>
      <w:lvlText w:val="−"/>
      <w:lvlJc w:val="left"/>
      <w:pPr>
        <w:tabs>
          <w:tab w:val="num" w:pos="5040"/>
        </w:tabs>
        <w:ind w:left="5040" w:hanging="360"/>
      </w:pPr>
      <w:rPr>
        <w:rFonts w:ascii="Arial" w:hAnsi="Arial" w:hint="default"/>
      </w:rPr>
    </w:lvl>
    <w:lvl w:ilvl="7" w:tplc="223834D2" w:tentative="1">
      <w:start w:val="1"/>
      <w:numFmt w:val="bullet"/>
      <w:lvlText w:val="−"/>
      <w:lvlJc w:val="left"/>
      <w:pPr>
        <w:tabs>
          <w:tab w:val="num" w:pos="5760"/>
        </w:tabs>
        <w:ind w:left="5760" w:hanging="360"/>
      </w:pPr>
      <w:rPr>
        <w:rFonts w:ascii="Arial" w:hAnsi="Arial" w:hint="default"/>
      </w:rPr>
    </w:lvl>
    <w:lvl w:ilvl="8" w:tplc="AD8C80E8" w:tentative="1">
      <w:start w:val="1"/>
      <w:numFmt w:val="bullet"/>
      <w:lvlText w:val="−"/>
      <w:lvlJc w:val="left"/>
      <w:pPr>
        <w:tabs>
          <w:tab w:val="num" w:pos="6480"/>
        </w:tabs>
        <w:ind w:left="6480" w:hanging="360"/>
      </w:pPr>
      <w:rPr>
        <w:rFonts w:ascii="Arial" w:hAnsi="Arial" w:hint="default"/>
      </w:rPr>
    </w:lvl>
  </w:abstractNum>
  <w:abstractNum w:abstractNumId="10">
    <w:nsid w:val="58190591"/>
    <w:multiLevelType w:val="hybridMultilevel"/>
    <w:tmpl w:val="7182145C"/>
    <w:lvl w:ilvl="0" w:tplc="5D282DA4">
      <w:start w:val="1"/>
      <w:numFmt w:val="bullet"/>
      <w:lvlText w:val="−"/>
      <w:lvlJc w:val="left"/>
      <w:pPr>
        <w:tabs>
          <w:tab w:val="num" w:pos="720"/>
        </w:tabs>
        <w:ind w:left="720" w:hanging="360"/>
      </w:pPr>
      <w:rPr>
        <w:rFonts w:ascii="Arial" w:hAnsi="Arial" w:hint="default"/>
      </w:rPr>
    </w:lvl>
    <w:lvl w:ilvl="1" w:tplc="42B0C204" w:tentative="1">
      <w:start w:val="1"/>
      <w:numFmt w:val="bullet"/>
      <w:lvlText w:val="−"/>
      <w:lvlJc w:val="left"/>
      <w:pPr>
        <w:tabs>
          <w:tab w:val="num" w:pos="1440"/>
        </w:tabs>
        <w:ind w:left="1440" w:hanging="360"/>
      </w:pPr>
      <w:rPr>
        <w:rFonts w:ascii="Arial" w:hAnsi="Arial" w:hint="default"/>
      </w:rPr>
    </w:lvl>
    <w:lvl w:ilvl="2" w:tplc="CCCAF4F6" w:tentative="1">
      <w:start w:val="1"/>
      <w:numFmt w:val="bullet"/>
      <w:lvlText w:val="−"/>
      <w:lvlJc w:val="left"/>
      <w:pPr>
        <w:tabs>
          <w:tab w:val="num" w:pos="2160"/>
        </w:tabs>
        <w:ind w:left="2160" w:hanging="360"/>
      </w:pPr>
      <w:rPr>
        <w:rFonts w:ascii="Arial" w:hAnsi="Arial" w:hint="default"/>
      </w:rPr>
    </w:lvl>
    <w:lvl w:ilvl="3" w:tplc="336ADC42" w:tentative="1">
      <w:start w:val="1"/>
      <w:numFmt w:val="bullet"/>
      <w:lvlText w:val="−"/>
      <w:lvlJc w:val="left"/>
      <w:pPr>
        <w:tabs>
          <w:tab w:val="num" w:pos="2880"/>
        </w:tabs>
        <w:ind w:left="2880" w:hanging="360"/>
      </w:pPr>
      <w:rPr>
        <w:rFonts w:ascii="Arial" w:hAnsi="Arial" w:hint="default"/>
      </w:rPr>
    </w:lvl>
    <w:lvl w:ilvl="4" w:tplc="75E8EA46" w:tentative="1">
      <w:start w:val="1"/>
      <w:numFmt w:val="bullet"/>
      <w:lvlText w:val="−"/>
      <w:lvlJc w:val="left"/>
      <w:pPr>
        <w:tabs>
          <w:tab w:val="num" w:pos="3600"/>
        </w:tabs>
        <w:ind w:left="3600" w:hanging="360"/>
      </w:pPr>
      <w:rPr>
        <w:rFonts w:ascii="Arial" w:hAnsi="Arial" w:hint="default"/>
      </w:rPr>
    </w:lvl>
    <w:lvl w:ilvl="5" w:tplc="09A20A54" w:tentative="1">
      <w:start w:val="1"/>
      <w:numFmt w:val="bullet"/>
      <w:lvlText w:val="−"/>
      <w:lvlJc w:val="left"/>
      <w:pPr>
        <w:tabs>
          <w:tab w:val="num" w:pos="4320"/>
        </w:tabs>
        <w:ind w:left="4320" w:hanging="360"/>
      </w:pPr>
      <w:rPr>
        <w:rFonts w:ascii="Arial" w:hAnsi="Arial" w:hint="default"/>
      </w:rPr>
    </w:lvl>
    <w:lvl w:ilvl="6" w:tplc="8356123E" w:tentative="1">
      <w:start w:val="1"/>
      <w:numFmt w:val="bullet"/>
      <w:lvlText w:val="−"/>
      <w:lvlJc w:val="left"/>
      <w:pPr>
        <w:tabs>
          <w:tab w:val="num" w:pos="5040"/>
        </w:tabs>
        <w:ind w:left="5040" w:hanging="360"/>
      </w:pPr>
      <w:rPr>
        <w:rFonts w:ascii="Arial" w:hAnsi="Arial" w:hint="default"/>
      </w:rPr>
    </w:lvl>
    <w:lvl w:ilvl="7" w:tplc="2CD68892" w:tentative="1">
      <w:start w:val="1"/>
      <w:numFmt w:val="bullet"/>
      <w:lvlText w:val="−"/>
      <w:lvlJc w:val="left"/>
      <w:pPr>
        <w:tabs>
          <w:tab w:val="num" w:pos="5760"/>
        </w:tabs>
        <w:ind w:left="5760" w:hanging="360"/>
      </w:pPr>
      <w:rPr>
        <w:rFonts w:ascii="Arial" w:hAnsi="Arial" w:hint="default"/>
      </w:rPr>
    </w:lvl>
    <w:lvl w:ilvl="8" w:tplc="D0527F92" w:tentative="1">
      <w:start w:val="1"/>
      <w:numFmt w:val="bullet"/>
      <w:lvlText w:val="−"/>
      <w:lvlJc w:val="left"/>
      <w:pPr>
        <w:tabs>
          <w:tab w:val="num" w:pos="6480"/>
        </w:tabs>
        <w:ind w:left="6480" w:hanging="360"/>
      </w:pPr>
      <w:rPr>
        <w:rFonts w:ascii="Arial" w:hAnsi="Arial" w:hint="default"/>
      </w:rPr>
    </w:lvl>
  </w:abstractNum>
  <w:abstractNum w:abstractNumId="11">
    <w:nsid w:val="67F45B07"/>
    <w:multiLevelType w:val="hybridMultilevel"/>
    <w:tmpl w:val="A7D877AA"/>
    <w:lvl w:ilvl="0" w:tplc="472830BE">
      <w:start w:val="1"/>
      <w:numFmt w:val="bullet"/>
      <w:lvlText w:val="−"/>
      <w:lvlJc w:val="left"/>
      <w:pPr>
        <w:tabs>
          <w:tab w:val="num" w:pos="720"/>
        </w:tabs>
        <w:ind w:left="720" w:hanging="360"/>
      </w:pPr>
      <w:rPr>
        <w:rFonts w:ascii="Arial" w:hAnsi="Arial" w:hint="default"/>
      </w:rPr>
    </w:lvl>
    <w:lvl w:ilvl="1" w:tplc="69E02BBE" w:tentative="1">
      <w:start w:val="1"/>
      <w:numFmt w:val="bullet"/>
      <w:lvlText w:val="−"/>
      <w:lvlJc w:val="left"/>
      <w:pPr>
        <w:tabs>
          <w:tab w:val="num" w:pos="1440"/>
        </w:tabs>
        <w:ind w:left="1440" w:hanging="360"/>
      </w:pPr>
      <w:rPr>
        <w:rFonts w:ascii="Arial" w:hAnsi="Arial" w:hint="default"/>
      </w:rPr>
    </w:lvl>
    <w:lvl w:ilvl="2" w:tplc="9A2E5CBC">
      <w:start w:val="1"/>
      <w:numFmt w:val="bullet"/>
      <w:lvlText w:val="−"/>
      <w:lvlJc w:val="left"/>
      <w:pPr>
        <w:tabs>
          <w:tab w:val="num" w:pos="2160"/>
        </w:tabs>
        <w:ind w:left="2160" w:hanging="360"/>
      </w:pPr>
      <w:rPr>
        <w:rFonts w:ascii="Arial" w:hAnsi="Arial" w:hint="default"/>
      </w:rPr>
    </w:lvl>
    <w:lvl w:ilvl="3" w:tplc="24BEFBC4" w:tentative="1">
      <w:start w:val="1"/>
      <w:numFmt w:val="bullet"/>
      <w:lvlText w:val="−"/>
      <w:lvlJc w:val="left"/>
      <w:pPr>
        <w:tabs>
          <w:tab w:val="num" w:pos="2880"/>
        </w:tabs>
        <w:ind w:left="2880" w:hanging="360"/>
      </w:pPr>
      <w:rPr>
        <w:rFonts w:ascii="Arial" w:hAnsi="Arial" w:hint="default"/>
      </w:rPr>
    </w:lvl>
    <w:lvl w:ilvl="4" w:tplc="253A8F22" w:tentative="1">
      <w:start w:val="1"/>
      <w:numFmt w:val="bullet"/>
      <w:lvlText w:val="−"/>
      <w:lvlJc w:val="left"/>
      <w:pPr>
        <w:tabs>
          <w:tab w:val="num" w:pos="3600"/>
        </w:tabs>
        <w:ind w:left="3600" w:hanging="360"/>
      </w:pPr>
      <w:rPr>
        <w:rFonts w:ascii="Arial" w:hAnsi="Arial" w:hint="default"/>
      </w:rPr>
    </w:lvl>
    <w:lvl w:ilvl="5" w:tplc="924603EE" w:tentative="1">
      <w:start w:val="1"/>
      <w:numFmt w:val="bullet"/>
      <w:lvlText w:val="−"/>
      <w:lvlJc w:val="left"/>
      <w:pPr>
        <w:tabs>
          <w:tab w:val="num" w:pos="4320"/>
        </w:tabs>
        <w:ind w:left="4320" w:hanging="360"/>
      </w:pPr>
      <w:rPr>
        <w:rFonts w:ascii="Arial" w:hAnsi="Arial" w:hint="default"/>
      </w:rPr>
    </w:lvl>
    <w:lvl w:ilvl="6" w:tplc="2FC4DA86" w:tentative="1">
      <w:start w:val="1"/>
      <w:numFmt w:val="bullet"/>
      <w:lvlText w:val="−"/>
      <w:lvlJc w:val="left"/>
      <w:pPr>
        <w:tabs>
          <w:tab w:val="num" w:pos="5040"/>
        </w:tabs>
        <w:ind w:left="5040" w:hanging="360"/>
      </w:pPr>
      <w:rPr>
        <w:rFonts w:ascii="Arial" w:hAnsi="Arial" w:hint="default"/>
      </w:rPr>
    </w:lvl>
    <w:lvl w:ilvl="7" w:tplc="F384AB60" w:tentative="1">
      <w:start w:val="1"/>
      <w:numFmt w:val="bullet"/>
      <w:lvlText w:val="−"/>
      <w:lvlJc w:val="left"/>
      <w:pPr>
        <w:tabs>
          <w:tab w:val="num" w:pos="5760"/>
        </w:tabs>
        <w:ind w:left="5760" w:hanging="360"/>
      </w:pPr>
      <w:rPr>
        <w:rFonts w:ascii="Arial" w:hAnsi="Arial" w:hint="default"/>
      </w:rPr>
    </w:lvl>
    <w:lvl w:ilvl="8" w:tplc="FBD49B5A" w:tentative="1">
      <w:start w:val="1"/>
      <w:numFmt w:val="bullet"/>
      <w:lvlText w:val="−"/>
      <w:lvlJc w:val="left"/>
      <w:pPr>
        <w:tabs>
          <w:tab w:val="num" w:pos="6480"/>
        </w:tabs>
        <w:ind w:left="6480" w:hanging="360"/>
      </w:pPr>
      <w:rPr>
        <w:rFonts w:ascii="Arial" w:hAnsi="Arial" w:hint="default"/>
      </w:rPr>
    </w:lvl>
  </w:abstractNum>
  <w:abstractNum w:abstractNumId="12">
    <w:nsid w:val="6CC80BC4"/>
    <w:multiLevelType w:val="hybridMultilevel"/>
    <w:tmpl w:val="295ABA6C"/>
    <w:lvl w:ilvl="0" w:tplc="4B7AE288">
      <w:start w:val="1"/>
      <w:numFmt w:val="bullet"/>
      <w:lvlText w:val="−"/>
      <w:lvlJc w:val="left"/>
      <w:pPr>
        <w:tabs>
          <w:tab w:val="num" w:pos="720"/>
        </w:tabs>
        <w:ind w:left="720" w:hanging="360"/>
      </w:pPr>
      <w:rPr>
        <w:rFonts w:ascii="Arial" w:hAnsi="Arial" w:hint="default"/>
      </w:rPr>
    </w:lvl>
    <w:lvl w:ilvl="1" w:tplc="15E20214" w:tentative="1">
      <w:start w:val="1"/>
      <w:numFmt w:val="bullet"/>
      <w:lvlText w:val="−"/>
      <w:lvlJc w:val="left"/>
      <w:pPr>
        <w:tabs>
          <w:tab w:val="num" w:pos="1440"/>
        </w:tabs>
        <w:ind w:left="1440" w:hanging="360"/>
      </w:pPr>
      <w:rPr>
        <w:rFonts w:ascii="Arial" w:hAnsi="Arial" w:hint="default"/>
      </w:rPr>
    </w:lvl>
    <w:lvl w:ilvl="2" w:tplc="1940126E" w:tentative="1">
      <w:start w:val="1"/>
      <w:numFmt w:val="bullet"/>
      <w:lvlText w:val="−"/>
      <w:lvlJc w:val="left"/>
      <w:pPr>
        <w:tabs>
          <w:tab w:val="num" w:pos="2160"/>
        </w:tabs>
        <w:ind w:left="2160" w:hanging="360"/>
      </w:pPr>
      <w:rPr>
        <w:rFonts w:ascii="Arial" w:hAnsi="Arial" w:hint="default"/>
      </w:rPr>
    </w:lvl>
    <w:lvl w:ilvl="3" w:tplc="7CEA99F8" w:tentative="1">
      <w:start w:val="1"/>
      <w:numFmt w:val="bullet"/>
      <w:lvlText w:val="−"/>
      <w:lvlJc w:val="left"/>
      <w:pPr>
        <w:tabs>
          <w:tab w:val="num" w:pos="2880"/>
        </w:tabs>
        <w:ind w:left="2880" w:hanging="360"/>
      </w:pPr>
      <w:rPr>
        <w:rFonts w:ascii="Arial" w:hAnsi="Arial" w:hint="default"/>
      </w:rPr>
    </w:lvl>
    <w:lvl w:ilvl="4" w:tplc="3F8C386E" w:tentative="1">
      <w:start w:val="1"/>
      <w:numFmt w:val="bullet"/>
      <w:lvlText w:val="−"/>
      <w:lvlJc w:val="left"/>
      <w:pPr>
        <w:tabs>
          <w:tab w:val="num" w:pos="3600"/>
        </w:tabs>
        <w:ind w:left="3600" w:hanging="360"/>
      </w:pPr>
      <w:rPr>
        <w:rFonts w:ascii="Arial" w:hAnsi="Arial" w:hint="default"/>
      </w:rPr>
    </w:lvl>
    <w:lvl w:ilvl="5" w:tplc="39A02630" w:tentative="1">
      <w:start w:val="1"/>
      <w:numFmt w:val="bullet"/>
      <w:lvlText w:val="−"/>
      <w:lvlJc w:val="left"/>
      <w:pPr>
        <w:tabs>
          <w:tab w:val="num" w:pos="4320"/>
        </w:tabs>
        <w:ind w:left="4320" w:hanging="360"/>
      </w:pPr>
      <w:rPr>
        <w:rFonts w:ascii="Arial" w:hAnsi="Arial" w:hint="default"/>
      </w:rPr>
    </w:lvl>
    <w:lvl w:ilvl="6" w:tplc="425AE076" w:tentative="1">
      <w:start w:val="1"/>
      <w:numFmt w:val="bullet"/>
      <w:lvlText w:val="−"/>
      <w:lvlJc w:val="left"/>
      <w:pPr>
        <w:tabs>
          <w:tab w:val="num" w:pos="5040"/>
        </w:tabs>
        <w:ind w:left="5040" w:hanging="360"/>
      </w:pPr>
      <w:rPr>
        <w:rFonts w:ascii="Arial" w:hAnsi="Arial" w:hint="default"/>
      </w:rPr>
    </w:lvl>
    <w:lvl w:ilvl="7" w:tplc="B3B0DF66" w:tentative="1">
      <w:start w:val="1"/>
      <w:numFmt w:val="bullet"/>
      <w:lvlText w:val="−"/>
      <w:lvlJc w:val="left"/>
      <w:pPr>
        <w:tabs>
          <w:tab w:val="num" w:pos="5760"/>
        </w:tabs>
        <w:ind w:left="5760" w:hanging="360"/>
      </w:pPr>
      <w:rPr>
        <w:rFonts w:ascii="Arial" w:hAnsi="Arial" w:hint="default"/>
      </w:rPr>
    </w:lvl>
    <w:lvl w:ilvl="8" w:tplc="03C28D14" w:tentative="1">
      <w:start w:val="1"/>
      <w:numFmt w:val="bullet"/>
      <w:lvlText w:val="−"/>
      <w:lvlJc w:val="left"/>
      <w:pPr>
        <w:tabs>
          <w:tab w:val="num" w:pos="6480"/>
        </w:tabs>
        <w:ind w:left="6480" w:hanging="360"/>
      </w:pPr>
      <w:rPr>
        <w:rFonts w:ascii="Arial" w:hAnsi="Arial" w:hint="default"/>
      </w:rPr>
    </w:lvl>
  </w:abstractNum>
  <w:abstractNum w:abstractNumId="13">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8664018"/>
    <w:multiLevelType w:val="hybridMultilevel"/>
    <w:tmpl w:val="1C08BA1E"/>
    <w:lvl w:ilvl="0" w:tplc="ABEAB20C">
      <w:start w:val="1"/>
      <w:numFmt w:val="bullet"/>
      <w:lvlText w:val="−"/>
      <w:lvlJc w:val="left"/>
      <w:pPr>
        <w:tabs>
          <w:tab w:val="num" w:pos="720"/>
        </w:tabs>
        <w:ind w:left="720" w:hanging="360"/>
      </w:pPr>
      <w:rPr>
        <w:rFonts w:ascii="Arial" w:hAnsi="Arial" w:hint="default"/>
      </w:rPr>
    </w:lvl>
    <w:lvl w:ilvl="1" w:tplc="1D78CF7E" w:tentative="1">
      <w:start w:val="1"/>
      <w:numFmt w:val="bullet"/>
      <w:lvlText w:val="−"/>
      <w:lvlJc w:val="left"/>
      <w:pPr>
        <w:tabs>
          <w:tab w:val="num" w:pos="1440"/>
        </w:tabs>
        <w:ind w:left="1440" w:hanging="360"/>
      </w:pPr>
      <w:rPr>
        <w:rFonts w:ascii="Arial" w:hAnsi="Arial" w:hint="default"/>
      </w:rPr>
    </w:lvl>
    <w:lvl w:ilvl="2" w:tplc="C75C8ACE" w:tentative="1">
      <w:start w:val="1"/>
      <w:numFmt w:val="bullet"/>
      <w:lvlText w:val="−"/>
      <w:lvlJc w:val="left"/>
      <w:pPr>
        <w:tabs>
          <w:tab w:val="num" w:pos="2160"/>
        </w:tabs>
        <w:ind w:left="2160" w:hanging="360"/>
      </w:pPr>
      <w:rPr>
        <w:rFonts w:ascii="Arial" w:hAnsi="Arial" w:hint="default"/>
      </w:rPr>
    </w:lvl>
    <w:lvl w:ilvl="3" w:tplc="7C8C847E" w:tentative="1">
      <w:start w:val="1"/>
      <w:numFmt w:val="bullet"/>
      <w:lvlText w:val="−"/>
      <w:lvlJc w:val="left"/>
      <w:pPr>
        <w:tabs>
          <w:tab w:val="num" w:pos="2880"/>
        </w:tabs>
        <w:ind w:left="2880" w:hanging="360"/>
      </w:pPr>
      <w:rPr>
        <w:rFonts w:ascii="Arial" w:hAnsi="Arial" w:hint="default"/>
      </w:rPr>
    </w:lvl>
    <w:lvl w:ilvl="4" w:tplc="4FCCC7AC" w:tentative="1">
      <w:start w:val="1"/>
      <w:numFmt w:val="bullet"/>
      <w:lvlText w:val="−"/>
      <w:lvlJc w:val="left"/>
      <w:pPr>
        <w:tabs>
          <w:tab w:val="num" w:pos="3600"/>
        </w:tabs>
        <w:ind w:left="3600" w:hanging="360"/>
      </w:pPr>
      <w:rPr>
        <w:rFonts w:ascii="Arial" w:hAnsi="Arial" w:hint="default"/>
      </w:rPr>
    </w:lvl>
    <w:lvl w:ilvl="5" w:tplc="AE58DE0C" w:tentative="1">
      <w:start w:val="1"/>
      <w:numFmt w:val="bullet"/>
      <w:lvlText w:val="−"/>
      <w:lvlJc w:val="left"/>
      <w:pPr>
        <w:tabs>
          <w:tab w:val="num" w:pos="4320"/>
        </w:tabs>
        <w:ind w:left="4320" w:hanging="360"/>
      </w:pPr>
      <w:rPr>
        <w:rFonts w:ascii="Arial" w:hAnsi="Arial" w:hint="default"/>
      </w:rPr>
    </w:lvl>
    <w:lvl w:ilvl="6" w:tplc="FDC87A92" w:tentative="1">
      <w:start w:val="1"/>
      <w:numFmt w:val="bullet"/>
      <w:lvlText w:val="−"/>
      <w:lvlJc w:val="left"/>
      <w:pPr>
        <w:tabs>
          <w:tab w:val="num" w:pos="5040"/>
        </w:tabs>
        <w:ind w:left="5040" w:hanging="360"/>
      </w:pPr>
      <w:rPr>
        <w:rFonts w:ascii="Arial" w:hAnsi="Arial" w:hint="default"/>
      </w:rPr>
    </w:lvl>
    <w:lvl w:ilvl="7" w:tplc="92FA2C8A" w:tentative="1">
      <w:start w:val="1"/>
      <w:numFmt w:val="bullet"/>
      <w:lvlText w:val="−"/>
      <w:lvlJc w:val="left"/>
      <w:pPr>
        <w:tabs>
          <w:tab w:val="num" w:pos="5760"/>
        </w:tabs>
        <w:ind w:left="5760" w:hanging="360"/>
      </w:pPr>
      <w:rPr>
        <w:rFonts w:ascii="Arial" w:hAnsi="Arial" w:hint="default"/>
      </w:rPr>
    </w:lvl>
    <w:lvl w:ilvl="8" w:tplc="2DE03DC4" w:tentative="1">
      <w:start w:val="1"/>
      <w:numFmt w:val="bullet"/>
      <w:lvlText w:val="−"/>
      <w:lvlJc w:val="left"/>
      <w:pPr>
        <w:tabs>
          <w:tab w:val="num" w:pos="6480"/>
        </w:tabs>
        <w:ind w:left="6480" w:hanging="360"/>
      </w:pPr>
      <w:rPr>
        <w:rFonts w:ascii="Arial" w:hAnsi="Arial" w:hint="default"/>
      </w:rPr>
    </w:lvl>
  </w:abstractNum>
  <w:abstractNum w:abstractNumId="15">
    <w:nsid w:val="79BC77D2"/>
    <w:multiLevelType w:val="hybridMultilevel"/>
    <w:tmpl w:val="04766286"/>
    <w:lvl w:ilvl="0" w:tplc="0D2A657C">
      <w:start w:val="1"/>
      <w:numFmt w:val="bullet"/>
      <w:lvlText w:val="−"/>
      <w:lvlJc w:val="left"/>
      <w:pPr>
        <w:tabs>
          <w:tab w:val="num" w:pos="720"/>
        </w:tabs>
        <w:ind w:left="720" w:hanging="360"/>
      </w:pPr>
      <w:rPr>
        <w:rFonts w:ascii="Arial" w:hAnsi="Arial" w:hint="default"/>
      </w:rPr>
    </w:lvl>
    <w:lvl w:ilvl="1" w:tplc="9DBA90D8" w:tentative="1">
      <w:start w:val="1"/>
      <w:numFmt w:val="bullet"/>
      <w:lvlText w:val="−"/>
      <w:lvlJc w:val="left"/>
      <w:pPr>
        <w:tabs>
          <w:tab w:val="num" w:pos="1440"/>
        </w:tabs>
        <w:ind w:left="1440" w:hanging="360"/>
      </w:pPr>
      <w:rPr>
        <w:rFonts w:ascii="Arial" w:hAnsi="Arial" w:hint="default"/>
      </w:rPr>
    </w:lvl>
    <w:lvl w:ilvl="2" w:tplc="2EB8D530" w:tentative="1">
      <w:start w:val="1"/>
      <w:numFmt w:val="bullet"/>
      <w:lvlText w:val="−"/>
      <w:lvlJc w:val="left"/>
      <w:pPr>
        <w:tabs>
          <w:tab w:val="num" w:pos="2160"/>
        </w:tabs>
        <w:ind w:left="2160" w:hanging="360"/>
      </w:pPr>
      <w:rPr>
        <w:rFonts w:ascii="Arial" w:hAnsi="Arial" w:hint="default"/>
      </w:rPr>
    </w:lvl>
    <w:lvl w:ilvl="3" w:tplc="28861168" w:tentative="1">
      <w:start w:val="1"/>
      <w:numFmt w:val="bullet"/>
      <w:lvlText w:val="−"/>
      <w:lvlJc w:val="left"/>
      <w:pPr>
        <w:tabs>
          <w:tab w:val="num" w:pos="2880"/>
        </w:tabs>
        <w:ind w:left="2880" w:hanging="360"/>
      </w:pPr>
      <w:rPr>
        <w:rFonts w:ascii="Arial" w:hAnsi="Arial" w:hint="default"/>
      </w:rPr>
    </w:lvl>
    <w:lvl w:ilvl="4" w:tplc="15B2BE28" w:tentative="1">
      <w:start w:val="1"/>
      <w:numFmt w:val="bullet"/>
      <w:lvlText w:val="−"/>
      <w:lvlJc w:val="left"/>
      <w:pPr>
        <w:tabs>
          <w:tab w:val="num" w:pos="3600"/>
        </w:tabs>
        <w:ind w:left="3600" w:hanging="360"/>
      </w:pPr>
      <w:rPr>
        <w:rFonts w:ascii="Arial" w:hAnsi="Arial" w:hint="default"/>
      </w:rPr>
    </w:lvl>
    <w:lvl w:ilvl="5" w:tplc="A08CB900" w:tentative="1">
      <w:start w:val="1"/>
      <w:numFmt w:val="bullet"/>
      <w:lvlText w:val="−"/>
      <w:lvlJc w:val="left"/>
      <w:pPr>
        <w:tabs>
          <w:tab w:val="num" w:pos="4320"/>
        </w:tabs>
        <w:ind w:left="4320" w:hanging="360"/>
      </w:pPr>
      <w:rPr>
        <w:rFonts w:ascii="Arial" w:hAnsi="Arial" w:hint="default"/>
      </w:rPr>
    </w:lvl>
    <w:lvl w:ilvl="6" w:tplc="B12EA79E" w:tentative="1">
      <w:start w:val="1"/>
      <w:numFmt w:val="bullet"/>
      <w:lvlText w:val="−"/>
      <w:lvlJc w:val="left"/>
      <w:pPr>
        <w:tabs>
          <w:tab w:val="num" w:pos="5040"/>
        </w:tabs>
        <w:ind w:left="5040" w:hanging="360"/>
      </w:pPr>
      <w:rPr>
        <w:rFonts w:ascii="Arial" w:hAnsi="Arial" w:hint="default"/>
      </w:rPr>
    </w:lvl>
    <w:lvl w:ilvl="7" w:tplc="DB2CC186" w:tentative="1">
      <w:start w:val="1"/>
      <w:numFmt w:val="bullet"/>
      <w:lvlText w:val="−"/>
      <w:lvlJc w:val="left"/>
      <w:pPr>
        <w:tabs>
          <w:tab w:val="num" w:pos="5760"/>
        </w:tabs>
        <w:ind w:left="5760" w:hanging="360"/>
      </w:pPr>
      <w:rPr>
        <w:rFonts w:ascii="Arial" w:hAnsi="Arial" w:hint="default"/>
      </w:rPr>
    </w:lvl>
    <w:lvl w:ilvl="8" w:tplc="C2B66CDC"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5"/>
  </w:num>
  <w:num w:numId="3">
    <w:abstractNumId w:val="14"/>
  </w:num>
  <w:num w:numId="4">
    <w:abstractNumId w:val="0"/>
  </w:num>
  <w:num w:numId="5">
    <w:abstractNumId w:val="15"/>
  </w:num>
  <w:num w:numId="6">
    <w:abstractNumId w:val="12"/>
  </w:num>
  <w:num w:numId="7">
    <w:abstractNumId w:val="4"/>
  </w:num>
  <w:num w:numId="8">
    <w:abstractNumId w:val="7"/>
  </w:num>
  <w:num w:numId="9">
    <w:abstractNumId w:val="3"/>
  </w:num>
  <w:num w:numId="10">
    <w:abstractNumId w:val="11"/>
  </w:num>
  <w:num w:numId="11">
    <w:abstractNumId w:val="2"/>
  </w:num>
  <w:num w:numId="12">
    <w:abstractNumId w:val="9"/>
  </w:num>
  <w:num w:numId="13">
    <w:abstractNumId w:val="6"/>
  </w:num>
  <w:num w:numId="14">
    <w:abstractNumId w:val="10"/>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F5"/>
    <w:rsid w:val="0017479D"/>
    <w:rsid w:val="001E7BEA"/>
    <w:rsid w:val="00302013"/>
    <w:rsid w:val="00311BB2"/>
    <w:rsid w:val="005E7A7F"/>
    <w:rsid w:val="006353D4"/>
    <w:rsid w:val="00750BDB"/>
    <w:rsid w:val="008A6FF3"/>
    <w:rsid w:val="008E4AF5"/>
    <w:rsid w:val="008F4D6B"/>
    <w:rsid w:val="008F7B8D"/>
    <w:rsid w:val="009B7767"/>
    <w:rsid w:val="00A71F3A"/>
    <w:rsid w:val="00A769EC"/>
    <w:rsid w:val="00AE3019"/>
    <w:rsid w:val="00B271D5"/>
    <w:rsid w:val="00B51E07"/>
    <w:rsid w:val="00B90DEE"/>
    <w:rsid w:val="00C76F8A"/>
    <w:rsid w:val="00C86334"/>
    <w:rsid w:val="00CB5397"/>
    <w:rsid w:val="00CF2838"/>
    <w:rsid w:val="00D20075"/>
    <w:rsid w:val="00D25DFA"/>
    <w:rsid w:val="00D41E05"/>
    <w:rsid w:val="00DC1BE0"/>
    <w:rsid w:val="00ED7C90"/>
    <w:rsid w:val="00EF2556"/>
    <w:rsid w:val="00F65094"/>
    <w:rsid w:val="00F94EA5"/>
    <w:rsid w:val="00FA2ACC"/>
    <w:rsid w:val="00FB623B"/>
    <w:rsid w:val="00FE6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CB5397"/>
    <w:pPr>
      <w:keepNext/>
      <w:keepLines/>
      <w:numPr>
        <w:numId w:val="16"/>
      </w:numPr>
      <w:spacing w:before="480" w:after="0" w:line="240" w:lineRule="auto"/>
      <w:ind w:left="360"/>
      <w:jc w:val="both"/>
      <w:outlineLvl w:val="0"/>
    </w:pPr>
    <w:rPr>
      <w:rFonts w:ascii="Times New Roman" w:eastAsiaTheme="majorEastAsia" w:hAnsi="Times New Roman" w:cstheme="majorBidi"/>
      <w:b/>
      <w:bCs/>
      <w:sz w:val="32"/>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character" w:styleId="Hypertextovodkaz">
    <w:name w:val="Hyperlink"/>
    <w:basedOn w:val="Standardnpsmoodstavce"/>
    <w:uiPriority w:val="99"/>
    <w:unhideWhenUsed/>
    <w:rsid w:val="00FA2ACC"/>
    <w:rPr>
      <w:color w:val="0000FF" w:themeColor="hyperlink"/>
      <w:u w:val="single"/>
    </w:rPr>
  </w:style>
  <w:style w:type="character" w:customStyle="1" w:styleId="Nadpis1Char">
    <w:name w:val="Nadpis 1 Char"/>
    <w:basedOn w:val="Standardnpsmoodstavce"/>
    <w:link w:val="Nadpis1"/>
    <w:uiPriority w:val="9"/>
    <w:rsid w:val="00CB5397"/>
    <w:rPr>
      <w:rFonts w:ascii="Times New Roman" w:eastAsiaTheme="majorEastAsia" w:hAnsi="Times New Roman" w:cstheme="majorBidi"/>
      <w:b/>
      <w:bCs/>
      <w:sz w:val="32"/>
      <w:szCs w:val="28"/>
      <w:lang w:eastAsia="cs-CZ"/>
    </w:rPr>
  </w:style>
  <w:style w:type="paragraph" w:styleId="Textpoznpodarou">
    <w:name w:val="footnote text"/>
    <w:basedOn w:val="Normln"/>
    <w:link w:val="TextpoznpodarouChar"/>
    <w:uiPriority w:val="99"/>
    <w:rsid w:val="00CB5397"/>
    <w:pPr>
      <w:spacing w:after="0" w:line="240" w:lineRule="auto"/>
      <w:jc w:val="both"/>
    </w:pPr>
    <w:rPr>
      <w:rFonts w:ascii="Times New Roman" w:eastAsia="Times New Roman" w:hAnsi="Times New Roman" w:cs="Times New Roman"/>
      <w:bCs/>
      <w:sz w:val="20"/>
      <w:szCs w:val="20"/>
      <w:lang w:eastAsia="cs-CZ"/>
    </w:rPr>
  </w:style>
  <w:style w:type="character" w:customStyle="1" w:styleId="TextpoznpodarouChar">
    <w:name w:val="Text pozn. pod čarou Char"/>
    <w:basedOn w:val="Standardnpsmoodstavce"/>
    <w:link w:val="Textpoznpodarou"/>
    <w:uiPriority w:val="99"/>
    <w:rsid w:val="00CB5397"/>
    <w:rPr>
      <w:rFonts w:ascii="Times New Roman" w:eastAsia="Times New Roman" w:hAnsi="Times New Roman" w:cs="Times New Roman"/>
      <w:bCs/>
      <w:sz w:val="20"/>
      <w:szCs w:val="20"/>
      <w:lang w:eastAsia="cs-CZ"/>
    </w:rPr>
  </w:style>
  <w:style w:type="paragraph" w:customStyle="1" w:styleId="Times">
    <w:name w:val="Times"/>
    <w:basedOn w:val="Normln"/>
    <w:uiPriority w:val="99"/>
    <w:rsid w:val="00CB5397"/>
    <w:pPr>
      <w:spacing w:after="0" w:line="360" w:lineRule="auto"/>
      <w:ind w:firstLine="709"/>
      <w:contextualSpacing/>
      <w:jc w:val="both"/>
    </w:pPr>
    <w:rPr>
      <w:rFonts w:ascii="Times New Roman" w:eastAsia="Calibri" w:hAnsi="Times New Roman" w:cs="Times New Roman"/>
      <w:sz w:val="24"/>
      <w:szCs w:val="24"/>
    </w:rPr>
  </w:style>
  <w:style w:type="paragraph" w:styleId="Normlnweb">
    <w:name w:val="Normal (Web)"/>
    <w:basedOn w:val="Normln"/>
    <w:uiPriority w:val="99"/>
    <w:semiHidden/>
    <w:rsid w:val="00CB5397"/>
    <w:pPr>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character" w:customStyle="1" w:styleId="a-color-secondary">
    <w:name w:val="a-color-secondary"/>
    <w:basedOn w:val="Standardnpsmoodstavce"/>
    <w:rsid w:val="00CB5397"/>
  </w:style>
  <w:style w:type="character" w:styleId="Sledovanodkaz">
    <w:name w:val="FollowedHyperlink"/>
    <w:basedOn w:val="Standardnpsmoodstavce"/>
    <w:uiPriority w:val="99"/>
    <w:semiHidden/>
    <w:unhideWhenUsed/>
    <w:rsid w:val="00CB53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CB5397"/>
    <w:pPr>
      <w:keepNext/>
      <w:keepLines/>
      <w:numPr>
        <w:numId w:val="16"/>
      </w:numPr>
      <w:spacing w:before="480" w:after="0" w:line="240" w:lineRule="auto"/>
      <w:ind w:left="360"/>
      <w:jc w:val="both"/>
      <w:outlineLvl w:val="0"/>
    </w:pPr>
    <w:rPr>
      <w:rFonts w:ascii="Times New Roman" w:eastAsiaTheme="majorEastAsia" w:hAnsi="Times New Roman" w:cstheme="majorBidi"/>
      <w:b/>
      <w:bCs/>
      <w:sz w:val="32"/>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character" w:styleId="Hypertextovodkaz">
    <w:name w:val="Hyperlink"/>
    <w:basedOn w:val="Standardnpsmoodstavce"/>
    <w:uiPriority w:val="99"/>
    <w:unhideWhenUsed/>
    <w:rsid w:val="00FA2ACC"/>
    <w:rPr>
      <w:color w:val="0000FF" w:themeColor="hyperlink"/>
      <w:u w:val="single"/>
    </w:rPr>
  </w:style>
  <w:style w:type="character" w:customStyle="1" w:styleId="Nadpis1Char">
    <w:name w:val="Nadpis 1 Char"/>
    <w:basedOn w:val="Standardnpsmoodstavce"/>
    <w:link w:val="Nadpis1"/>
    <w:uiPriority w:val="9"/>
    <w:rsid w:val="00CB5397"/>
    <w:rPr>
      <w:rFonts w:ascii="Times New Roman" w:eastAsiaTheme="majorEastAsia" w:hAnsi="Times New Roman" w:cstheme="majorBidi"/>
      <w:b/>
      <w:bCs/>
      <w:sz w:val="32"/>
      <w:szCs w:val="28"/>
      <w:lang w:eastAsia="cs-CZ"/>
    </w:rPr>
  </w:style>
  <w:style w:type="paragraph" w:styleId="Textpoznpodarou">
    <w:name w:val="footnote text"/>
    <w:basedOn w:val="Normln"/>
    <w:link w:val="TextpoznpodarouChar"/>
    <w:uiPriority w:val="99"/>
    <w:rsid w:val="00CB5397"/>
    <w:pPr>
      <w:spacing w:after="0" w:line="240" w:lineRule="auto"/>
      <w:jc w:val="both"/>
    </w:pPr>
    <w:rPr>
      <w:rFonts w:ascii="Times New Roman" w:eastAsia="Times New Roman" w:hAnsi="Times New Roman" w:cs="Times New Roman"/>
      <w:bCs/>
      <w:sz w:val="20"/>
      <w:szCs w:val="20"/>
      <w:lang w:eastAsia="cs-CZ"/>
    </w:rPr>
  </w:style>
  <w:style w:type="character" w:customStyle="1" w:styleId="TextpoznpodarouChar">
    <w:name w:val="Text pozn. pod čarou Char"/>
    <w:basedOn w:val="Standardnpsmoodstavce"/>
    <w:link w:val="Textpoznpodarou"/>
    <w:uiPriority w:val="99"/>
    <w:rsid w:val="00CB5397"/>
    <w:rPr>
      <w:rFonts w:ascii="Times New Roman" w:eastAsia="Times New Roman" w:hAnsi="Times New Roman" w:cs="Times New Roman"/>
      <w:bCs/>
      <w:sz w:val="20"/>
      <w:szCs w:val="20"/>
      <w:lang w:eastAsia="cs-CZ"/>
    </w:rPr>
  </w:style>
  <w:style w:type="paragraph" w:customStyle="1" w:styleId="Times">
    <w:name w:val="Times"/>
    <w:basedOn w:val="Normln"/>
    <w:uiPriority w:val="99"/>
    <w:rsid w:val="00CB5397"/>
    <w:pPr>
      <w:spacing w:after="0" w:line="360" w:lineRule="auto"/>
      <w:ind w:firstLine="709"/>
      <w:contextualSpacing/>
      <w:jc w:val="both"/>
    </w:pPr>
    <w:rPr>
      <w:rFonts w:ascii="Times New Roman" w:eastAsia="Calibri" w:hAnsi="Times New Roman" w:cs="Times New Roman"/>
      <w:sz w:val="24"/>
      <w:szCs w:val="24"/>
    </w:rPr>
  </w:style>
  <w:style w:type="paragraph" w:styleId="Normlnweb">
    <w:name w:val="Normal (Web)"/>
    <w:basedOn w:val="Normln"/>
    <w:uiPriority w:val="99"/>
    <w:semiHidden/>
    <w:rsid w:val="00CB5397"/>
    <w:pPr>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character" w:customStyle="1" w:styleId="a-color-secondary">
    <w:name w:val="a-color-secondary"/>
    <w:basedOn w:val="Standardnpsmoodstavce"/>
    <w:rsid w:val="00CB5397"/>
  </w:style>
  <w:style w:type="character" w:styleId="Sledovanodkaz">
    <w:name w:val="FollowedHyperlink"/>
    <w:basedOn w:val="Standardnpsmoodstavce"/>
    <w:uiPriority w:val="99"/>
    <w:semiHidden/>
    <w:unhideWhenUsed/>
    <w:rsid w:val="00CB53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8192">
      <w:bodyDiv w:val="1"/>
      <w:marLeft w:val="0"/>
      <w:marRight w:val="0"/>
      <w:marTop w:val="0"/>
      <w:marBottom w:val="0"/>
      <w:divBdr>
        <w:top w:val="none" w:sz="0" w:space="0" w:color="auto"/>
        <w:left w:val="none" w:sz="0" w:space="0" w:color="auto"/>
        <w:bottom w:val="none" w:sz="0" w:space="0" w:color="auto"/>
        <w:right w:val="none" w:sz="0" w:space="0" w:color="auto"/>
      </w:divBdr>
      <w:divsChild>
        <w:div w:id="1762489929">
          <w:marLeft w:val="547"/>
          <w:marRight w:val="0"/>
          <w:marTop w:val="197"/>
          <w:marBottom w:val="0"/>
          <w:divBdr>
            <w:top w:val="none" w:sz="0" w:space="0" w:color="auto"/>
            <w:left w:val="none" w:sz="0" w:space="0" w:color="auto"/>
            <w:bottom w:val="none" w:sz="0" w:space="0" w:color="auto"/>
            <w:right w:val="none" w:sz="0" w:space="0" w:color="auto"/>
          </w:divBdr>
        </w:div>
        <w:div w:id="700713246">
          <w:marLeft w:val="1685"/>
          <w:marRight w:val="0"/>
          <w:marTop w:val="98"/>
          <w:marBottom w:val="0"/>
          <w:divBdr>
            <w:top w:val="none" w:sz="0" w:space="0" w:color="auto"/>
            <w:left w:val="none" w:sz="0" w:space="0" w:color="auto"/>
            <w:bottom w:val="none" w:sz="0" w:space="0" w:color="auto"/>
            <w:right w:val="none" w:sz="0" w:space="0" w:color="auto"/>
          </w:divBdr>
        </w:div>
        <w:div w:id="811678888">
          <w:marLeft w:val="1685"/>
          <w:marRight w:val="0"/>
          <w:marTop w:val="98"/>
          <w:marBottom w:val="0"/>
          <w:divBdr>
            <w:top w:val="none" w:sz="0" w:space="0" w:color="auto"/>
            <w:left w:val="none" w:sz="0" w:space="0" w:color="auto"/>
            <w:bottom w:val="none" w:sz="0" w:space="0" w:color="auto"/>
            <w:right w:val="none" w:sz="0" w:space="0" w:color="auto"/>
          </w:divBdr>
        </w:div>
        <w:div w:id="500656664">
          <w:marLeft w:val="1685"/>
          <w:marRight w:val="0"/>
          <w:marTop w:val="98"/>
          <w:marBottom w:val="0"/>
          <w:divBdr>
            <w:top w:val="none" w:sz="0" w:space="0" w:color="auto"/>
            <w:left w:val="none" w:sz="0" w:space="0" w:color="auto"/>
            <w:bottom w:val="none" w:sz="0" w:space="0" w:color="auto"/>
            <w:right w:val="none" w:sz="0" w:space="0" w:color="auto"/>
          </w:divBdr>
        </w:div>
        <w:div w:id="1767531307">
          <w:marLeft w:val="1685"/>
          <w:marRight w:val="0"/>
          <w:marTop w:val="98"/>
          <w:marBottom w:val="0"/>
          <w:divBdr>
            <w:top w:val="none" w:sz="0" w:space="0" w:color="auto"/>
            <w:left w:val="none" w:sz="0" w:space="0" w:color="auto"/>
            <w:bottom w:val="none" w:sz="0" w:space="0" w:color="auto"/>
            <w:right w:val="none" w:sz="0" w:space="0" w:color="auto"/>
          </w:divBdr>
        </w:div>
        <w:div w:id="867722312">
          <w:marLeft w:val="1685"/>
          <w:marRight w:val="0"/>
          <w:marTop w:val="98"/>
          <w:marBottom w:val="0"/>
          <w:divBdr>
            <w:top w:val="none" w:sz="0" w:space="0" w:color="auto"/>
            <w:left w:val="none" w:sz="0" w:space="0" w:color="auto"/>
            <w:bottom w:val="none" w:sz="0" w:space="0" w:color="auto"/>
            <w:right w:val="none" w:sz="0" w:space="0" w:color="auto"/>
          </w:divBdr>
        </w:div>
        <w:div w:id="963076985">
          <w:marLeft w:val="547"/>
          <w:marRight w:val="0"/>
          <w:marTop w:val="197"/>
          <w:marBottom w:val="0"/>
          <w:divBdr>
            <w:top w:val="none" w:sz="0" w:space="0" w:color="auto"/>
            <w:left w:val="none" w:sz="0" w:space="0" w:color="auto"/>
            <w:bottom w:val="none" w:sz="0" w:space="0" w:color="auto"/>
            <w:right w:val="none" w:sz="0" w:space="0" w:color="auto"/>
          </w:divBdr>
        </w:div>
        <w:div w:id="1883665240">
          <w:marLeft w:val="547"/>
          <w:marRight w:val="0"/>
          <w:marTop w:val="197"/>
          <w:marBottom w:val="0"/>
          <w:divBdr>
            <w:top w:val="none" w:sz="0" w:space="0" w:color="auto"/>
            <w:left w:val="none" w:sz="0" w:space="0" w:color="auto"/>
            <w:bottom w:val="none" w:sz="0" w:space="0" w:color="auto"/>
            <w:right w:val="none" w:sz="0" w:space="0" w:color="auto"/>
          </w:divBdr>
        </w:div>
        <w:div w:id="1975866903">
          <w:marLeft w:val="547"/>
          <w:marRight w:val="0"/>
          <w:marTop w:val="197"/>
          <w:marBottom w:val="0"/>
          <w:divBdr>
            <w:top w:val="none" w:sz="0" w:space="0" w:color="auto"/>
            <w:left w:val="none" w:sz="0" w:space="0" w:color="auto"/>
            <w:bottom w:val="none" w:sz="0" w:space="0" w:color="auto"/>
            <w:right w:val="none" w:sz="0" w:space="0" w:color="auto"/>
          </w:divBdr>
        </w:div>
        <w:div w:id="1014192137">
          <w:marLeft w:val="547"/>
          <w:marRight w:val="0"/>
          <w:marTop w:val="197"/>
          <w:marBottom w:val="0"/>
          <w:divBdr>
            <w:top w:val="none" w:sz="0" w:space="0" w:color="auto"/>
            <w:left w:val="none" w:sz="0" w:space="0" w:color="auto"/>
            <w:bottom w:val="none" w:sz="0" w:space="0" w:color="auto"/>
            <w:right w:val="none" w:sz="0" w:space="0" w:color="auto"/>
          </w:divBdr>
        </w:div>
        <w:div w:id="2003046401">
          <w:marLeft w:val="547"/>
          <w:marRight w:val="0"/>
          <w:marTop w:val="197"/>
          <w:marBottom w:val="0"/>
          <w:divBdr>
            <w:top w:val="none" w:sz="0" w:space="0" w:color="auto"/>
            <w:left w:val="none" w:sz="0" w:space="0" w:color="auto"/>
            <w:bottom w:val="none" w:sz="0" w:space="0" w:color="auto"/>
            <w:right w:val="none" w:sz="0" w:space="0" w:color="auto"/>
          </w:divBdr>
        </w:div>
      </w:divsChild>
    </w:div>
    <w:div w:id="112675131">
      <w:bodyDiv w:val="1"/>
      <w:marLeft w:val="0"/>
      <w:marRight w:val="0"/>
      <w:marTop w:val="0"/>
      <w:marBottom w:val="0"/>
      <w:divBdr>
        <w:top w:val="none" w:sz="0" w:space="0" w:color="auto"/>
        <w:left w:val="none" w:sz="0" w:space="0" w:color="auto"/>
        <w:bottom w:val="none" w:sz="0" w:space="0" w:color="auto"/>
        <w:right w:val="none" w:sz="0" w:space="0" w:color="auto"/>
      </w:divBdr>
    </w:div>
    <w:div w:id="176311211">
      <w:bodyDiv w:val="1"/>
      <w:marLeft w:val="0"/>
      <w:marRight w:val="0"/>
      <w:marTop w:val="0"/>
      <w:marBottom w:val="0"/>
      <w:divBdr>
        <w:top w:val="none" w:sz="0" w:space="0" w:color="auto"/>
        <w:left w:val="none" w:sz="0" w:space="0" w:color="auto"/>
        <w:bottom w:val="none" w:sz="0" w:space="0" w:color="auto"/>
        <w:right w:val="none" w:sz="0" w:space="0" w:color="auto"/>
      </w:divBdr>
      <w:divsChild>
        <w:div w:id="1952083280">
          <w:marLeft w:val="418"/>
          <w:marRight w:val="0"/>
          <w:marTop w:val="197"/>
          <w:marBottom w:val="0"/>
          <w:divBdr>
            <w:top w:val="none" w:sz="0" w:space="0" w:color="auto"/>
            <w:left w:val="none" w:sz="0" w:space="0" w:color="auto"/>
            <w:bottom w:val="none" w:sz="0" w:space="0" w:color="auto"/>
            <w:right w:val="none" w:sz="0" w:space="0" w:color="auto"/>
          </w:divBdr>
        </w:div>
        <w:div w:id="121308341">
          <w:marLeft w:val="418"/>
          <w:marRight w:val="0"/>
          <w:marTop w:val="197"/>
          <w:marBottom w:val="0"/>
          <w:divBdr>
            <w:top w:val="none" w:sz="0" w:space="0" w:color="auto"/>
            <w:left w:val="none" w:sz="0" w:space="0" w:color="auto"/>
            <w:bottom w:val="none" w:sz="0" w:space="0" w:color="auto"/>
            <w:right w:val="none" w:sz="0" w:space="0" w:color="auto"/>
          </w:divBdr>
        </w:div>
      </w:divsChild>
    </w:div>
    <w:div w:id="354578429">
      <w:bodyDiv w:val="1"/>
      <w:marLeft w:val="0"/>
      <w:marRight w:val="0"/>
      <w:marTop w:val="0"/>
      <w:marBottom w:val="0"/>
      <w:divBdr>
        <w:top w:val="none" w:sz="0" w:space="0" w:color="auto"/>
        <w:left w:val="none" w:sz="0" w:space="0" w:color="auto"/>
        <w:bottom w:val="none" w:sz="0" w:space="0" w:color="auto"/>
        <w:right w:val="none" w:sz="0" w:space="0" w:color="auto"/>
      </w:divBdr>
      <w:divsChild>
        <w:div w:id="1092513909">
          <w:marLeft w:val="418"/>
          <w:marRight w:val="0"/>
          <w:marTop w:val="197"/>
          <w:marBottom w:val="0"/>
          <w:divBdr>
            <w:top w:val="none" w:sz="0" w:space="0" w:color="auto"/>
            <w:left w:val="none" w:sz="0" w:space="0" w:color="auto"/>
            <w:bottom w:val="none" w:sz="0" w:space="0" w:color="auto"/>
            <w:right w:val="none" w:sz="0" w:space="0" w:color="auto"/>
          </w:divBdr>
        </w:div>
        <w:div w:id="1699617650">
          <w:marLeft w:val="418"/>
          <w:marRight w:val="0"/>
          <w:marTop w:val="197"/>
          <w:marBottom w:val="0"/>
          <w:divBdr>
            <w:top w:val="none" w:sz="0" w:space="0" w:color="auto"/>
            <w:left w:val="none" w:sz="0" w:space="0" w:color="auto"/>
            <w:bottom w:val="none" w:sz="0" w:space="0" w:color="auto"/>
            <w:right w:val="none" w:sz="0" w:space="0" w:color="auto"/>
          </w:divBdr>
        </w:div>
        <w:div w:id="1753163802">
          <w:marLeft w:val="418"/>
          <w:marRight w:val="0"/>
          <w:marTop w:val="197"/>
          <w:marBottom w:val="0"/>
          <w:divBdr>
            <w:top w:val="none" w:sz="0" w:space="0" w:color="auto"/>
            <w:left w:val="none" w:sz="0" w:space="0" w:color="auto"/>
            <w:bottom w:val="none" w:sz="0" w:space="0" w:color="auto"/>
            <w:right w:val="none" w:sz="0" w:space="0" w:color="auto"/>
          </w:divBdr>
        </w:div>
        <w:div w:id="1262642102">
          <w:marLeft w:val="418"/>
          <w:marRight w:val="0"/>
          <w:marTop w:val="197"/>
          <w:marBottom w:val="0"/>
          <w:divBdr>
            <w:top w:val="none" w:sz="0" w:space="0" w:color="auto"/>
            <w:left w:val="none" w:sz="0" w:space="0" w:color="auto"/>
            <w:bottom w:val="none" w:sz="0" w:space="0" w:color="auto"/>
            <w:right w:val="none" w:sz="0" w:space="0" w:color="auto"/>
          </w:divBdr>
        </w:div>
        <w:div w:id="950547606">
          <w:marLeft w:val="418"/>
          <w:marRight w:val="0"/>
          <w:marTop w:val="197"/>
          <w:marBottom w:val="0"/>
          <w:divBdr>
            <w:top w:val="none" w:sz="0" w:space="0" w:color="auto"/>
            <w:left w:val="none" w:sz="0" w:space="0" w:color="auto"/>
            <w:bottom w:val="none" w:sz="0" w:space="0" w:color="auto"/>
            <w:right w:val="none" w:sz="0" w:space="0" w:color="auto"/>
          </w:divBdr>
        </w:div>
        <w:div w:id="376591792">
          <w:marLeft w:val="418"/>
          <w:marRight w:val="0"/>
          <w:marTop w:val="197"/>
          <w:marBottom w:val="0"/>
          <w:divBdr>
            <w:top w:val="none" w:sz="0" w:space="0" w:color="auto"/>
            <w:left w:val="none" w:sz="0" w:space="0" w:color="auto"/>
            <w:bottom w:val="none" w:sz="0" w:space="0" w:color="auto"/>
            <w:right w:val="none" w:sz="0" w:space="0" w:color="auto"/>
          </w:divBdr>
        </w:div>
        <w:div w:id="1161579105">
          <w:marLeft w:val="418"/>
          <w:marRight w:val="0"/>
          <w:marTop w:val="197"/>
          <w:marBottom w:val="0"/>
          <w:divBdr>
            <w:top w:val="none" w:sz="0" w:space="0" w:color="auto"/>
            <w:left w:val="none" w:sz="0" w:space="0" w:color="auto"/>
            <w:bottom w:val="none" w:sz="0" w:space="0" w:color="auto"/>
            <w:right w:val="none" w:sz="0" w:space="0" w:color="auto"/>
          </w:divBdr>
        </w:div>
        <w:div w:id="1058356329">
          <w:marLeft w:val="418"/>
          <w:marRight w:val="0"/>
          <w:marTop w:val="197"/>
          <w:marBottom w:val="0"/>
          <w:divBdr>
            <w:top w:val="none" w:sz="0" w:space="0" w:color="auto"/>
            <w:left w:val="none" w:sz="0" w:space="0" w:color="auto"/>
            <w:bottom w:val="none" w:sz="0" w:space="0" w:color="auto"/>
            <w:right w:val="none" w:sz="0" w:space="0" w:color="auto"/>
          </w:divBdr>
        </w:div>
      </w:divsChild>
    </w:div>
    <w:div w:id="399329129">
      <w:bodyDiv w:val="1"/>
      <w:marLeft w:val="0"/>
      <w:marRight w:val="0"/>
      <w:marTop w:val="0"/>
      <w:marBottom w:val="0"/>
      <w:divBdr>
        <w:top w:val="none" w:sz="0" w:space="0" w:color="auto"/>
        <w:left w:val="none" w:sz="0" w:space="0" w:color="auto"/>
        <w:bottom w:val="none" w:sz="0" w:space="0" w:color="auto"/>
        <w:right w:val="none" w:sz="0" w:space="0" w:color="auto"/>
      </w:divBdr>
    </w:div>
    <w:div w:id="570191218">
      <w:bodyDiv w:val="1"/>
      <w:marLeft w:val="0"/>
      <w:marRight w:val="0"/>
      <w:marTop w:val="0"/>
      <w:marBottom w:val="0"/>
      <w:divBdr>
        <w:top w:val="none" w:sz="0" w:space="0" w:color="auto"/>
        <w:left w:val="none" w:sz="0" w:space="0" w:color="auto"/>
        <w:bottom w:val="none" w:sz="0" w:space="0" w:color="auto"/>
        <w:right w:val="none" w:sz="0" w:space="0" w:color="auto"/>
      </w:divBdr>
      <w:divsChild>
        <w:div w:id="694159004">
          <w:marLeft w:val="418"/>
          <w:marRight w:val="0"/>
          <w:marTop w:val="197"/>
          <w:marBottom w:val="0"/>
          <w:divBdr>
            <w:top w:val="none" w:sz="0" w:space="0" w:color="auto"/>
            <w:left w:val="none" w:sz="0" w:space="0" w:color="auto"/>
            <w:bottom w:val="none" w:sz="0" w:space="0" w:color="auto"/>
            <w:right w:val="none" w:sz="0" w:space="0" w:color="auto"/>
          </w:divBdr>
        </w:div>
        <w:div w:id="1572738222">
          <w:marLeft w:val="418"/>
          <w:marRight w:val="0"/>
          <w:marTop w:val="197"/>
          <w:marBottom w:val="0"/>
          <w:divBdr>
            <w:top w:val="none" w:sz="0" w:space="0" w:color="auto"/>
            <w:left w:val="none" w:sz="0" w:space="0" w:color="auto"/>
            <w:bottom w:val="none" w:sz="0" w:space="0" w:color="auto"/>
            <w:right w:val="none" w:sz="0" w:space="0" w:color="auto"/>
          </w:divBdr>
        </w:div>
        <w:div w:id="2050759676">
          <w:marLeft w:val="418"/>
          <w:marRight w:val="0"/>
          <w:marTop w:val="197"/>
          <w:marBottom w:val="0"/>
          <w:divBdr>
            <w:top w:val="none" w:sz="0" w:space="0" w:color="auto"/>
            <w:left w:val="none" w:sz="0" w:space="0" w:color="auto"/>
            <w:bottom w:val="none" w:sz="0" w:space="0" w:color="auto"/>
            <w:right w:val="none" w:sz="0" w:space="0" w:color="auto"/>
          </w:divBdr>
        </w:div>
      </w:divsChild>
    </w:div>
    <w:div w:id="807741726">
      <w:bodyDiv w:val="1"/>
      <w:marLeft w:val="0"/>
      <w:marRight w:val="0"/>
      <w:marTop w:val="0"/>
      <w:marBottom w:val="0"/>
      <w:divBdr>
        <w:top w:val="none" w:sz="0" w:space="0" w:color="auto"/>
        <w:left w:val="none" w:sz="0" w:space="0" w:color="auto"/>
        <w:bottom w:val="none" w:sz="0" w:space="0" w:color="auto"/>
        <w:right w:val="none" w:sz="0" w:space="0" w:color="auto"/>
      </w:divBdr>
      <w:divsChild>
        <w:div w:id="1849446931">
          <w:marLeft w:val="418"/>
          <w:marRight w:val="0"/>
          <w:marTop w:val="197"/>
          <w:marBottom w:val="0"/>
          <w:divBdr>
            <w:top w:val="none" w:sz="0" w:space="0" w:color="auto"/>
            <w:left w:val="none" w:sz="0" w:space="0" w:color="auto"/>
            <w:bottom w:val="none" w:sz="0" w:space="0" w:color="auto"/>
            <w:right w:val="none" w:sz="0" w:space="0" w:color="auto"/>
          </w:divBdr>
        </w:div>
        <w:div w:id="732778322">
          <w:marLeft w:val="418"/>
          <w:marRight w:val="0"/>
          <w:marTop w:val="197"/>
          <w:marBottom w:val="0"/>
          <w:divBdr>
            <w:top w:val="none" w:sz="0" w:space="0" w:color="auto"/>
            <w:left w:val="none" w:sz="0" w:space="0" w:color="auto"/>
            <w:bottom w:val="none" w:sz="0" w:space="0" w:color="auto"/>
            <w:right w:val="none" w:sz="0" w:space="0" w:color="auto"/>
          </w:divBdr>
        </w:div>
        <w:div w:id="986014847">
          <w:marLeft w:val="418"/>
          <w:marRight w:val="0"/>
          <w:marTop w:val="197"/>
          <w:marBottom w:val="0"/>
          <w:divBdr>
            <w:top w:val="none" w:sz="0" w:space="0" w:color="auto"/>
            <w:left w:val="none" w:sz="0" w:space="0" w:color="auto"/>
            <w:bottom w:val="none" w:sz="0" w:space="0" w:color="auto"/>
            <w:right w:val="none" w:sz="0" w:space="0" w:color="auto"/>
          </w:divBdr>
        </w:div>
        <w:div w:id="759105184">
          <w:marLeft w:val="418"/>
          <w:marRight w:val="0"/>
          <w:marTop w:val="197"/>
          <w:marBottom w:val="0"/>
          <w:divBdr>
            <w:top w:val="none" w:sz="0" w:space="0" w:color="auto"/>
            <w:left w:val="none" w:sz="0" w:space="0" w:color="auto"/>
            <w:bottom w:val="none" w:sz="0" w:space="0" w:color="auto"/>
            <w:right w:val="none" w:sz="0" w:space="0" w:color="auto"/>
          </w:divBdr>
        </w:div>
      </w:divsChild>
    </w:div>
    <w:div w:id="1004355900">
      <w:bodyDiv w:val="1"/>
      <w:marLeft w:val="0"/>
      <w:marRight w:val="0"/>
      <w:marTop w:val="0"/>
      <w:marBottom w:val="0"/>
      <w:divBdr>
        <w:top w:val="none" w:sz="0" w:space="0" w:color="auto"/>
        <w:left w:val="none" w:sz="0" w:space="0" w:color="auto"/>
        <w:bottom w:val="none" w:sz="0" w:space="0" w:color="auto"/>
        <w:right w:val="none" w:sz="0" w:space="0" w:color="auto"/>
      </w:divBdr>
      <w:divsChild>
        <w:div w:id="1179197701">
          <w:marLeft w:val="1296"/>
          <w:marRight w:val="0"/>
          <w:marTop w:val="98"/>
          <w:marBottom w:val="0"/>
          <w:divBdr>
            <w:top w:val="none" w:sz="0" w:space="0" w:color="auto"/>
            <w:left w:val="none" w:sz="0" w:space="0" w:color="auto"/>
            <w:bottom w:val="none" w:sz="0" w:space="0" w:color="auto"/>
            <w:right w:val="none" w:sz="0" w:space="0" w:color="auto"/>
          </w:divBdr>
        </w:div>
        <w:div w:id="1860926293">
          <w:marLeft w:val="1296"/>
          <w:marRight w:val="0"/>
          <w:marTop w:val="98"/>
          <w:marBottom w:val="0"/>
          <w:divBdr>
            <w:top w:val="none" w:sz="0" w:space="0" w:color="auto"/>
            <w:left w:val="none" w:sz="0" w:space="0" w:color="auto"/>
            <w:bottom w:val="none" w:sz="0" w:space="0" w:color="auto"/>
            <w:right w:val="none" w:sz="0" w:space="0" w:color="auto"/>
          </w:divBdr>
        </w:div>
        <w:div w:id="1377975178">
          <w:marLeft w:val="1296"/>
          <w:marRight w:val="0"/>
          <w:marTop w:val="98"/>
          <w:marBottom w:val="0"/>
          <w:divBdr>
            <w:top w:val="none" w:sz="0" w:space="0" w:color="auto"/>
            <w:left w:val="none" w:sz="0" w:space="0" w:color="auto"/>
            <w:bottom w:val="none" w:sz="0" w:space="0" w:color="auto"/>
            <w:right w:val="none" w:sz="0" w:space="0" w:color="auto"/>
          </w:divBdr>
        </w:div>
        <w:div w:id="1636401127">
          <w:marLeft w:val="1296"/>
          <w:marRight w:val="0"/>
          <w:marTop w:val="98"/>
          <w:marBottom w:val="0"/>
          <w:divBdr>
            <w:top w:val="none" w:sz="0" w:space="0" w:color="auto"/>
            <w:left w:val="none" w:sz="0" w:space="0" w:color="auto"/>
            <w:bottom w:val="none" w:sz="0" w:space="0" w:color="auto"/>
            <w:right w:val="none" w:sz="0" w:space="0" w:color="auto"/>
          </w:divBdr>
        </w:div>
        <w:div w:id="873732131">
          <w:marLeft w:val="1296"/>
          <w:marRight w:val="0"/>
          <w:marTop w:val="98"/>
          <w:marBottom w:val="0"/>
          <w:divBdr>
            <w:top w:val="none" w:sz="0" w:space="0" w:color="auto"/>
            <w:left w:val="none" w:sz="0" w:space="0" w:color="auto"/>
            <w:bottom w:val="none" w:sz="0" w:space="0" w:color="auto"/>
            <w:right w:val="none" w:sz="0" w:space="0" w:color="auto"/>
          </w:divBdr>
        </w:div>
        <w:div w:id="225337519">
          <w:marLeft w:val="965"/>
          <w:marRight w:val="0"/>
          <w:marTop w:val="98"/>
          <w:marBottom w:val="0"/>
          <w:divBdr>
            <w:top w:val="none" w:sz="0" w:space="0" w:color="auto"/>
            <w:left w:val="none" w:sz="0" w:space="0" w:color="auto"/>
            <w:bottom w:val="none" w:sz="0" w:space="0" w:color="auto"/>
            <w:right w:val="none" w:sz="0" w:space="0" w:color="auto"/>
          </w:divBdr>
        </w:div>
        <w:div w:id="985620250">
          <w:marLeft w:val="965"/>
          <w:marRight w:val="0"/>
          <w:marTop w:val="98"/>
          <w:marBottom w:val="0"/>
          <w:divBdr>
            <w:top w:val="none" w:sz="0" w:space="0" w:color="auto"/>
            <w:left w:val="none" w:sz="0" w:space="0" w:color="auto"/>
            <w:bottom w:val="none" w:sz="0" w:space="0" w:color="auto"/>
            <w:right w:val="none" w:sz="0" w:space="0" w:color="auto"/>
          </w:divBdr>
        </w:div>
        <w:div w:id="574322223">
          <w:marLeft w:val="965"/>
          <w:marRight w:val="0"/>
          <w:marTop w:val="98"/>
          <w:marBottom w:val="0"/>
          <w:divBdr>
            <w:top w:val="none" w:sz="0" w:space="0" w:color="auto"/>
            <w:left w:val="none" w:sz="0" w:space="0" w:color="auto"/>
            <w:bottom w:val="none" w:sz="0" w:space="0" w:color="auto"/>
            <w:right w:val="none" w:sz="0" w:space="0" w:color="auto"/>
          </w:divBdr>
        </w:div>
        <w:div w:id="1779257238">
          <w:marLeft w:val="965"/>
          <w:marRight w:val="0"/>
          <w:marTop w:val="98"/>
          <w:marBottom w:val="0"/>
          <w:divBdr>
            <w:top w:val="none" w:sz="0" w:space="0" w:color="auto"/>
            <w:left w:val="none" w:sz="0" w:space="0" w:color="auto"/>
            <w:bottom w:val="none" w:sz="0" w:space="0" w:color="auto"/>
            <w:right w:val="none" w:sz="0" w:space="0" w:color="auto"/>
          </w:divBdr>
        </w:div>
        <w:div w:id="605844175">
          <w:marLeft w:val="965"/>
          <w:marRight w:val="0"/>
          <w:marTop w:val="98"/>
          <w:marBottom w:val="0"/>
          <w:divBdr>
            <w:top w:val="none" w:sz="0" w:space="0" w:color="auto"/>
            <w:left w:val="none" w:sz="0" w:space="0" w:color="auto"/>
            <w:bottom w:val="none" w:sz="0" w:space="0" w:color="auto"/>
            <w:right w:val="none" w:sz="0" w:space="0" w:color="auto"/>
          </w:divBdr>
        </w:div>
        <w:div w:id="522324981">
          <w:marLeft w:val="965"/>
          <w:marRight w:val="0"/>
          <w:marTop w:val="98"/>
          <w:marBottom w:val="0"/>
          <w:divBdr>
            <w:top w:val="none" w:sz="0" w:space="0" w:color="auto"/>
            <w:left w:val="none" w:sz="0" w:space="0" w:color="auto"/>
            <w:bottom w:val="none" w:sz="0" w:space="0" w:color="auto"/>
            <w:right w:val="none" w:sz="0" w:space="0" w:color="auto"/>
          </w:divBdr>
        </w:div>
      </w:divsChild>
    </w:div>
    <w:div w:id="1195508114">
      <w:bodyDiv w:val="1"/>
      <w:marLeft w:val="0"/>
      <w:marRight w:val="0"/>
      <w:marTop w:val="0"/>
      <w:marBottom w:val="0"/>
      <w:divBdr>
        <w:top w:val="none" w:sz="0" w:space="0" w:color="auto"/>
        <w:left w:val="none" w:sz="0" w:space="0" w:color="auto"/>
        <w:bottom w:val="none" w:sz="0" w:space="0" w:color="auto"/>
        <w:right w:val="none" w:sz="0" w:space="0" w:color="auto"/>
      </w:divBdr>
      <w:divsChild>
        <w:div w:id="1564827874">
          <w:marLeft w:val="418"/>
          <w:marRight w:val="0"/>
          <w:marTop w:val="197"/>
          <w:marBottom w:val="0"/>
          <w:divBdr>
            <w:top w:val="none" w:sz="0" w:space="0" w:color="auto"/>
            <w:left w:val="none" w:sz="0" w:space="0" w:color="auto"/>
            <w:bottom w:val="none" w:sz="0" w:space="0" w:color="auto"/>
            <w:right w:val="none" w:sz="0" w:space="0" w:color="auto"/>
          </w:divBdr>
        </w:div>
        <w:div w:id="597762682">
          <w:marLeft w:val="418"/>
          <w:marRight w:val="0"/>
          <w:marTop w:val="197"/>
          <w:marBottom w:val="0"/>
          <w:divBdr>
            <w:top w:val="none" w:sz="0" w:space="0" w:color="auto"/>
            <w:left w:val="none" w:sz="0" w:space="0" w:color="auto"/>
            <w:bottom w:val="none" w:sz="0" w:space="0" w:color="auto"/>
            <w:right w:val="none" w:sz="0" w:space="0" w:color="auto"/>
          </w:divBdr>
        </w:div>
        <w:div w:id="1887254267">
          <w:marLeft w:val="418"/>
          <w:marRight w:val="0"/>
          <w:marTop w:val="197"/>
          <w:marBottom w:val="0"/>
          <w:divBdr>
            <w:top w:val="none" w:sz="0" w:space="0" w:color="auto"/>
            <w:left w:val="none" w:sz="0" w:space="0" w:color="auto"/>
            <w:bottom w:val="none" w:sz="0" w:space="0" w:color="auto"/>
            <w:right w:val="none" w:sz="0" w:space="0" w:color="auto"/>
          </w:divBdr>
        </w:div>
        <w:div w:id="2035417526">
          <w:marLeft w:val="0"/>
          <w:marRight w:val="0"/>
          <w:marTop w:val="197"/>
          <w:marBottom w:val="0"/>
          <w:divBdr>
            <w:top w:val="none" w:sz="0" w:space="0" w:color="auto"/>
            <w:left w:val="none" w:sz="0" w:space="0" w:color="auto"/>
            <w:bottom w:val="none" w:sz="0" w:space="0" w:color="auto"/>
            <w:right w:val="none" w:sz="0" w:space="0" w:color="auto"/>
          </w:divBdr>
        </w:div>
        <w:div w:id="1531802913">
          <w:marLeft w:val="1267"/>
          <w:marRight w:val="0"/>
          <w:marTop w:val="98"/>
          <w:marBottom w:val="0"/>
          <w:divBdr>
            <w:top w:val="none" w:sz="0" w:space="0" w:color="auto"/>
            <w:left w:val="none" w:sz="0" w:space="0" w:color="auto"/>
            <w:bottom w:val="none" w:sz="0" w:space="0" w:color="auto"/>
            <w:right w:val="none" w:sz="0" w:space="0" w:color="auto"/>
          </w:divBdr>
        </w:div>
        <w:div w:id="1743479647">
          <w:marLeft w:val="1267"/>
          <w:marRight w:val="0"/>
          <w:marTop w:val="98"/>
          <w:marBottom w:val="0"/>
          <w:divBdr>
            <w:top w:val="none" w:sz="0" w:space="0" w:color="auto"/>
            <w:left w:val="none" w:sz="0" w:space="0" w:color="auto"/>
            <w:bottom w:val="none" w:sz="0" w:space="0" w:color="auto"/>
            <w:right w:val="none" w:sz="0" w:space="0" w:color="auto"/>
          </w:divBdr>
        </w:div>
        <w:div w:id="480267461">
          <w:marLeft w:val="1267"/>
          <w:marRight w:val="0"/>
          <w:marTop w:val="98"/>
          <w:marBottom w:val="0"/>
          <w:divBdr>
            <w:top w:val="none" w:sz="0" w:space="0" w:color="auto"/>
            <w:left w:val="none" w:sz="0" w:space="0" w:color="auto"/>
            <w:bottom w:val="none" w:sz="0" w:space="0" w:color="auto"/>
            <w:right w:val="none" w:sz="0" w:space="0" w:color="auto"/>
          </w:divBdr>
        </w:div>
        <w:div w:id="1648196029">
          <w:marLeft w:val="1267"/>
          <w:marRight w:val="0"/>
          <w:marTop w:val="98"/>
          <w:marBottom w:val="0"/>
          <w:divBdr>
            <w:top w:val="none" w:sz="0" w:space="0" w:color="auto"/>
            <w:left w:val="none" w:sz="0" w:space="0" w:color="auto"/>
            <w:bottom w:val="none" w:sz="0" w:space="0" w:color="auto"/>
            <w:right w:val="none" w:sz="0" w:space="0" w:color="auto"/>
          </w:divBdr>
        </w:div>
        <w:div w:id="370571507">
          <w:marLeft w:val="1267"/>
          <w:marRight w:val="0"/>
          <w:marTop w:val="98"/>
          <w:marBottom w:val="0"/>
          <w:divBdr>
            <w:top w:val="none" w:sz="0" w:space="0" w:color="auto"/>
            <w:left w:val="none" w:sz="0" w:space="0" w:color="auto"/>
            <w:bottom w:val="none" w:sz="0" w:space="0" w:color="auto"/>
            <w:right w:val="none" w:sz="0" w:space="0" w:color="auto"/>
          </w:divBdr>
        </w:div>
        <w:div w:id="181406978">
          <w:marLeft w:val="1267"/>
          <w:marRight w:val="0"/>
          <w:marTop w:val="98"/>
          <w:marBottom w:val="0"/>
          <w:divBdr>
            <w:top w:val="none" w:sz="0" w:space="0" w:color="auto"/>
            <w:left w:val="none" w:sz="0" w:space="0" w:color="auto"/>
            <w:bottom w:val="none" w:sz="0" w:space="0" w:color="auto"/>
            <w:right w:val="none" w:sz="0" w:space="0" w:color="auto"/>
          </w:divBdr>
        </w:div>
        <w:div w:id="1443915709">
          <w:marLeft w:val="1267"/>
          <w:marRight w:val="0"/>
          <w:marTop w:val="98"/>
          <w:marBottom w:val="0"/>
          <w:divBdr>
            <w:top w:val="none" w:sz="0" w:space="0" w:color="auto"/>
            <w:left w:val="none" w:sz="0" w:space="0" w:color="auto"/>
            <w:bottom w:val="none" w:sz="0" w:space="0" w:color="auto"/>
            <w:right w:val="none" w:sz="0" w:space="0" w:color="auto"/>
          </w:divBdr>
        </w:div>
        <w:div w:id="49236852">
          <w:marLeft w:val="1267"/>
          <w:marRight w:val="0"/>
          <w:marTop w:val="98"/>
          <w:marBottom w:val="0"/>
          <w:divBdr>
            <w:top w:val="none" w:sz="0" w:space="0" w:color="auto"/>
            <w:left w:val="none" w:sz="0" w:space="0" w:color="auto"/>
            <w:bottom w:val="none" w:sz="0" w:space="0" w:color="auto"/>
            <w:right w:val="none" w:sz="0" w:space="0" w:color="auto"/>
          </w:divBdr>
        </w:div>
        <w:div w:id="807554726">
          <w:marLeft w:val="1267"/>
          <w:marRight w:val="0"/>
          <w:marTop w:val="98"/>
          <w:marBottom w:val="0"/>
          <w:divBdr>
            <w:top w:val="none" w:sz="0" w:space="0" w:color="auto"/>
            <w:left w:val="none" w:sz="0" w:space="0" w:color="auto"/>
            <w:bottom w:val="none" w:sz="0" w:space="0" w:color="auto"/>
            <w:right w:val="none" w:sz="0" w:space="0" w:color="auto"/>
          </w:divBdr>
        </w:div>
      </w:divsChild>
    </w:div>
    <w:div w:id="1441490720">
      <w:bodyDiv w:val="1"/>
      <w:marLeft w:val="0"/>
      <w:marRight w:val="0"/>
      <w:marTop w:val="0"/>
      <w:marBottom w:val="0"/>
      <w:divBdr>
        <w:top w:val="none" w:sz="0" w:space="0" w:color="auto"/>
        <w:left w:val="none" w:sz="0" w:space="0" w:color="auto"/>
        <w:bottom w:val="none" w:sz="0" w:space="0" w:color="auto"/>
        <w:right w:val="none" w:sz="0" w:space="0" w:color="auto"/>
      </w:divBdr>
      <w:divsChild>
        <w:div w:id="737942362">
          <w:marLeft w:val="418"/>
          <w:marRight w:val="0"/>
          <w:marTop w:val="197"/>
          <w:marBottom w:val="0"/>
          <w:divBdr>
            <w:top w:val="none" w:sz="0" w:space="0" w:color="auto"/>
            <w:left w:val="none" w:sz="0" w:space="0" w:color="auto"/>
            <w:bottom w:val="none" w:sz="0" w:space="0" w:color="auto"/>
            <w:right w:val="none" w:sz="0" w:space="0" w:color="auto"/>
          </w:divBdr>
        </w:div>
        <w:div w:id="296106611">
          <w:marLeft w:val="418"/>
          <w:marRight w:val="0"/>
          <w:marTop w:val="197"/>
          <w:marBottom w:val="0"/>
          <w:divBdr>
            <w:top w:val="none" w:sz="0" w:space="0" w:color="auto"/>
            <w:left w:val="none" w:sz="0" w:space="0" w:color="auto"/>
            <w:bottom w:val="none" w:sz="0" w:space="0" w:color="auto"/>
            <w:right w:val="none" w:sz="0" w:space="0" w:color="auto"/>
          </w:divBdr>
        </w:div>
        <w:div w:id="357777758">
          <w:marLeft w:val="418"/>
          <w:marRight w:val="0"/>
          <w:marTop w:val="197"/>
          <w:marBottom w:val="0"/>
          <w:divBdr>
            <w:top w:val="none" w:sz="0" w:space="0" w:color="auto"/>
            <w:left w:val="none" w:sz="0" w:space="0" w:color="auto"/>
            <w:bottom w:val="none" w:sz="0" w:space="0" w:color="auto"/>
            <w:right w:val="none" w:sz="0" w:space="0" w:color="auto"/>
          </w:divBdr>
        </w:div>
        <w:div w:id="85807551">
          <w:marLeft w:val="418"/>
          <w:marRight w:val="0"/>
          <w:marTop w:val="197"/>
          <w:marBottom w:val="0"/>
          <w:divBdr>
            <w:top w:val="none" w:sz="0" w:space="0" w:color="auto"/>
            <w:left w:val="none" w:sz="0" w:space="0" w:color="auto"/>
            <w:bottom w:val="none" w:sz="0" w:space="0" w:color="auto"/>
            <w:right w:val="none" w:sz="0" w:space="0" w:color="auto"/>
          </w:divBdr>
        </w:div>
        <w:div w:id="1209487034">
          <w:marLeft w:val="418"/>
          <w:marRight w:val="0"/>
          <w:marTop w:val="197"/>
          <w:marBottom w:val="0"/>
          <w:divBdr>
            <w:top w:val="none" w:sz="0" w:space="0" w:color="auto"/>
            <w:left w:val="none" w:sz="0" w:space="0" w:color="auto"/>
            <w:bottom w:val="none" w:sz="0" w:space="0" w:color="auto"/>
            <w:right w:val="none" w:sz="0" w:space="0" w:color="auto"/>
          </w:divBdr>
        </w:div>
      </w:divsChild>
    </w:div>
    <w:div w:id="1473788989">
      <w:bodyDiv w:val="1"/>
      <w:marLeft w:val="0"/>
      <w:marRight w:val="0"/>
      <w:marTop w:val="0"/>
      <w:marBottom w:val="0"/>
      <w:divBdr>
        <w:top w:val="none" w:sz="0" w:space="0" w:color="auto"/>
        <w:left w:val="none" w:sz="0" w:space="0" w:color="auto"/>
        <w:bottom w:val="none" w:sz="0" w:space="0" w:color="auto"/>
        <w:right w:val="none" w:sz="0" w:space="0" w:color="auto"/>
      </w:divBdr>
      <w:divsChild>
        <w:div w:id="2560883">
          <w:marLeft w:val="418"/>
          <w:marRight w:val="0"/>
          <w:marTop w:val="197"/>
          <w:marBottom w:val="0"/>
          <w:divBdr>
            <w:top w:val="none" w:sz="0" w:space="0" w:color="auto"/>
            <w:left w:val="none" w:sz="0" w:space="0" w:color="auto"/>
            <w:bottom w:val="none" w:sz="0" w:space="0" w:color="auto"/>
            <w:right w:val="none" w:sz="0" w:space="0" w:color="auto"/>
          </w:divBdr>
        </w:div>
        <w:div w:id="1396664247">
          <w:marLeft w:val="418"/>
          <w:marRight w:val="0"/>
          <w:marTop w:val="197"/>
          <w:marBottom w:val="0"/>
          <w:divBdr>
            <w:top w:val="none" w:sz="0" w:space="0" w:color="auto"/>
            <w:left w:val="none" w:sz="0" w:space="0" w:color="auto"/>
            <w:bottom w:val="none" w:sz="0" w:space="0" w:color="auto"/>
            <w:right w:val="none" w:sz="0" w:space="0" w:color="auto"/>
          </w:divBdr>
        </w:div>
        <w:div w:id="222915466">
          <w:marLeft w:val="418"/>
          <w:marRight w:val="0"/>
          <w:marTop w:val="197"/>
          <w:marBottom w:val="0"/>
          <w:divBdr>
            <w:top w:val="none" w:sz="0" w:space="0" w:color="auto"/>
            <w:left w:val="none" w:sz="0" w:space="0" w:color="auto"/>
            <w:bottom w:val="none" w:sz="0" w:space="0" w:color="auto"/>
            <w:right w:val="none" w:sz="0" w:space="0" w:color="auto"/>
          </w:divBdr>
        </w:div>
        <w:div w:id="728458560">
          <w:marLeft w:val="418"/>
          <w:marRight w:val="0"/>
          <w:marTop w:val="197"/>
          <w:marBottom w:val="0"/>
          <w:divBdr>
            <w:top w:val="none" w:sz="0" w:space="0" w:color="auto"/>
            <w:left w:val="none" w:sz="0" w:space="0" w:color="auto"/>
            <w:bottom w:val="none" w:sz="0" w:space="0" w:color="auto"/>
            <w:right w:val="none" w:sz="0" w:space="0" w:color="auto"/>
          </w:divBdr>
        </w:div>
        <w:div w:id="1290160713">
          <w:marLeft w:val="418"/>
          <w:marRight w:val="0"/>
          <w:marTop w:val="197"/>
          <w:marBottom w:val="0"/>
          <w:divBdr>
            <w:top w:val="none" w:sz="0" w:space="0" w:color="auto"/>
            <w:left w:val="none" w:sz="0" w:space="0" w:color="auto"/>
            <w:bottom w:val="none" w:sz="0" w:space="0" w:color="auto"/>
            <w:right w:val="none" w:sz="0" w:space="0" w:color="auto"/>
          </w:divBdr>
        </w:div>
        <w:div w:id="336737723">
          <w:marLeft w:val="418"/>
          <w:marRight w:val="0"/>
          <w:marTop w:val="197"/>
          <w:marBottom w:val="0"/>
          <w:divBdr>
            <w:top w:val="none" w:sz="0" w:space="0" w:color="auto"/>
            <w:left w:val="none" w:sz="0" w:space="0" w:color="auto"/>
            <w:bottom w:val="none" w:sz="0" w:space="0" w:color="auto"/>
            <w:right w:val="none" w:sz="0" w:space="0" w:color="auto"/>
          </w:divBdr>
        </w:div>
      </w:divsChild>
    </w:div>
    <w:div w:id="1830487242">
      <w:bodyDiv w:val="1"/>
      <w:marLeft w:val="0"/>
      <w:marRight w:val="0"/>
      <w:marTop w:val="0"/>
      <w:marBottom w:val="0"/>
      <w:divBdr>
        <w:top w:val="none" w:sz="0" w:space="0" w:color="auto"/>
        <w:left w:val="none" w:sz="0" w:space="0" w:color="auto"/>
        <w:bottom w:val="none" w:sz="0" w:space="0" w:color="auto"/>
        <w:right w:val="none" w:sz="0" w:space="0" w:color="auto"/>
      </w:divBdr>
      <w:divsChild>
        <w:div w:id="1793398987">
          <w:marLeft w:val="418"/>
          <w:marRight w:val="0"/>
          <w:marTop w:val="197"/>
          <w:marBottom w:val="0"/>
          <w:divBdr>
            <w:top w:val="none" w:sz="0" w:space="0" w:color="auto"/>
            <w:left w:val="none" w:sz="0" w:space="0" w:color="auto"/>
            <w:bottom w:val="none" w:sz="0" w:space="0" w:color="auto"/>
            <w:right w:val="none" w:sz="0" w:space="0" w:color="auto"/>
          </w:divBdr>
        </w:div>
        <w:div w:id="128279613">
          <w:marLeft w:val="418"/>
          <w:marRight w:val="0"/>
          <w:marTop w:val="197"/>
          <w:marBottom w:val="0"/>
          <w:divBdr>
            <w:top w:val="none" w:sz="0" w:space="0" w:color="auto"/>
            <w:left w:val="none" w:sz="0" w:space="0" w:color="auto"/>
            <w:bottom w:val="none" w:sz="0" w:space="0" w:color="auto"/>
            <w:right w:val="none" w:sz="0" w:space="0" w:color="auto"/>
          </w:divBdr>
        </w:div>
        <w:div w:id="1006597641">
          <w:marLeft w:val="418"/>
          <w:marRight w:val="0"/>
          <w:marTop w:val="197"/>
          <w:marBottom w:val="0"/>
          <w:divBdr>
            <w:top w:val="none" w:sz="0" w:space="0" w:color="auto"/>
            <w:left w:val="none" w:sz="0" w:space="0" w:color="auto"/>
            <w:bottom w:val="none" w:sz="0" w:space="0" w:color="auto"/>
            <w:right w:val="none" w:sz="0" w:space="0" w:color="auto"/>
          </w:divBdr>
        </w:div>
        <w:div w:id="134640467">
          <w:marLeft w:val="418"/>
          <w:marRight w:val="0"/>
          <w:marTop w:val="197"/>
          <w:marBottom w:val="0"/>
          <w:divBdr>
            <w:top w:val="none" w:sz="0" w:space="0" w:color="auto"/>
            <w:left w:val="none" w:sz="0" w:space="0" w:color="auto"/>
            <w:bottom w:val="none" w:sz="0" w:space="0" w:color="auto"/>
            <w:right w:val="none" w:sz="0" w:space="0" w:color="auto"/>
          </w:divBdr>
        </w:div>
        <w:div w:id="2063482357">
          <w:marLeft w:val="418"/>
          <w:marRight w:val="0"/>
          <w:marTop w:val="197"/>
          <w:marBottom w:val="0"/>
          <w:divBdr>
            <w:top w:val="none" w:sz="0" w:space="0" w:color="auto"/>
            <w:left w:val="none" w:sz="0" w:space="0" w:color="auto"/>
            <w:bottom w:val="none" w:sz="0" w:space="0" w:color="auto"/>
            <w:right w:val="none" w:sz="0" w:space="0" w:color="auto"/>
          </w:divBdr>
        </w:div>
      </w:divsChild>
    </w:div>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1233">
      <w:bodyDiv w:val="1"/>
      <w:marLeft w:val="0"/>
      <w:marRight w:val="0"/>
      <w:marTop w:val="0"/>
      <w:marBottom w:val="0"/>
      <w:divBdr>
        <w:top w:val="none" w:sz="0" w:space="0" w:color="auto"/>
        <w:left w:val="none" w:sz="0" w:space="0" w:color="auto"/>
        <w:bottom w:val="none" w:sz="0" w:space="0" w:color="auto"/>
        <w:right w:val="none" w:sz="0" w:space="0" w:color="auto"/>
      </w:divBdr>
      <w:divsChild>
        <w:div w:id="1716084179">
          <w:marLeft w:val="850"/>
          <w:marRight w:val="0"/>
          <w:marTop w:val="98"/>
          <w:marBottom w:val="0"/>
          <w:divBdr>
            <w:top w:val="none" w:sz="0" w:space="0" w:color="auto"/>
            <w:left w:val="none" w:sz="0" w:space="0" w:color="auto"/>
            <w:bottom w:val="none" w:sz="0" w:space="0" w:color="auto"/>
            <w:right w:val="none" w:sz="0" w:space="0" w:color="auto"/>
          </w:divBdr>
        </w:div>
        <w:div w:id="267198090">
          <w:marLeft w:val="850"/>
          <w:marRight w:val="0"/>
          <w:marTop w:val="98"/>
          <w:marBottom w:val="0"/>
          <w:divBdr>
            <w:top w:val="none" w:sz="0" w:space="0" w:color="auto"/>
            <w:left w:val="none" w:sz="0" w:space="0" w:color="auto"/>
            <w:bottom w:val="none" w:sz="0" w:space="0" w:color="auto"/>
            <w:right w:val="none" w:sz="0" w:space="0" w:color="auto"/>
          </w:divBdr>
        </w:div>
        <w:div w:id="2032951696">
          <w:marLeft w:val="850"/>
          <w:marRight w:val="0"/>
          <w:marTop w:val="98"/>
          <w:marBottom w:val="0"/>
          <w:divBdr>
            <w:top w:val="none" w:sz="0" w:space="0" w:color="auto"/>
            <w:left w:val="none" w:sz="0" w:space="0" w:color="auto"/>
            <w:bottom w:val="none" w:sz="0" w:space="0" w:color="auto"/>
            <w:right w:val="none" w:sz="0" w:space="0" w:color="auto"/>
          </w:divBdr>
        </w:div>
        <w:div w:id="1009216863">
          <w:marLeft w:val="850"/>
          <w:marRight w:val="0"/>
          <w:marTop w:val="9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igifolio.rvp.cz/view/view.php?id=2939" TargetMode="External"/><Relationship Id="rId18" Type="http://schemas.openxmlformats.org/officeDocument/2006/relationships/hyperlink" Target="http://www.nuov.cz/" TargetMode="External"/><Relationship Id="rId26" Type="http://schemas.openxmlformats.org/officeDocument/2006/relationships/hyperlink" Target="http://matikaj.webnode.cz/financni-gramotnost/" TargetMode="External"/><Relationship Id="rId3" Type="http://schemas.microsoft.com/office/2007/relationships/stylesWithEffects" Target="stylesWithEffects.xml"/><Relationship Id="rId21" Type="http://schemas.openxmlformats.org/officeDocument/2006/relationships/hyperlink" Target="http://digifolio.rvp.cz/view/view.php?id=2939" TargetMode="External"/><Relationship Id="rId7" Type="http://schemas.openxmlformats.org/officeDocument/2006/relationships/endnotes" Target="endnotes.xml"/><Relationship Id="rId12" Type="http://schemas.openxmlformats.org/officeDocument/2006/relationships/hyperlink" Target="http://www.jacr.cz/programy/mate%C5%99sk%C3%A9-%C5%A1koly/ja-moje-prvn%C3%AD-pen%C3%ADze.aspx" TargetMode="External"/><Relationship Id="rId17" Type="http://schemas.openxmlformats.org/officeDocument/2006/relationships/hyperlink" Target="http://digifolio.rvp.cz/view/view.php?id=2939" TargetMode="External"/><Relationship Id="rId25" Type="http://schemas.openxmlformats.org/officeDocument/2006/relationships/hyperlink" Target="http://matikaj.webnode.cz/financni-gramotnos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igifolio.rvp.cz/view/view.php?id=2939" TargetMode="External"/><Relationship Id="rId20" Type="http://schemas.openxmlformats.org/officeDocument/2006/relationships/hyperlink" Target="http://digifolio.rvp.cz/view/view.php?id=2939" TargetMode="External"/><Relationship Id="rId29" Type="http://schemas.openxmlformats.org/officeDocument/2006/relationships/hyperlink" Target="http://www.vuppraha.cz/wp-content/uploads/2011/03/Gramotnosti-ve-vzdelavani11.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acr.cz/programy/mate%C5%99sk%C3%A9-%C5%A1koly/ja-moje-prvn%C3%AD-pen%C3%ADze.aspx" TargetMode="External"/><Relationship Id="rId24" Type="http://schemas.openxmlformats.org/officeDocument/2006/relationships/hyperlink" Target="http://digifolio.rvp.cz/view/view.php?id=293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gifolio.rvp.cz/view/view.php?id=2939" TargetMode="External"/><Relationship Id="rId23" Type="http://schemas.openxmlformats.org/officeDocument/2006/relationships/hyperlink" Target="http://digifolio.rvp.cz/view/view.php?id=2939" TargetMode="External"/><Relationship Id="rId28" Type="http://schemas.openxmlformats.org/officeDocument/2006/relationships/hyperlink" Target="http://www.vuppraha.cz/wp-content/uploads/2011/11/Financni_gramotnost_ve_vyuce_definitivni.pdf" TargetMode="External"/><Relationship Id="rId10" Type="http://schemas.openxmlformats.org/officeDocument/2006/relationships/hyperlink" Target="file:///C:\Users\uzivatel\Downloads\PSFV_2017_Standard-financni-gramotnosti%20(3).pdf" TargetMode="External"/><Relationship Id="rId19" Type="http://schemas.openxmlformats.org/officeDocument/2006/relationships/hyperlink" Target="http://www.rvp.cz/"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uzivatel\Downloads\PSFV_2017_Standard-financni-gramotnosti%20(3).pdf" TargetMode="External"/><Relationship Id="rId14" Type="http://schemas.openxmlformats.org/officeDocument/2006/relationships/hyperlink" Target="http://digifolio.rvp.cz/view/view.php?id=2939" TargetMode="External"/><Relationship Id="rId22" Type="http://schemas.openxmlformats.org/officeDocument/2006/relationships/hyperlink" Target="http://digifolio.rvp.cz/view/view.php?id=2939" TargetMode="External"/><Relationship Id="rId27" Type="http://schemas.openxmlformats.org/officeDocument/2006/relationships/hyperlink" Target="http://www.halek.info" TargetMode="External"/><Relationship Id="rId30" Type="http://schemas.openxmlformats.org/officeDocument/2006/relationships/hyperlink" Target="http://www.vuppraha.cz/wp-content/uploads/2011/06/Gramotnosti_ve_vzdelavani_soubor_studii1.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TotalTime>
  <Pages>18</Pages>
  <Words>7927</Words>
  <Characters>46773</Characters>
  <Application>Microsoft Office Word</Application>
  <DocSecurity>0</DocSecurity>
  <Lines>389</Lines>
  <Paragraphs>109</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Hewlett-Packard Company</Company>
  <LinksUpToDate>false</LinksUpToDate>
  <CharactersWithSpaces>54591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Alena Opletalová</cp:lastModifiedBy>
  <cp:revision>12</cp:revision>
  <dcterms:created xsi:type="dcterms:W3CDTF">2018-10-02T10:30:00Z</dcterms:created>
  <dcterms:modified xsi:type="dcterms:W3CDTF">2019-01-08T20:53:00Z</dcterms:modified>
</cp:coreProperties>
</file>