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9154" w14:textId="77777777" w:rsidR="008B0602" w:rsidRPr="00637948" w:rsidRDefault="008B0602" w:rsidP="008B0602">
      <w:pPr>
        <w:jc w:val="center"/>
        <w:rPr>
          <w:color w:val="2E74B5" w:themeColor="accent1" w:themeShade="BF"/>
          <w:sz w:val="36"/>
        </w:rPr>
      </w:pPr>
      <w:bookmarkStart w:id="0" w:name="_GoBack"/>
      <w:bookmarkEnd w:id="0"/>
      <w:r w:rsidRPr="00637948">
        <w:rPr>
          <w:color w:val="2E74B5" w:themeColor="accent1" w:themeShade="BF"/>
          <w:sz w:val="36"/>
        </w:rPr>
        <w:t>DSP Speciální pedagogika 7506V002</w:t>
      </w:r>
    </w:p>
    <w:p w14:paraId="1A0EF99E" w14:textId="77777777" w:rsidR="008B0602" w:rsidRPr="00637948" w:rsidRDefault="008B0602" w:rsidP="008B0602">
      <w:pPr>
        <w:jc w:val="center"/>
        <w:rPr>
          <w:color w:val="2E74B5" w:themeColor="accent1" w:themeShade="BF"/>
          <w:sz w:val="36"/>
        </w:rPr>
      </w:pPr>
    </w:p>
    <w:p w14:paraId="4B8ADB6B" w14:textId="77777777" w:rsidR="008B0602" w:rsidRPr="00637948" w:rsidRDefault="008B0602" w:rsidP="008B0602">
      <w:pPr>
        <w:jc w:val="center"/>
        <w:rPr>
          <w:color w:val="2E74B5" w:themeColor="accent1" w:themeShade="BF"/>
          <w:sz w:val="40"/>
        </w:rPr>
      </w:pPr>
      <w:r w:rsidRPr="00637948">
        <w:rPr>
          <w:color w:val="2E74B5" w:themeColor="accent1" w:themeShade="BF"/>
          <w:sz w:val="36"/>
        </w:rPr>
        <w:t>Platné od 1. ročníku 2023/2024 (varianta DC23)</w:t>
      </w:r>
    </w:p>
    <w:p w14:paraId="29107A7A" w14:textId="77777777" w:rsidR="008B0602" w:rsidRPr="00637948" w:rsidRDefault="008B0602">
      <w:pPr>
        <w:rPr>
          <w:color w:val="2E74B5" w:themeColor="accent1" w:themeShade="BF"/>
        </w:rPr>
      </w:pPr>
    </w:p>
    <w:p w14:paraId="783775A8" w14:textId="77777777" w:rsidR="008B0602" w:rsidRPr="00637948" w:rsidRDefault="008B0602">
      <w:pPr>
        <w:rPr>
          <w:color w:val="2E74B5" w:themeColor="accent1" w:themeShade="BF"/>
        </w:rPr>
      </w:pPr>
    </w:p>
    <w:p w14:paraId="02A997FC" w14:textId="77777777" w:rsidR="008B0602" w:rsidRDefault="008B0602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555530" w:rsidRPr="00824260" w14:paraId="6DC98C33" w14:textId="77777777" w:rsidTr="008B0602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F384C07" w14:textId="77777777" w:rsidR="00555530" w:rsidRPr="00824260" w:rsidRDefault="00555530" w:rsidP="00BC30D7">
            <w:pPr>
              <w:jc w:val="both"/>
              <w:rPr>
                <w:b/>
                <w:sz w:val="28"/>
              </w:rPr>
            </w:pPr>
            <w:r w:rsidRPr="00824260">
              <w:rPr>
                <w:b/>
                <w:sz w:val="28"/>
              </w:rPr>
              <w:t xml:space="preserve">B-I – </w:t>
            </w:r>
            <w:r w:rsidRPr="00824260"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555530" w:rsidRPr="00824260" w14:paraId="663D5E82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68146155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E6EDCA" w14:textId="77777777" w:rsidR="00555530" w:rsidRPr="00824260" w:rsidRDefault="00555530" w:rsidP="00BC30D7">
            <w:r w:rsidRPr="00824260">
              <w:t xml:space="preserve">Speciální pedagogika </w:t>
            </w:r>
          </w:p>
        </w:tc>
      </w:tr>
      <w:tr w:rsidR="00555530" w:rsidRPr="00824260" w14:paraId="1E27C81C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5B5F9271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81E47F" w14:textId="77777777" w:rsidR="00555530" w:rsidRPr="00824260" w:rsidRDefault="00555530" w:rsidP="00BC30D7">
            <w:r w:rsidRPr="00824260">
              <w:t xml:space="preserve">doktorský </w:t>
            </w:r>
          </w:p>
        </w:tc>
      </w:tr>
      <w:tr w:rsidR="00555530" w:rsidRPr="00824260" w14:paraId="34975472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7734AA44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74F993" w14:textId="77777777" w:rsidR="00555530" w:rsidRPr="00824260" w:rsidRDefault="00555530" w:rsidP="00BC30D7">
            <w:r w:rsidRPr="00824260">
              <w:t xml:space="preserve">akademicky zaměřený </w:t>
            </w:r>
          </w:p>
        </w:tc>
      </w:tr>
      <w:tr w:rsidR="00555530" w:rsidRPr="00824260" w14:paraId="4674D5F2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2C8F5D4D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Forma studia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FB1C2E" w14:textId="77777777" w:rsidR="00555530" w:rsidRPr="00824260" w:rsidRDefault="00555530" w:rsidP="00BC30D7">
            <w:r w:rsidRPr="00824260">
              <w:t xml:space="preserve">prezenční, kombinovaná </w:t>
            </w:r>
          </w:p>
        </w:tc>
      </w:tr>
      <w:tr w:rsidR="00555530" w:rsidRPr="00824260" w14:paraId="70F0D097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0B407876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5A0EA6" w14:textId="77777777" w:rsidR="00555530" w:rsidRPr="00824260" w:rsidRDefault="00555530" w:rsidP="00BC30D7">
            <w:r w:rsidRPr="00824260">
              <w:t>4 roky</w:t>
            </w:r>
          </w:p>
        </w:tc>
      </w:tr>
      <w:tr w:rsidR="00555530" w:rsidRPr="00824260" w14:paraId="0BC7158B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617F2C56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Jazyk studia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D4C644" w14:textId="77777777" w:rsidR="00555530" w:rsidRPr="00824260" w:rsidRDefault="00555530" w:rsidP="00BC30D7">
            <w:r w:rsidRPr="00824260">
              <w:t>český</w:t>
            </w:r>
          </w:p>
        </w:tc>
      </w:tr>
      <w:tr w:rsidR="00555530" w:rsidRPr="00824260" w14:paraId="5E2AECC9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6F922C1E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B364B2" w14:textId="77777777" w:rsidR="00555530" w:rsidRPr="00824260" w:rsidRDefault="00555530" w:rsidP="00BC30D7">
            <w:r w:rsidRPr="00824260">
              <w:t>Ph.D.</w:t>
            </w:r>
          </w:p>
        </w:tc>
      </w:tr>
      <w:tr w:rsidR="00555530" w:rsidRPr="00824260" w14:paraId="49A4BFAD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2FCAB8FB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Rigorózní řízení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F27467C" w14:textId="77777777" w:rsidR="00555530" w:rsidRPr="00824260" w:rsidRDefault="00555530" w:rsidP="00BC30D7">
            <w:r w:rsidRPr="00824260">
              <w:t>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70C7B998" w14:textId="77777777" w:rsidR="00555530" w:rsidRPr="00824260" w:rsidRDefault="00555530" w:rsidP="00BC30D7">
            <w:pPr>
              <w:rPr>
                <w:b/>
                <w:bCs/>
              </w:rPr>
            </w:pPr>
            <w:r w:rsidRPr="00824260">
              <w:rPr>
                <w:b/>
                <w:bCs/>
              </w:rPr>
              <w:t>Udělovaný akademický titul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27DF0D" w14:textId="77777777" w:rsidR="00555530" w:rsidRPr="00824260" w:rsidRDefault="00555530" w:rsidP="00BC30D7">
            <w:r w:rsidRPr="00824260">
              <w:t>---</w:t>
            </w:r>
          </w:p>
        </w:tc>
      </w:tr>
      <w:tr w:rsidR="00555530" w:rsidRPr="00824260" w14:paraId="210B5E6E" w14:textId="77777777" w:rsidTr="008B06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  <w:hideMark/>
          </w:tcPr>
          <w:p w14:paraId="505A3467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99241E" w14:textId="77777777" w:rsidR="00555530" w:rsidRPr="00824260" w:rsidRDefault="00555530" w:rsidP="00BC30D7">
            <w:pPr>
              <w:spacing w:after="200" w:line="276" w:lineRule="auto"/>
              <w:rPr>
                <w:b/>
              </w:rPr>
            </w:pPr>
            <w:r w:rsidRPr="00824260">
              <w:t>prof. Mgr. Kateřina Vitásková, Ph.D.</w:t>
            </w:r>
          </w:p>
        </w:tc>
      </w:tr>
      <w:tr w:rsidR="00555530" w:rsidRPr="00824260" w14:paraId="6E312C90" w14:textId="77777777" w:rsidTr="008B0602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14:paraId="4C325908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E7527" w14:textId="77777777" w:rsidR="00555530" w:rsidRPr="00824260" w:rsidRDefault="00555530" w:rsidP="00BC30D7">
            <w:r w:rsidRPr="00824260">
              <w:t>Ne</w:t>
            </w:r>
          </w:p>
        </w:tc>
      </w:tr>
      <w:tr w:rsidR="00555530" w:rsidRPr="00824260" w14:paraId="73FFD946" w14:textId="77777777" w:rsidTr="008B0602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14:paraId="6F877085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F480D9" w14:textId="77777777" w:rsidR="00555530" w:rsidRPr="00824260" w:rsidRDefault="00555530" w:rsidP="00BC30D7">
            <w:r w:rsidRPr="00824260">
              <w:t>Ne</w:t>
            </w:r>
          </w:p>
        </w:tc>
      </w:tr>
      <w:tr w:rsidR="00555530" w:rsidRPr="00824260" w14:paraId="2A76261A" w14:textId="77777777" w:rsidTr="008B0602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14:paraId="393F4778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A595F1" w14:textId="77777777" w:rsidR="00555530" w:rsidRPr="00824260" w:rsidRDefault="00555530" w:rsidP="00BC30D7">
            <w:r w:rsidRPr="00824260">
              <w:t>ne</w:t>
            </w:r>
          </w:p>
        </w:tc>
      </w:tr>
      <w:tr w:rsidR="00555530" w:rsidRPr="00824260" w14:paraId="57813961" w14:textId="77777777" w:rsidTr="008B0602">
        <w:tc>
          <w:tcPr>
            <w:tcW w:w="928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1A08E56" w14:textId="77777777" w:rsidR="00555530" w:rsidRPr="00824260" w:rsidRDefault="00555530" w:rsidP="00BC30D7">
            <w:pPr>
              <w:jc w:val="both"/>
            </w:pPr>
            <w:r w:rsidRPr="00824260">
              <w:rPr>
                <w:b/>
              </w:rPr>
              <w:t>Oblast(i) vzdělávání a u kombinovaného studijního programu podíl jednotlivých oblastí vzdělávání v %</w:t>
            </w:r>
          </w:p>
        </w:tc>
      </w:tr>
      <w:tr w:rsidR="00555530" w:rsidRPr="00824260" w14:paraId="074250ED" w14:textId="77777777" w:rsidTr="008B0602">
        <w:trPr>
          <w:trHeight w:val="1198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2AAA" w14:textId="77777777" w:rsidR="00555530" w:rsidRPr="00824260" w:rsidRDefault="00555530" w:rsidP="00BC30D7">
            <w:pPr>
              <w:spacing w:before="240"/>
            </w:pPr>
            <w:r w:rsidRPr="00824260">
              <w:t>Jedná se o kombinovaný studijní program – kombinaci oblastí vzdělávání:</w:t>
            </w:r>
          </w:p>
          <w:p w14:paraId="2A0868DE" w14:textId="77777777" w:rsidR="00555530" w:rsidRPr="00824260" w:rsidRDefault="00555530" w:rsidP="00BC30D7"/>
          <w:p w14:paraId="1FABCD77" w14:textId="77777777" w:rsidR="00555530" w:rsidRPr="00824260" w:rsidRDefault="00555530" w:rsidP="00BC30D7">
            <w:r w:rsidRPr="00824260">
              <w:rPr>
                <w:b/>
              </w:rPr>
              <w:t>Neučitelská pedagogika</w:t>
            </w:r>
            <w:r w:rsidRPr="00824260">
              <w:t xml:space="preserve"> (50 %)</w:t>
            </w:r>
          </w:p>
          <w:p w14:paraId="1CF60648" w14:textId="77777777" w:rsidR="00555530" w:rsidRPr="00824260" w:rsidRDefault="00555530" w:rsidP="00BC30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Speciální pedagogika</w:t>
            </w:r>
          </w:p>
          <w:p w14:paraId="255BA68A" w14:textId="77777777" w:rsidR="00555530" w:rsidRPr="00824260" w:rsidRDefault="00555530" w:rsidP="00BC30D7">
            <w:pPr>
              <w:rPr>
                <w:rFonts w:eastAsia="Calibri"/>
                <w:lang w:eastAsia="en-US"/>
              </w:rPr>
            </w:pPr>
          </w:p>
          <w:p w14:paraId="4810C051" w14:textId="77777777" w:rsidR="00555530" w:rsidRPr="00824260" w:rsidRDefault="00555530" w:rsidP="00BC30D7">
            <w:r w:rsidRPr="00824260">
              <w:rPr>
                <w:rFonts w:eastAsia="Calibri"/>
                <w:b/>
                <w:lang w:eastAsia="en-US"/>
              </w:rPr>
              <w:t>Učitelství</w:t>
            </w:r>
            <w:r w:rsidRPr="00824260">
              <w:rPr>
                <w:rFonts w:eastAsia="Calibri"/>
                <w:lang w:eastAsia="en-US"/>
              </w:rPr>
              <w:t xml:space="preserve"> (50 %)</w:t>
            </w:r>
          </w:p>
          <w:p w14:paraId="45AEC881" w14:textId="77777777" w:rsidR="00555530" w:rsidRPr="00824260" w:rsidRDefault="00555530" w:rsidP="00BC30D7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824260">
              <w:t>Pedagogická psychologie,</w:t>
            </w:r>
          </w:p>
          <w:p w14:paraId="5D4ED7FA" w14:textId="77777777" w:rsidR="00555530" w:rsidRPr="00824260" w:rsidRDefault="00555530" w:rsidP="00BC30D7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824260">
              <w:t>Teorie a praxe učitelské profese,</w:t>
            </w:r>
          </w:p>
          <w:p w14:paraId="34C066DD" w14:textId="77777777" w:rsidR="00555530" w:rsidRPr="00824260" w:rsidRDefault="00555530" w:rsidP="00BC30D7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824260">
              <w:t>Speciální pedagogika,</w:t>
            </w:r>
          </w:p>
          <w:p w14:paraId="54370C58" w14:textId="77777777" w:rsidR="00555530" w:rsidRDefault="00555530" w:rsidP="00BC30D7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824260">
              <w:t>Inkluzivní didaktika.</w:t>
            </w:r>
          </w:p>
          <w:p w14:paraId="5EE16090" w14:textId="77777777" w:rsidR="00555530" w:rsidRPr="00824260" w:rsidRDefault="00555530" w:rsidP="00BC30D7">
            <w:pPr>
              <w:spacing w:after="200" w:line="276" w:lineRule="auto"/>
              <w:contextualSpacing/>
            </w:pPr>
          </w:p>
        </w:tc>
      </w:tr>
      <w:tr w:rsidR="00555530" w:rsidRPr="00824260" w14:paraId="7EDD0272" w14:textId="77777777" w:rsidTr="008B0602">
        <w:trPr>
          <w:trHeight w:val="7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6275B0F" w14:textId="77777777" w:rsidR="00555530" w:rsidRPr="00824260" w:rsidRDefault="00555530" w:rsidP="00BC30D7">
            <w:r w:rsidRPr="00824260">
              <w:rPr>
                <w:b/>
              </w:rPr>
              <w:t>Cíle studia ve studijním programu</w:t>
            </w:r>
          </w:p>
        </w:tc>
      </w:tr>
      <w:tr w:rsidR="00555530" w:rsidRPr="00824260" w14:paraId="7B1A1D86" w14:textId="77777777" w:rsidTr="008B0602">
        <w:trPr>
          <w:trHeight w:val="113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D1DC" w14:textId="77777777" w:rsidR="00555530" w:rsidRPr="00824260" w:rsidRDefault="00555530" w:rsidP="00BC30D7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Studium v DSP </w:t>
            </w:r>
            <w:r w:rsidRPr="00824260">
              <w:rPr>
                <w:rFonts w:eastAsia="Calibri"/>
                <w:bCs/>
                <w:lang w:eastAsia="en-US"/>
              </w:rPr>
              <w:t xml:space="preserve">Speciální pedagogika je sestaveno </w:t>
            </w:r>
            <w:r w:rsidRPr="00824260">
              <w:rPr>
                <w:rFonts w:eastAsia="Calibri"/>
                <w:lang w:eastAsia="en-US"/>
              </w:rPr>
              <w:t>ze tří částí:</w:t>
            </w:r>
          </w:p>
          <w:p w14:paraId="3086EE44" w14:textId="77777777" w:rsidR="00555530" w:rsidRPr="00824260" w:rsidRDefault="00555530" w:rsidP="00BC30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1. </w:t>
            </w:r>
            <w:r w:rsidRPr="00824260">
              <w:rPr>
                <w:rFonts w:eastAsia="Calibri"/>
                <w:b/>
                <w:lang w:eastAsia="en-US"/>
              </w:rPr>
              <w:t>Studijní část</w:t>
            </w:r>
            <w:r w:rsidRPr="00824260">
              <w:rPr>
                <w:rFonts w:eastAsia="Calibri"/>
                <w:lang w:eastAsia="en-US"/>
              </w:rPr>
              <w:t xml:space="preserve"> (přednášky, semináře, samostatné studium, zkoušky z povinných a povinně volitelných předmětů), </w:t>
            </w:r>
          </w:p>
          <w:p w14:paraId="436F7E98" w14:textId="77777777" w:rsidR="00555530" w:rsidRPr="00824260" w:rsidRDefault="00555530" w:rsidP="00BC30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2. </w:t>
            </w:r>
            <w:r w:rsidRPr="00824260">
              <w:rPr>
                <w:rFonts w:eastAsia="Calibri"/>
                <w:b/>
                <w:lang w:eastAsia="en-US"/>
              </w:rPr>
              <w:t>Vědecká část</w:t>
            </w:r>
            <w:r w:rsidRPr="00824260">
              <w:rPr>
                <w:rFonts w:eastAsia="Calibri"/>
                <w:lang w:eastAsia="en-US"/>
              </w:rPr>
              <w:t xml:space="preserve"> (vědeckovýzkumná a publikační činnost),</w:t>
            </w:r>
          </w:p>
          <w:p w14:paraId="27586988" w14:textId="77777777" w:rsidR="00555530" w:rsidRPr="00824260" w:rsidRDefault="00555530" w:rsidP="00BC30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3. </w:t>
            </w:r>
            <w:r w:rsidRPr="00824260">
              <w:rPr>
                <w:rFonts w:eastAsia="Calibri"/>
                <w:b/>
                <w:lang w:eastAsia="en-US"/>
              </w:rPr>
              <w:t>Pedagogická část</w:t>
            </w:r>
            <w:r w:rsidRPr="00824260">
              <w:rPr>
                <w:rFonts w:eastAsia="Calibri"/>
                <w:lang w:eastAsia="en-US"/>
              </w:rPr>
              <w:t xml:space="preserve"> (výuka a ostatní příbuzné činnosti) </w:t>
            </w:r>
          </w:p>
          <w:p w14:paraId="05D557DB" w14:textId="77777777" w:rsidR="00555530" w:rsidRPr="00824260" w:rsidRDefault="00555530" w:rsidP="00BC30D7">
            <w:pPr>
              <w:jc w:val="both"/>
              <w:rPr>
                <w:rFonts w:eastAsia="Calibri"/>
                <w:lang w:eastAsia="en-US"/>
              </w:rPr>
            </w:pPr>
          </w:p>
          <w:p w14:paraId="6498310B" w14:textId="77777777" w:rsidR="00555530" w:rsidRPr="00824260" w:rsidRDefault="00555530" w:rsidP="00BC30D7">
            <w:pPr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Po zdárném dokončení doktorského studijního programu Speciální pedagogika bude absolvent schopen:</w:t>
            </w:r>
          </w:p>
          <w:p w14:paraId="3D9E4D96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přistupovat k tématu své odbornosti systémově a interdisciplinárně,</w:t>
            </w:r>
          </w:p>
          <w:p w14:paraId="7D133E1E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v širším kontextu společenské reality prezentovat, kriticky reflektovat a interpretovat aktuální trendy </w:t>
            </w:r>
            <w:r w:rsidRPr="00824260">
              <w:rPr>
                <w:rFonts w:eastAsia="Calibri"/>
                <w:lang w:eastAsia="en-US"/>
              </w:rPr>
              <w:br/>
              <w:t>ve speciální pedagogice jako vědní disciplíně u nás i v zahraničí, a to zejména ve vztahu ke své odborné profilaci,</w:t>
            </w:r>
          </w:p>
          <w:p w14:paraId="664301CD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v kontextu vývoje příbuzných vědeckých disciplín a ve vztahu ke své odborné profilaci interpretovat, argumentovat a aplikovat soudobé teorie výchovy a vzdělávání a proměny paradigmatu kurikulárního diskurzu,</w:t>
            </w:r>
          </w:p>
          <w:p w14:paraId="33A90DE2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při zachování etických zásad samostatně koncipovat a realizovat empirické výzkumy směřující k rozšíření a obohacení stavu vědeckého poznání v souladu s relevantními diskurzy pedagogických věd, </w:t>
            </w:r>
          </w:p>
          <w:p w14:paraId="77866CF7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14:paraId="7B0F4613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podílet se na vědecko-výzkumné projektové a grantové činnosti i v rámci větších vědeckých týmů. </w:t>
            </w:r>
          </w:p>
          <w:p w14:paraId="14003AF8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aktivně a odborně komunikovat na téma své odbornosti v jednom cizím jazyce na úrovni C1, </w:t>
            </w:r>
          </w:p>
          <w:p w14:paraId="67E2FD81" w14:textId="77777777" w:rsidR="00555530" w:rsidRPr="00824260" w:rsidRDefault="00555530" w:rsidP="00BC30D7">
            <w:pPr>
              <w:numPr>
                <w:ilvl w:val="1"/>
                <w:numId w:val="2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implementovat téma své odbornosti do výuky na VŠ.</w:t>
            </w:r>
          </w:p>
          <w:p w14:paraId="0A242DA9" w14:textId="77777777" w:rsidR="00555530" w:rsidRPr="00824260" w:rsidRDefault="00555530" w:rsidP="00BC30D7">
            <w:pPr>
              <w:jc w:val="both"/>
              <w:rPr>
                <w:rFonts w:eastAsia="Calibri"/>
                <w:lang w:eastAsia="en-US"/>
              </w:rPr>
            </w:pPr>
          </w:p>
          <w:p w14:paraId="28F8602C" w14:textId="77777777" w:rsidR="00555530" w:rsidRDefault="00555530" w:rsidP="00BC30D7">
            <w:pPr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Absolvent tedy disponuje hlubokými znalostmi ve vybraných speciálněpedagogických, pedagogicko-psychologických a dalších, oboru relevantních disciplínách. Je také seznámen s hlavními trendy v současné národní i zahraniční speciálněpedagogické teorii i praxi. Absolvent dále ovládá metodologii výzkumu v pedagogických </w:t>
            </w:r>
            <w:r w:rsidRPr="00824260">
              <w:rPr>
                <w:rFonts w:eastAsia="Calibri"/>
                <w:lang w:eastAsia="en-US"/>
              </w:rPr>
              <w:br/>
              <w:t xml:space="preserve">a </w:t>
            </w:r>
            <w:r w:rsidRPr="00824260">
              <w:rPr>
                <w:rFonts w:eastAsia="Calibri"/>
                <w:color w:val="000000"/>
                <w:lang w:eastAsia="en-US"/>
              </w:rPr>
              <w:t>společenskovědních</w:t>
            </w:r>
            <w:r w:rsidRPr="00824260">
              <w:rPr>
                <w:rFonts w:eastAsia="Calibri"/>
                <w:lang w:eastAsia="en-US"/>
              </w:rPr>
              <w:t xml:space="preserve"> oborech, metody získávání dat, příslušné statistické metody hodnocení dat stejně jako další analytické metody, včetně metod kvalitativního výzkumu. Orientuje se v aplikaci metod práce založených </w:t>
            </w:r>
            <w:r w:rsidRPr="00824260">
              <w:rPr>
                <w:rFonts w:eastAsia="Calibri"/>
                <w:lang w:eastAsia="en-US"/>
              </w:rPr>
              <w:br/>
              <w:t>na důkazech.</w:t>
            </w:r>
            <w:r w:rsidRPr="00824260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824260">
              <w:rPr>
                <w:rFonts w:eastAsia="Calibri"/>
                <w:lang w:eastAsia="en-US"/>
              </w:rPr>
              <w:t>Absolvent dokáže odborně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14:paraId="5B8E3F2A" w14:textId="77777777" w:rsidR="00555530" w:rsidRPr="00393E01" w:rsidRDefault="00555530" w:rsidP="00BC30D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55530" w:rsidRPr="00824260" w14:paraId="6F90AA3B" w14:textId="77777777" w:rsidTr="008B0602">
        <w:trPr>
          <w:trHeight w:val="187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3EB93C5" w14:textId="77777777" w:rsidR="00555530" w:rsidRPr="00824260" w:rsidRDefault="00555530" w:rsidP="00BC30D7">
            <w:pPr>
              <w:jc w:val="both"/>
            </w:pPr>
            <w:r w:rsidRPr="00824260">
              <w:rPr>
                <w:b/>
              </w:rPr>
              <w:lastRenderedPageBreak/>
              <w:t>Profil absolventa studijního programu</w:t>
            </w:r>
          </w:p>
        </w:tc>
      </w:tr>
      <w:tr w:rsidR="00555530" w:rsidRPr="00824260" w14:paraId="56AAA2A4" w14:textId="77777777" w:rsidTr="008B0602">
        <w:trPr>
          <w:trHeight w:val="269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F8615" w14:textId="77777777" w:rsidR="00555530" w:rsidRPr="00824260" w:rsidRDefault="00555530" w:rsidP="00BC30D7">
            <w:pPr>
              <w:spacing w:before="240"/>
              <w:jc w:val="both"/>
              <w:rPr>
                <w:rFonts w:eastAsia="Calibri"/>
                <w:color w:val="FF0000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Absolvent disponuje hlubokými znalostmi ve vybraných speciálněpedagogických, pedagogicko-psychologických a dalších, oboru relevantních disciplínách. Je také seznámen s hlavními trendy v současné národní i zahraniční speciálněpedagogické teorii i praxi. Absolvent dále ovládá metodologii výzkumu v pedagogických </w:t>
            </w:r>
            <w:r w:rsidRPr="00824260">
              <w:rPr>
                <w:rFonts w:eastAsia="Calibri"/>
                <w:lang w:eastAsia="en-US"/>
              </w:rPr>
              <w:br/>
              <w:t xml:space="preserve">a </w:t>
            </w:r>
            <w:r w:rsidRPr="00824260">
              <w:rPr>
                <w:rFonts w:eastAsia="Calibri"/>
                <w:color w:val="000000"/>
                <w:lang w:eastAsia="en-US"/>
              </w:rPr>
              <w:t>společenskovědních</w:t>
            </w:r>
            <w:r w:rsidRPr="00824260">
              <w:rPr>
                <w:rFonts w:eastAsia="Calibri"/>
                <w:lang w:eastAsia="en-US"/>
              </w:rPr>
              <w:t xml:space="preserve"> oborech, metody získávání dat, příslušné statistické metody hodnocení dat stejně jako další analytické metody, včetně metod kvalitativního výzkumu. Orientuje se v aplikaci metod práce založených </w:t>
            </w:r>
            <w:r>
              <w:rPr>
                <w:rFonts w:eastAsia="Calibri"/>
                <w:lang w:eastAsia="en-US"/>
              </w:rPr>
              <w:br/>
            </w:r>
            <w:r w:rsidRPr="00824260">
              <w:rPr>
                <w:rFonts w:eastAsia="Calibri"/>
                <w:lang w:eastAsia="en-US"/>
              </w:rPr>
              <w:t>na důkazech.</w:t>
            </w:r>
            <w:r w:rsidRPr="00824260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824260">
              <w:rPr>
                <w:rFonts w:eastAsia="Calibri"/>
                <w:lang w:eastAsia="en-US"/>
              </w:rPr>
              <w:t xml:space="preserve">Absolvent dokáže odborně komunikovat v anglickém jazyce a je schopen využívat nabídky českých </w:t>
            </w:r>
            <w:r w:rsidRPr="00824260">
              <w:rPr>
                <w:rFonts w:eastAsia="Calibri"/>
                <w:lang w:eastAsia="en-US"/>
              </w:rPr>
              <w:br/>
              <w:t>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14:paraId="692795CA" w14:textId="77777777" w:rsidR="00555530" w:rsidRPr="00824260" w:rsidRDefault="00555530" w:rsidP="00BC30D7">
            <w:r w:rsidRPr="00824260">
              <w:t>Charakteristika prostřednictvím typických profesí – vědecký pracovník.</w:t>
            </w:r>
          </w:p>
          <w:p w14:paraId="2EAA4F22" w14:textId="77777777" w:rsidR="00555530" w:rsidRPr="00824260" w:rsidRDefault="00555530" w:rsidP="00BC30D7"/>
        </w:tc>
      </w:tr>
      <w:tr w:rsidR="00555530" w:rsidRPr="00824260" w14:paraId="6CFA5D10" w14:textId="77777777" w:rsidTr="008B0602">
        <w:trPr>
          <w:trHeight w:val="185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B2E5EDE" w14:textId="77777777" w:rsidR="00555530" w:rsidRPr="00824260" w:rsidRDefault="00555530" w:rsidP="00BC30D7">
            <w:r w:rsidRPr="00824260">
              <w:rPr>
                <w:b/>
              </w:rPr>
              <w:t>Pravidla a podmínky pro tvorbu studijních plánů</w:t>
            </w:r>
          </w:p>
        </w:tc>
      </w:tr>
      <w:tr w:rsidR="00555530" w:rsidRPr="00824260" w14:paraId="0D92E98D" w14:textId="77777777" w:rsidTr="008B0602">
        <w:trPr>
          <w:trHeight w:val="2651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116BD" w14:textId="77777777" w:rsidR="00555530" w:rsidRPr="00824260" w:rsidRDefault="00555530" w:rsidP="00BC30D7">
            <w:pPr>
              <w:spacing w:before="240"/>
            </w:pPr>
            <w:r w:rsidRPr="00824260">
              <w:t>Jedná se o studijní program bez specializace.</w:t>
            </w:r>
          </w:p>
          <w:p w14:paraId="7F622819" w14:textId="77777777" w:rsidR="00555530" w:rsidRPr="00824260" w:rsidRDefault="00555530" w:rsidP="00BC30D7"/>
          <w:p w14:paraId="73A9464F" w14:textId="77777777" w:rsidR="00555530" w:rsidRPr="00824260" w:rsidRDefault="00555530" w:rsidP="00BC30D7">
            <w:pPr>
              <w:jc w:val="both"/>
            </w:pPr>
            <w:r w:rsidRPr="00824260">
              <w:t xml:space="preserve">Studijní plán je tvořen 5 povinnými předměty – Filosofie výchovy, Metodologie výzkumu, Patopsychologie, Speciální pedagogika a Cizí jazyk (každý za 7 kreditů, tj. celkem 35 kreditů) a 3 povinně volitelnými předměty, které se musí vztahovat k tématu disertační práce, přičemž 1 předmět je z obecné části a 2 předměty jsou ze speciální části (každý za 7 kreditů, tj. celkem </w:t>
            </w:r>
            <w:r>
              <w:t>21</w:t>
            </w:r>
            <w:r w:rsidRPr="00824260">
              <w:t xml:space="preserve"> kreditů). Pokud by student absolvoval více povinně volitelných předmětů, tak takto získané kredity mu nenahrazují kredity z ostatních aktivit a musí tedy kredity získat i ze všech zbývajících částí v plné výši. Dále student musí realizovat aktivity v pedagogické činnosti – výuka studenta </w:t>
            </w:r>
            <w:r>
              <w:t>za</w:t>
            </w:r>
            <w:r w:rsidRPr="00824260">
              <w:t xml:space="preserve"> celkem 14 kreditů, absolvovat zahraniční vědecko-výzkumnou stáž (20 kreditů), splnit vědeck</w:t>
            </w:r>
            <w:r>
              <w:t>ou</w:t>
            </w:r>
            <w:r w:rsidRPr="00824260">
              <w:t>, publikační a tvůrčí činnost (86 kreditů), dále absolvovat obhajobu projektu disertační práce (10</w:t>
            </w:r>
            <w:r>
              <w:t xml:space="preserve"> </w:t>
            </w:r>
            <w:r w:rsidRPr="00824260">
              <w:t>kreditů), zpracovat disertační práci (40 kreditů) a splnit ostatní odborné aktivity (14 kreditů).</w:t>
            </w:r>
          </w:p>
          <w:p w14:paraId="3FFB2F06" w14:textId="77777777" w:rsidR="00555530" w:rsidRPr="00824260" w:rsidRDefault="00555530" w:rsidP="00BC30D7">
            <w:pPr>
              <w:jc w:val="both"/>
            </w:pPr>
            <w:r w:rsidRPr="00824260">
              <w:t xml:space="preserve">Při tvorbě individuálního plánu </w:t>
            </w:r>
            <w:r w:rsidRPr="00824260">
              <w:rPr>
                <w:color w:val="000000"/>
              </w:rPr>
              <w:t xml:space="preserve">se doporučuje, </w:t>
            </w:r>
            <w:r w:rsidRPr="00824260">
              <w:t xml:space="preserve">aby student v 1. ročníku absolvoval zkoušky z Filosofie výchovy, Patopsychologie a Speciální pedagogiky, ve 2. ročníku zkoušky z Metodologie výzkumu a Cizího jazyka </w:t>
            </w:r>
            <w:r w:rsidRPr="00824260">
              <w:br/>
              <w:t>a ve 3. ročníku Obhajobu projektu disertační práce.</w:t>
            </w:r>
          </w:p>
          <w:p w14:paraId="2247C96E" w14:textId="77777777" w:rsidR="00555530" w:rsidRPr="00824260" w:rsidRDefault="00555530" w:rsidP="00BC30D7">
            <w:pPr>
              <w:jc w:val="both"/>
            </w:pPr>
            <w:r w:rsidRPr="00824260">
              <w:t>Ke státní doktorské zkoušce si student zvolí 5 okruhů z povinně volitelných předmětů, přičemž 2 okruhy musí být z obecné části a 3 okruhy ze speciální části. Při zkoušce si student losuje 1 ze zvolených okruhů.</w:t>
            </w:r>
          </w:p>
          <w:p w14:paraId="3707490B" w14:textId="77777777" w:rsidR="00555530" w:rsidRPr="00824260" w:rsidRDefault="00555530" w:rsidP="00BC30D7">
            <w:pPr>
              <w:jc w:val="both"/>
              <w:rPr>
                <w:color w:val="000000"/>
                <w:shd w:val="clear" w:color="auto" w:fill="FFFFFF"/>
              </w:rPr>
            </w:pPr>
            <w:r w:rsidRPr="00824260">
              <w:rPr>
                <w:color w:val="000000"/>
                <w:shd w:val="clear" w:color="auto" w:fill="FFFFFF"/>
              </w:rPr>
              <w:t xml:space="preserve">Koncepce programu tedy respektuje požadavky Strategického záměru ministerstva pro oblast vysokých škol </w:t>
            </w:r>
            <w:r w:rsidRPr="00824260">
              <w:rPr>
                <w:color w:val="000000"/>
                <w:shd w:val="clear" w:color="auto" w:fill="FFFFFF"/>
              </w:rPr>
              <w:br/>
              <w:t>na období od roku 2021, Strategický záměr UP na období 2021+ i Strategický záměr PdF UP na období 2021+.</w:t>
            </w:r>
          </w:p>
          <w:p w14:paraId="2D89FACC" w14:textId="77777777" w:rsidR="00555530" w:rsidRPr="00824260" w:rsidRDefault="00555530" w:rsidP="00BC30D7">
            <w:pPr>
              <w:rPr>
                <w:color w:val="000000"/>
                <w:shd w:val="clear" w:color="auto" w:fill="FFFFFF"/>
              </w:rPr>
            </w:pPr>
            <w:r w:rsidRPr="00824260">
              <w:rPr>
                <w:color w:val="000000"/>
                <w:shd w:val="clear" w:color="auto" w:fill="FFFFFF"/>
              </w:rPr>
              <w:t>Je v souladu se Strategií vzdělávací politiky České republiky.</w:t>
            </w:r>
          </w:p>
          <w:p w14:paraId="216728BF" w14:textId="77777777" w:rsidR="00555530" w:rsidRPr="00824260" w:rsidRDefault="00555530" w:rsidP="00BC30D7">
            <w:pPr>
              <w:rPr>
                <w:color w:val="000000"/>
                <w:shd w:val="clear" w:color="auto" w:fill="FFFFFF"/>
              </w:rPr>
            </w:pPr>
            <w:r w:rsidRPr="00824260">
              <w:rPr>
                <w:color w:val="FF0000"/>
              </w:rPr>
              <w:t xml:space="preserve"> </w:t>
            </w:r>
          </w:p>
        </w:tc>
      </w:tr>
      <w:tr w:rsidR="00555530" w:rsidRPr="00824260" w14:paraId="73839FF6" w14:textId="77777777" w:rsidTr="008B0602">
        <w:trPr>
          <w:trHeight w:val="258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816889C" w14:textId="77777777" w:rsidR="00555530" w:rsidRPr="00824260" w:rsidRDefault="00555530" w:rsidP="00BC30D7">
            <w:r w:rsidRPr="00824260">
              <w:rPr>
                <w:b/>
              </w:rPr>
              <w:t xml:space="preserve"> </w:t>
            </w:r>
            <w:bookmarkStart w:id="1" w:name="_Hlk131956770"/>
            <w:r w:rsidRPr="00824260">
              <w:rPr>
                <w:b/>
              </w:rPr>
              <w:t>Podmínky k přijetí ke studiu</w:t>
            </w:r>
            <w:bookmarkEnd w:id="1"/>
          </w:p>
        </w:tc>
      </w:tr>
      <w:tr w:rsidR="00555530" w:rsidRPr="00824260" w14:paraId="7447C850" w14:textId="77777777" w:rsidTr="008B0602">
        <w:trPr>
          <w:trHeight w:val="1327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91A9" w14:textId="77777777" w:rsidR="00555530" w:rsidRPr="00824260" w:rsidRDefault="00555530" w:rsidP="00BC30D7">
            <w:pPr>
              <w:spacing w:before="240"/>
              <w:rPr>
                <w:rFonts w:eastAsia="Calibri"/>
                <w:b/>
                <w:bCs/>
                <w:lang w:eastAsia="en-US"/>
              </w:rPr>
            </w:pPr>
            <w:r w:rsidRPr="00824260">
              <w:rPr>
                <w:rFonts w:eastAsia="Calibri"/>
                <w:b/>
                <w:bCs/>
                <w:lang w:eastAsia="en-US"/>
              </w:rPr>
              <w:t>Vstupní požadavky:</w:t>
            </w:r>
          </w:p>
          <w:p w14:paraId="608CCC72" w14:textId="77777777" w:rsidR="00555530" w:rsidRPr="00824260" w:rsidRDefault="00555530" w:rsidP="00BC30D7">
            <w:pPr>
              <w:numPr>
                <w:ilvl w:val="0"/>
                <w:numId w:val="3"/>
              </w:numPr>
              <w:tabs>
                <w:tab w:val="clear" w:pos="645"/>
              </w:tabs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Úspěšné absolvování vysokoškolského studia – některého z magisterských či navazujících magisterských programů zaměřených na speciální pedagogiku či příbuzné programy, např. léčebná pedagogika, logopedie, sociální pedagogika, dramaterapie, muzikoterapie, sociální práce, psychologie, všeobecné lékařství, zdravotnické obory apod. (doloženo diplomem).</w:t>
            </w:r>
          </w:p>
          <w:p w14:paraId="148C1945" w14:textId="77777777" w:rsidR="00555530" w:rsidRPr="00824260" w:rsidRDefault="00555530" w:rsidP="00BC30D7">
            <w:pPr>
              <w:numPr>
                <w:ilvl w:val="0"/>
                <w:numId w:val="3"/>
              </w:numPr>
              <w:tabs>
                <w:tab w:val="clear" w:pos="645"/>
              </w:tabs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Úspěšné vykonání přijímací zkoušky.</w:t>
            </w:r>
          </w:p>
          <w:p w14:paraId="5DB2161A" w14:textId="77777777" w:rsidR="00555530" w:rsidRPr="00824260" w:rsidRDefault="00555530" w:rsidP="00BC30D7">
            <w:pPr>
              <w:numPr>
                <w:ilvl w:val="0"/>
                <w:numId w:val="3"/>
              </w:numPr>
              <w:tabs>
                <w:tab w:val="clear" w:pos="645"/>
              </w:tabs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Předpoklady pro vědeckou a tvůrčí činnost doložené soupisem odborné publikační činnosti, účastí </w:t>
            </w:r>
            <w:r w:rsidRPr="00824260">
              <w:rPr>
                <w:rFonts w:eastAsia="Calibri"/>
                <w:lang w:eastAsia="en-US"/>
              </w:rPr>
              <w:br/>
              <w:t xml:space="preserve">na konferencích, seminářích, popřípadě tvůrčí činnosti (např. projekty, metodické pomůcky, workshopy </w:t>
            </w:r>
            <w:r w:rsidRPr="00824260">
              <w:rPr>
                <w:rFonts w:eastAsia="Calibri"/>
                <w:lang w:eastAsia="en-US"/>
              </w:rPr>
              <w:br/>
              <w:t xml:space="preserve">a další). </w:t>
            </w:r>
          </w:p>
          <w:p w14:paraId="1406B977" w14:textId="77777777" w:rsidR="00555530" w:rsidRPr="00824260" w:rsidRDefault="00555530" w:rsidP="00BC30D7">
            <w:pPr>
              <w:rPr>
                <w:rFonts w:eastAsia="Calibri"/>
                <w:lang w:eastAsia="en-US"/>
              </w:rPr>
            </w:pPr>
          </w:p>
          <w:p w14:paraId="6105D1C9" w14:textId="77777777" w:rsidR="00555530" w:rsidRPr="00824260" w:rsidRDefault="00555530" w:rsidP="00BC30D7">
            <w:pPr>
              <w:keepNext/>
              <w:spacing w:line="256" w:lineRule="auto"/>
              <w:jc w:val="both"/>
              <w:outlineLvl w:val="4"/>
              <w:rPr>
                <w:b/>
                <w:bCs/>
                <w:lang w:eastAsia="en-US"/>
              </w:rPr>
            </w:pPr>
            <w:r w:rsidRPr="00824260">
              <w:rPr>
                <w:b/>
                <w:bCs/>
                <w:lang w:eastAsia="en-US"/>
              </w:rPr>
              <w:t>Požadavky k přijímací zkoušce:</w:t>
            </w:r>
          </w:p>
          <w:p w14:paraId="374DF7C4" w14:textId="77777777" w:rsidR="00555530" w:rsidRPr="00824260" w:rsidRDefault="00555530" w:rsidP="00BC30D7">
            <w:pPr>
              <w:numPr>
                <w:ilvl w:val="0"/>
                <w:numId w:val="4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>Aktivní znalost jednoho světového cizího jazyka (angličtina, němčina, ruština) na úrovni jazykových zkoušek v rámci vysokoškolského studia.</w:t>
            </w:r>
          </w:p>
          <w:p w14:paraId="4526FBAF" w14:textId="77777777" w:rsidR="00555530" w:rsidRPr="00824260" w:rsidRDefault="00555530" w:rsidP="00BC30D7">
            <w:pPr>
              <w:numPr>
                <w:ilvl w:val="0"/>
                <w:numId w:val="4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Předložení tezí projektu připravované disertační práce zaměřené na oblast teorie speciální pedagogiky. Teze musí být zpracovány dle předem zveřejněné osnovy. Témata disertačních prací spolu se jménem školitele </w:t>
            </w:r>
            <w:r>
              <w:rPr>
                <w:rFonts w:eastAsia="Calibri"/>
                <w:lang w:eastAsia="en-US"/>
              </w:rPr>
              <w:br/>
            </w:r>
            <w:r w:rsidRPr="00824260">
              <w:rPr>
                <w:rFonts w:eastAsia="Calibri"/>
                <w:lang w:eastAsia="en-US"/>
              </w:rPr>
              <w:t xml:space="preserve">se vypisují do 1. listopadu příslušného akademického roku, ve kterém se konají přijímací zkoušky. Pokud má uchazeč zájem o volné téma, tak si musí zajistit školitele, a to ze seznamu schválených školitelů. </w:t>
            </w:r>
          </w:p>
          <w:p w14:paraId="03924E7B" w14:textId="77777777" w:rsidR="00555530" w:rsidRPr="00824260" w:rsidRDefault="00555530" w:rsidP="00BC30D7">
            <w:pPr>
              <w:numPr>
                <w:ilvl w:val="0"/>
                <w:numId w:val="4"/>
              </w:numPr>
              <w:ind w:left="521" w:hanging="357"/>
              <w:jc w:val="both"/>
              <w:rPr>
                <w:rFonts w:eastAsia="Calibri"/>
                <w:lang w:eastAsia="en-US"/>
              </w:rPr>
            </w:pPr>
            <w:r w:rsidRPr="00824260">
              <w:rPr>
                <w:rFonts w:eastAsia="Calibri"/>
                <w:lang w:eastAsia="en-US"/>
              </w:rPr>
              <w:t xml:space="preserve">Předložení soupisu prostudovaných odborných prací (monografie, sborníky z konferencí, časopisecké studie z tuzemské i zahraniční provenience aj.). </w:t>
            </w:r>
          </w:p>
          <w:p w14:paraId="1ED9795C" w14:textId="77777777" w:rsidR="00555530" w:rsidRDefault="00555530" w:rsidP="00BC30D7">
            <w:pPr>
              <w:numPr>
                <w:ilvl w:val="0"/>
                <w:numId w:val="4"/>
              </w:numPr>
              <w:ind w:left="521" w:hanging="357"/>
              <w:contextualSpacing/>
              <w:jc w:val="both"/>
            </w:pPr>
            <w:r w:rsidRPr="00824260">
              <w:rPr>
                <w:rFonts w:eastAsia="Calibri"/>
                <w:lang w:eastAsia="en-US"/>
              </w:rPr>
              <w:t>Prokázání základních vědomostí a uceleného přehledu z oboru zvoleného doktorského studijního programu.</w:t>
            </w:r>
            <w:r w:rsidRPr="00824260">
              <w:t xml:space="preserve"> V rámci ústní přijímací zkoušky obhajují uchazeči teze disertační práce a prokazují svou orientaci v problematice speciálněpedagogických věd. V rámci rozpravy k záměru tématu disertační práce také uchazeči prokazují své komunikační kompetence v jednom světovém jazyce.</w:t>
            </w:r>
          </w:p>
          <w:p w14:paraId="18118C80" w14:textId="77777777" w:rsidR="00555530" w:rsidRPr="008076FD" w:rsidRDefault="00555530" w:rsidP="00BC30D7">
            <w:pPr>
              <w:spacing w:after="200" w:line="276" w:lineRule="auto"/>
              <w:ind w:left="396"/>
              <w:contextualSpacing/>
              <w:jc w:val="both"/>
            </w:pPr>
          </w:p>
        </w:tc>
      </w:tr>
      <w:tr w:rsidR="00555530" w:rsidRPr="00824260" w14:paraId="2AE55D13" w14:textId="77777777" w:rsidTr="008B0602">
        <w:trPr>
          <w:trHeight w:val="268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0DC9FA6" w14:textId="77777777" w:rsidR="00555530" w:rsidRPr="00824260" w:rsidRDefault="00555530" w:rsidP="00BC30D7">
            <w:pPr>
              <w:rPr>
                <w:b/>
              </w:rPr>
            </w:pPr>
            <w:bookmarkStart w:id="2" w:name="_Hlk131957173"/>
            <w:r w:rsidRPr="00824260">
              <w:rPr>
                <w:b/>
              </w:rPr>
              <w:t>Návaznost na další typy studijních programů</w:t>
            </w:r>
            <w:bookmarkEnd w:id="2"/>
          </w:p>
        </w:tc>
      </w:tr>
      <w:tr w:rsidR="00555530" w:rsidRPr="00824260" w14:paraId="560FBAB9" w14:textId="77777777" w:rsidTr="008B0602">
        <w:trPr>
          <w:trHeight w:val="1216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7D77" w14:textId="77777777" w:rsidR="00555530" w:rsidRPr="00824260" w:rsidRDefault="00555530" w:rsidP="00BC30D7">
            <w:pPr>
              <w:spacing w:before="240"/>
              <w:jc w:val="both"/>
              <w:rPr>
                <w:rFonts w:eastAsia="Calibri"/>
                <w:lang w:eastAsia="en-US"/>
              </w:rPr>
            </w:pPr>
            <w:r w:rsidRPr="00824260">
              <w:t>Ke studiu budou přijímáni absolventi navazujícího magisterského</w:t>
            </w:r>
            <w:r>
              <w:t xml:space="preserve"> či</w:t>
            </w:r>
            <w:r w:rsidRPr="00824260">
              <w:t>, magisterského studia v programech Speciální pedagogika či příbuzných programů, např. l</w:t>
            </w:r>
            <w:r w:rsidRPr="00824260">
              <w:rPr>
                <w:rFonts w:eastAsia="Calibri"/>
                <w:lang w:eastAsia="en-US"/>
              </w:rPr>
              <w:t>éčebná pedagogika, logopedie, sociální pedagogika, dramaterapie, muzikoterapie, sociální práce, psychologie, všeobecné lékařství, zdravotnické obory apod.</w:t>
            </w:r>
          </w:p>
          <w:p w14:paraId="2B4A2239" w14:textId="77777777" w:rsidR="00555530" w:rsidRPr="00824260" w:rsidRDefault="00555530" w:rsidP="00BC30D7">
            <w:pPr>
              <w:jc w:val="both"/>
            </w:pPr>
          </w:p>
        </w:tc>
      </w:tr>
    </w:tbl>
    <w:p w14:paraId="347B3921" w14:textId="77777777" w:rsidR="00555530" w:rsidRDefault="00555530" w:rsidP="00555530"/>
    <w:p w14:paraId="764B6C5E" w14:textId="77777777" w:rsidR="00555530" w:rsidRPr="00824260" w:rsidRDefault="00555530" w:rsidP="00555530">
      <w: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555530" w:rsidRPr="00824260" w14:paraId="1E4E4B41" w14:textId="77777777" w:rsidTr="001D0C27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68959FE" w14:textId="77777777" w:rsidR="00555530" w:rsidRPr="00824260" w:rsidRDefault="00555530" w:rsidP="00BC30D7">
            <w:pPr>
              <w:jc w:val="both"/>
              <w:rPr>
                <w:b/>
                <w:sz w:val="28"/>
              </w:rPr>
            </w:pPr>
            <w:r w:rsidRPr="00824260">
              <w:rPr>
                <w:b/>
                <w:sz w:val="28"/>
              </w:rPr>
              <w:lastRenderedPageBreak/>
              <w:t>B-IIb – Studijní plány a návrh témat prací (doktorské studijní programy)</w:t>
            </w:r>
          </w:p>
        </w:tc>
      </w:tr>
      <w:tr w:rsidR="00555530" w:rsidRPr="00824260" w14:paraId="0634E005" w14:textId="77777777" w:rsidTr="001D0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CA9B842" w14:textId="77777777" w:rsidR="00555530" w:rsidRPr="00824260" w:rsidRDefault="00555530" w:rsidP="00BC30D7">
            <w:pPr>
              <w:jc w:val="both"/>
              <w:rPr>
                <w:b/>
              </w:rPr>
            </w:pPr>
            <w:r w:rsidRPr="00824260">
              <w:rPr>
                <w:b/>
              </w:rPr>
              <w:t>Studijní povinnosti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E85EE" w14:textId="77777777" w:rsidR="00555530" w:rsidRPr="00824260" w:rsidRDefault="00555530" w:rsidP="00BC30D7">
            <w:pPr>
              <w:jc w:val="both"/>
            </w:pPr>
          </w:p>
        </w:tc>
      </w:tr>
      <w:tr w:rsidR="00555530" w:rsidRPr="00824260" w14:paraId="01AF362C" w14:textId="77777777" w:rsidTr="001D0C27">
        <w:trPr>
          <w:trHeight w:val="1950"/>
        </w:trPr>
        <w:tc>
          <w:tcPr>
            <w:tcW w:w="9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katabulky"/>
              <w:tblW w:w="91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1207"/>
              <w:gridCol w:w="737"/>
              <w:gridCol w:w="1101"/>
              <w:gridCol w:w="3038"/>
              <w:gridCol w:w="7"/>
            </w:tblGrid>
            <w:tr w:rsidR="00555530" w:rsidRPr="00824260" w14:paraId="2F40BB67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2CA27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205B1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15B19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kredity</w:t>
                  </w:r>
                </w:p>
              </w:tc>
            </w:tr>
            <w:tr w:rsidR="00555530" w:rsidRPr="00824260" w14:paraId="09D46684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238DB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Povinné předměty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C0C9E" w14:textId="77777777" w:rsidR="00555530" w:rsidRPr="00824260" w:rsidRDefault="00555530" w:rsidP="00BC30D7">
                  <w:pPr>
                    <w:numPr>
                      <w:ilvl w:val="0"/>
                      <w:numId w:val="5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CC1D3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31D89035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D8589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995B" w14:textId="77777777" w:rsidR="00555530" w:rsidRPr="00824260" w:rsidRDefault="00555530" w:rsidP="00BC30D7">
                  <w:pPr>
                    <w:numPr>
                      <w:ilvl w:val="0"/>
                      <w:numId w:val="5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027EE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0A264582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10450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F60B4" w14:textId="77777777" w:rsidR="00555530" w:rsidRPr="00824260" w:rsidRDefault="00555530" w:rsidP="00BC30D7">
                  <w:pPr>
                    <w:numPr>
                      <w:ilvl w:val="0"/>
                      <w:numId w:val="5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DCBF4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680A2D10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534FC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EA08E" w14:textId="77777777" w:rsidR="00555530" w:rsidRPr="00824260" w:rsidRDefault="00555530" w:rsidP="00BC30D7">
                  <w:pPr>
                    <w:numPr>
                      <w:ilvl w:val="0"/>
                      <w:numId w:val="5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24EEA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3A8C7572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B8A5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B791D" w14:textId="77777777" w:rsidR="00555530" w:rsidRPr="00824260" w:rsidRDefault="00555530" w:rsidP="00BC30D7">
                  <w:pPr>
                    <w:numPr>
                      <w:ilvl w:val="0"/>
                      <w:numId w:val="5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25250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35D8AA45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25A99" w14:textId="77777777" w:rsidR="00555530" w:rsidRPr="00824260" w:rsidRDefault="00555530" w:rsidP="00BC30D7">
                  <w:pPr>
                    <w:jc w:val="both"/>
                    <w:rPr>
                      <w:b/>
                      <w:i/>
                    </w:rPr>
                  </w:pPr>
                  <w:r w:rsidRPr="00824260">
                    <w:rPr>
                      <w:b/>
                      <w:i/>
                    </w:rPr>
                    <w:t>Povinné předměty celkem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A84A9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02282" w14:textId="77777777" w:rsidR="00555530" w:rsidRPr="00824260" w:rsidRDefault="00555530" w:rsidP="00BC30D7">
                  <w:pPr>
                    <w:jc w:val="both"/>
                    <w:rPr>
                      <w:b/>
                      <w:i/>
                    </w:rPr>
                  </w:pPr>
                  <w:r w:rsidRPr="00824260">
                    <w:rPr>
                      <w:b/>
                      <w:i/>
                    </w:rPr>
                    <w:t xml:space="preserve">                  35</w:t>
                  </w:r>
                </w:p>
              </w:tc>
            </w:tr>
            <w:tr w:rsidR="00555530" w:rsidRPr="00824260" w14:paraId="1F153AF7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8F920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Povinně volitelné předměty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A1537" w14:textId="77777777" w:rsidR="00555530" w:rsidRPr="00824260" w:rsidRDefault="00555530" w:rsidP="00BC30D7">
                  <w:pPr>
                    <w:numPr>
                      <w:ilvl w:val="0"/>
                      <w:numId w:val="6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CE1F4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77031341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3C9CF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1C6E4" w14:textId="77777777" w:rsidR="00555530" w:rsidRPr="00824260" w:rsidRDefault="00555530" w:rsidP="00BC30D7">
                  <w:pPr>
                    <w:numPr>
                      <w:ilvl w:val="0"/>
                      <w:numId w:val="6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7F79E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6A1ADB07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6A0EB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83E66" w14:textId="77777777" w:rsidR="00555530" w:rsidRPr="00824260" w:rsidRDefault="00555530" w:rsidP="00BC30D7">
                  <w:pPr>
                    <w:numPr>
                      <w:ilvl w:val="0"/>
                      <w:numId w:val="6"/>
                    </w:numPr>
                    <w:contextualSpacing/>
                    <w:jc w:val="both"/>
                  </w:pPr>
                  <w:r w:rsidRPr="00824260">
                    <w:t>předmět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E9F88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  7</w:t>
                  </w:r>
                </w:p>
              </w:tc>
            </w:tr>
            <w:tr w:rsidR="00555530" w:rsidRPr="00824260" w14:paraId="40BDD1B4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18558" w14:textId="77777777" w:rsidR="00555530" w:rsidRPr="00824260" w:rsidRDefault="00555530" w:rsidP="00BC30D7">
                  <w:pPr>
                    <w:jc w:val="both"/>
                    <w:rPr>
                      <w:b/>
                      <w:i/>
                    </w:rPr>
                  </w:pPr>
                  <w:r w:rsidRPr="00824260">
                    <w:rPr>
                      <w:b/>
                      <w:i/>
                    </w:rPr>
                    <w:t>Povinně volitelné předměty celkem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46BB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72B87" w14:textId="77777777" w:rsidR="00555530" w:rsidRPr="00824260" w:rsidRDefault="00555530" w:rsidP="00BC30D7">
                  <w:pPr>
                    <w:jc w:val="both"/>
                    <w:rPr>
                      <w:b/>
                      <w:i/>
                    </w:rPr>
                  </w:pPr>
                  <w:r w:rsidRPr="00824260">
                    <w:rPr>
                      <w:b/>
                      <w:i/>
                    </w:rPr>
                    <w:t xml:space="preserve">                  21</w:t>
                  </w:r>
                </w:p>
              </w:tc>
            </w:tr>
            <w:tr w:rsidR="00555530" w:rsidRPr="00824260" w14:paraId="3D2F3D45" w14:textId="77777777" w:rsidTr="00BC30D7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2C360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Předměty celkem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23AC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B699B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                 56</w:t>
                  </w:r>
                </w:p>
              </w:tc>
            </w:tr>
            <w:tr w:rsidR="00555530" w:rsidRPr="00824260" w14:paraId="4F9439B2" w14:textId="77777777" w:rsidTr="00BC30D7">
              <w:trPr>
                <w:trHeight w:val="470"/>
              </w:trPr>
              <w:tc>
                <w:tcPr>
                  <w:tcW w:w="91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E515D" w14:textId="77777777" w:rsidR="00555530" w:rsidRPr="00824260" w:rsidRDefault="00555530" w:rsidP="00BC30D7">
                  <w:pPr>
                    <w:jc w:val="both"/>
                  </w:pPr>
                </w:p>
              </w:tc>
            </w:tr>
            <w:tr w:rsidR="00555530" w:rsidRPr="00824260" w14:paraId="6E11C573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64480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Povinné předměty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E8604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Počet kreditů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8250A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Garant</w:t>
                  </w:r>
                </w:p>
              </w:tc>
            </w:tr>
            <w:tr w:rsidR="00555530" w:rsidRPr="00824260" w14:paraId="3B1F56CD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0BE4B" w14:textId="77777777" w:rsidR="00555530" w:rsidRPr="00824260" w:rsidRDefault="00555530" w:rsidP="00BC30D7">
                  <w:pPr>
                    <w:jc w:val="both"/>
                  </w:pPr>
                  <w:r w:rsidRPr="00824260">
                    <w:t>Filosofie výchovy a vzdělávání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12446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99A40" w14:textId="77777777" w:rsidR="00555530" w:rsidRPr="00824260" w:rsidRDefault="00555530" w:rsidP="00BC30D7">
                  <w:pPr>
                    <w:jc w:val="both"/>
                  </w:pPr>
                  <w:r>
                    <w:t>prof. PhDr</w:t>
                  </w:r>
                  <w:r w:rsidRPr="00824260">
                    <w:t xml:space="preserve">. </w:t>
                  </w:r>
                  <w:r>
                    <w:t>Helena Grecmanová</w:t>
                  </w:r>
                  <w:r w:rsidRPr="00824260">
                    <w:t>, Ph.D.</w:t>
                  </w:r>
                </w:p>
              </w:tc>
            </w:tr>
            <w:tr w:rsidR="00555530" w:rsidRPr="00824260" w14:paraId="5D287CF5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1D03D" w14:textId="77777777" w:rsidR="00555530" w:rsidRPr="00824260" w:rsidRDefault="00555530" w:rsidP="00BC30D7">
                  <w:pPr>
                    <w:jc w:val="both"/>
                  </w:pPr>
                  <w:r w:rsidRPr="00824260">
                    <w:t>Patopsychologie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E7EDE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5C1CC" w14:textId="77777777" w:rsidR="00555530" w:rsidRPr="00824260" w:rsidRDefault="00555530" w:rsidP="00BC30D7">
                  <w:pPr>
                    <w:jc w:val="both"/>
                  </w:pPr>
                  <w:r w:rsidRPr="00824260">
                    <w:t>doc. PhDr. Irena Plevová, Ph.D.</w:t>
                  </w:r>
                </w:p>
              </w:tc>
            </w:tr>
            <w:tr w:rsidR="00555530" w:rsidRPr="00824260" w14:paraId="38E226EB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EB8A3" w14:textId="77777777" w:rsidR="00555530" w:rsidRPr="00824260" w:rsidRDefault="00555530" w:rsidP="00BC30D7">
                  <w:pPr>
                    <w:jc w:val="both"/>
                  </w:pPr>
                  <w:r w:rsidRPr="00824260">
                    <w:t>Metodologie výzkumu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E4C29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C9FFB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4FE79080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BCAD4" w14:textId="77777777" w:rsidR="00555530" w:rsidRPr="00824260" w:rsidRDefault="00555530" w:rsidP="00BC30D7">
                  <w:pPr>
                    <w:jc w:val="both"/>
                  </w:pPr>
                  <w:r w:rsidRPr="00824260">
                    <w:t>Speciální pedagogika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10F78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B2A04" w14:textId="77777777" w:rsidR="00555530" w:rsidRPr="00824260" w:rsidRDefault="00555530" w:rsidP="00BC30D7">
                  <w:pPr>
                    <w:jc w:val="both"/>
                  </w:pPr>
                  <w:r w:rsidRPr="00824260">
                    <w:t>doc. PhDr. Vojtech Regec, Ph.D.</w:t>
                  </w:r>
                </w:p>
              </w:tc>
            </w:tr>
            <w:tr w:rsidR="00555530" w:rsidRPr="00824260" w14:paraId="754473A5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F6F6C" w14:textId="77777777" w:rsidR="00555530" w:rsidRPr="00824260" w:rsidRDefault="00555530" w:rsidP="00BC30D7">
                  <w:pPr>
                    <w:jc w:val="both"/>
                  </w:pPr>
                  <w:r w:rsidRPr="00824260">
                    <w:t>Cizí jazyk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24272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C02CF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prof. PaedDr. PhDr. Miloň Potměšil, Ph.D. </w:t>
                  </w:r>
                </w:p>
              </w:tc>
            </w:tr>
            <w:tr w:rsidR="00555530" w:rsidRPr="00824260" w14:paraId="7AE2B05B" w14:textId="77777777" w:rsidTr="00BC30D7">
              <w:trPr>
                <w:gridAfter w:val="1"/>
                <w:wAfter w:w="7" w:type="dxa"/>
              </w:trPr>
              <w:tc>
                <w:tcPr>
                  <w:tcW w:w="91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586D6" w14:textId="77777777" w:rsidR="00555530" w:rsidRPr="00824260" w:rsidRDefault="00555530" w:rsidP="00BC30D7">
                  <w:pPr>
                    <w:jc w:val="both"/>
                  </w:pPr>
                </w:p>
              </w:tc>
            </w:tr>
            <w:tr w:rsidR="00555530" w:rsidRPr="00824260" w14:paraId="4FCB384C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4937C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Povinně volitelné předměty obecná část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AE2C7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AA0E5" w14:textId="77777777" w:rsidR="00555530" w:rsidRPr="00824260" w:rsidRDefault="00555530" w:rsidP="00BC30D7">
                  <w:pPr>
                    <w:jc w:val="both"/>
                  </w:pPr>
                </w:p>
              </w:tc>
            </w:tr>
            <w:tr w:rsidR="00555530" w:rsidRPr="00824260" w14:paraId="3C6A75FB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BA3E9" w14:textId="77777777" w:rsidR="00555530" w:rsidRPr="00824260" w:rsidRDefault="00555530" w:rsidP="00BC30D7">
                  <w:pPr>
                    <w:jc w:val="both"/>
                  </w:pPr>
                  <w:r w:rsidRPr="00824260">
                    <w:t>Speciální pedagogika a její proměny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BF57E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5A011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67434AFF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CF4CD" w14:textId="77777777" w:rsidR="00555530" w:rsidRPr="00824260" w:rsidRDefault="00555530" w:rsidP="00BC30D7">
                  <w:pPr>
                    <w:jc w:val="both"/>
                  </w:pPr>
                  <w:r w:rsidRPr="00824260">
                    <w:t>Osobnost speciálního pedagoga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83569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5EE4A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PhDr. Miloň Potměšil, Ph.D.</w:t>
                  </w:r>
                </w:p>
              </w:tc>
            </w:tr>
            <w:tr w:rsidR="00555530" w:rsidRPr="00824260" w14:paraId="03D85435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108BB" w14:textId="77777777" w:rsidR="00555530" w:rsidRPr="00824260" w:rsidRDefault="00555530" w:rsidP="00BC30D7">
                  <w:pPr>
                    <w:jc w:val="both"/>
                  </w:pPr>
                  <w:r w:rsidRPr="00824260">
                    <w:t>Alternativní a augmentativní komunikační systémy a asistivní technologie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8BD96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DDA31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Langer, Ph.D.</w:t>
                  </w:r>
                </w:p>
              </w:tc>
            </w:tr>
            <w:tr w:rsidR="00555530" w:rsidRPr="00824260" w14:paraId="252755BA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336E5" w14:textId="77777777" w:rsidR="00555530" w:rsidRPr="00824260" w:rsidRDefault="00555530" w:rsidP="00BC30D7">
                  <w:pPr>
                    <w:jc w:val="both"/>
                  </w:pPr>
                  <w:r w:rsidRPr="00824260">
                    <w:t>Speciálněpedagogická diagnostika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DA729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2C409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5FBB72D2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08CD8" w14:textId="77777777" w:rsidR="00555530" w:rsidRPr="00824260" w:rsidRDefault="00555530" w:rsidP="00BC30D7">
                  <w:pPr>
                    <w:jc w:val="both"/>
                  </w:pPr>
                  <w:r w:rsidRPr="00824260">
                    <w:t>Speciálněpedagogické poradenství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8373A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B702F" w14:textId="77777777" w:rsidR="00555530" w:rsidRPr="00824260" w:rsidRDefault="00555530" w:rsidP="00BC30D7">
                  <w:pPr>
                    <w:jc w:val="both"/>
                  </w:pPr>
                  <w:r w:rsidRPr="00824260">
                    <w:t>doc. PhDr. Vojtech Regec, Ph.D.</w:t>
                  </w:r>
                </w:p>
              </w:tc>
            </w:tr>
            <w:tr w:rsidR="00555530" w:rsidRPr="00824260" w14:paraId="7BC43ED7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0C186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Normativní a organizační zajištění podpory osob se speciálními potřebami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D065A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967EA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Mgr. Jan Michalík, Ph.D.</w:t>
                  </w:r>
                </w:p>
              </w:tc>
            </w:tr>
            <w:tr w:rsidR="00555530" w:rsidRPr="00824260" w14:paraId="252CD779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BBF35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Rodina a sociální prostředí osob se speciálními potřebami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32CE6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E2276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Mgr. Jan Michalík, Ph.D.</w:t>
                  </w:r>
                </w:p>
              </w:tc>
            </w:tr>
            <w:tr w:rsidR="00555530" w:rsidRPr="00824260" w14:paraId="4496345E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2F5D4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>
                    <w:rPr>
                      <w:rFonts w:eastAsia="Arial Unicode MS"/>
                      <w:bCs/>
                    </w:rPr>
                    <w:t>Inkluze osob se speciálními vzdělávacími potřebami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D9AAF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40F27" w14:textId="77777777" w:rsidR="00555530" w:rsidRPr="00824260" w:rsidRDefault="00555530" w:rsidP="00BC30D7">
                  <w:pPr>
                    <w:jc w:val="both"/>
                  </w:pPr>
                  <w:r>
                    <w:t>prof. Mgr. Kateřina Vitásková, Ph.D.</w:t>
                  </w:r>
                </w:p>
              </w:tc>
            </w:tr>
            <w:tr w:rsidR="00555530" w:rsidRPr="00824260" w14:paraId="27D8CA0D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3D4E3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Komunikace a její aspekty ve speciální pedagogice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AE107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7BE35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prof. Mgr. Kateřina Vitásková, Ph.D. </w:t>
                  </w:r>
                </w:p>
              </w:tc>
            </w:tr>
            <w:tr w:rsidR="00555530" w:rsidRPr="00824260" w14:paraId="6468969B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C238C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Interdisciplinární a interprofesní přesahy speciální pedagogiky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C8EFF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69E02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Langer, Ph.D.</w:t>
                  </w:r>
                </w:p>
              </w:tc>
            </w:tr>
            <w:tr w:rsidR="00555530" w:rsidRPr="00824260" w14:paraId="49BC6512" w14:textId="77777777" w:rsidTr="00BC30D7">
              <w:trPr>
                <w:gridAfter w:val="1"/>
                <w:wAfter w:w="7" w:type="dxa"/>
              </w:trPr>
              <w:tc>
                <w:tcPr>
                  <w:tcW w:w="91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69705" w14:textId="77777777" w:rsidR="00555530" w:rsidRPr="00824260" w:rsidRDefault="00555530" w:rsidP="00BC30D7">
                  <w:pPr>
                    <w:jc w:val="both"/>
                  </w:pPr>
                </w:p>
              </w:tc>
            </w:tr>
            <w:tr w:rsidR="00555530" w:rsidRPr="00824260" w14:paraId="6C70271A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E3D9A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Povinně volitelné předměty speciální část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2386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598B4" w14:textId="77777777" w:rsidR="00555530" w:rsidRPr="00824260" w:rsidRDefault="00555530" w:rsidP="00BC30D7">
                  <w:pPr>
                    <w:jc w:val="both"/>
                  </w:pPr>
                </w:p>
              </w:tc>
            </w:tr>
            <w:tr w:rsidR="00555530" w:rsidRPr="00824260" w14:paraId="47780010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8F800" w14:textId="77777777" w:rsidR="00555530" w:rsidRPr="00824260" w:rsidRDefault="00555530" w:rsidP="00BC30D7">
                  <w:pPr>
                    <w:spacing w:line="276" w:lineRule="auto"/>
                    <w:jc w:val="both"/>
                  </w:pPr>
                  <w:r w:rsidRPr="00824260">
                    <w:t xml:space="preserve">Poruchy verbální a neverbální komunikace, jazyka a řeči v dětství. 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ECCAC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ED6EC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prof. Mgr. Kateřina Vitásková, Ph.D. </w:t>
                  </w:r>
                </w:p>
              </w:tc>
            </w:tr>
            <w:tr w:rsidR="00555530" w:rsidRPr="00824260" w14:paraId="20E7B85F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747F8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t>Poruchy verbální a neverbální komunikace, jazyka a řeči v dospělosti a stáří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0CCFC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4BBDD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prof. Mgr. Kateřina Vitásková, Ph.D. </w:t>
                  </w:r>
                </w:p>
              </w:tc>
            </w:tr>
            <w:tr w:rsidR="00555530" w:rsidRPr="00824260" w14:paraId="179BC971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8D8FE" w14:textId="77777777" w:rsidR="00555530" w:rsidRPr="00824260" w:rsidRDefault="00555530" w:rsidP="00BC30D7">
                  <w:pPr>
                    <w:spacing w:line="276" w:lineRule="auto"/>
                    <w:jc w:val="both"/>
                  </w:pPr>
                  <w:r w:rsidRPr="00824260">
                    <w:t>Symptomatické (sekundární) poruchy řeči na bázi primární zdravotního postižení, znevýhodnění a onemocnění (včetně syndromových vad)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9893A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240C7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prof. Mgr. Kateřina Vitásková, Ph.D. </w:t>
                  </w:r>
                </w:p>
              </w:tc>
            </w:tr>
            <w:tr w:rsidR="00555530" w:rsidRPr="00824260" w14:paraId="6AFC409C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BC1E7" w14:textId="77777777" w:rsidR="00555530" w:rsidRPr="00824260" w:rsidRDefault="00555530" w:rsidP="00BC30D7">
                  <w:pPr>
                    <w:spacing w:line="276" w:lineRule="auto"/>
                    <w:jc w:val="both"/>
                  </w:pPr>
                  <w:r w:rsidRPr="00824260">
                    <w:t>Poruchy hlasu a rezonance řeči, auditivně podmíněné poruchy komunikace.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A8A31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45A62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prof. Mgr. Kateřina Vitásková, Ph.D. </w:t>
                  </w:r>
                </w:p>
              </w:tc>
            </w:tr>
            <w:tr w:rsidR="00555530" w:rsidRPr="00824260" w14:paraId="6A6BC34D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786CC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201F1E"/>
                      <w:bdr w:val="none" w:sz="0" w:space="0" w:color="auto" w:frame="1"/>
                    </w:rPr>
                    <w:t>Komunikace osob se sluchovým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B3020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22AAC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Langer, Ph.D.</w:t>
                  </w:r>
                </w:p>
              </w:tc>
            </w:tr>
            <w:tr w:rsidR="00555530" w:rsidRPr="00824260" w14:paraId="6E3B2EB1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0515D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201F1E"/>
                      <w:bdr w:val="none" w:sz="0" w:space="0" w:color="auto" w:frame="1"/>
                    </w:rPr>
                    <w:t>Sluchové postižení a jeho aspekty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E484F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8CB47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Langer, Ph.D.</w:t>
                  </w:r>
                </w:p>
              </w:tc>
            </w:tr>
            <w:tr w:rsidR="00555530" w:rsidRPr="00824260" w14:paraId="387C6232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B3C93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201F1E"/>
                    </w:rPr>
                    <w:t>Diagnostika a intervence v surdopedii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FD267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7B51F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Langer, Ph.D.</w:t>
                  </w:r>
                </w:p>
              </w:tc>
            </w:tr>
            <w:tr w:rsidR="00555530" w:rsidRPr="00824260" w14:paraId="0A46833A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FDC6D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201F1E"/>
                      <w:bdr w:val="none" w:sz="0" w:space="0" w:color="auto" w:frame="1"/>
                    </w:rPr>
                    <w:t>Koncepce výchovy a vzdělávání osob se sluchovým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80748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C2C26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Langer, Ph.D.</w:t>
                  </w:r>
                </w:p>
              </w:tc>
            </w:tr>
            <w:tr w:rsidR="00555530" w:rsidRPr="00824260" w14:paraId="1C8ACCB6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4FE3E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t>Zrakové postižení ve (speciálně)pedagogickém, psychologickém a sociálně-právním kontextu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A76DF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F4DDB" w14:textId="77777777" w:rsidR="00555530" w:rsidRPr="00824260" w:rsidRDefault="008B0602" w:rsidP="008B0602">
                  <w:pPr>
                    <w:jc w:val="both"/>
                  </w:pPr>
                  <w:r w:rsidRPr="00824260">
                    <w:t>doc. PhDr. Vojtech Regec, Ph.D.</w:t>
                  </w:r>
                </w:p>
              </w:tc>
            </w:tr>
            <w:tr w:rsidR="008B0602" w:rsidRPr="00824260" w14:paraId="736E2C7D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C2927" w14:textId="77777777" w:rsidR="008B0602" w:rsidRPr="00824260" w:rsidRDefault="008B0602" w:rsidP="008B0602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t>Diagnostika osob se zrakovým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37824" w14:textId="77777777" w:rsidR="008B0602" w:rsidRPr="00824260" w:rsidRDefault="008B0602" w:rsidP="008B0602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4AEAE" w14:textId="77777777" w:rsidR="008B0602" w:rsidRDefault="008B0602" w:rsidP="008B0602">
                  <w:r w:rsidRPr="00B52773">
                    <w:t>doc. PhDr. Vojtech Regec, Ph.D.</w:t>
                  </w:r>
                </w:p>
              </w:tc>
            </w:tr>
            <w:tr w:rsidR="008B0602" w:rsidRPr="00824260" w14:paraId="7B7208D3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DB98F" w14:textId="77777777" w:rsidR="008B0602" w:rsidRPr="00824260" w:rsidRDefault="008B0602" w:rsidP="008B0602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t>Intervenční strategie u osob se zrakovým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4906B" w14:textId="77777777" w:rsidR="008B0602" w:rsidRPr="00824260" w:rsidRDefault="008B0602" w:rsidP="008B0602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5412B" w14:textId="77777777" w:rsidR="008B0602" w:rsidRDefault="008B0602" w:rsidP="008B0602">
                  <w:r w:rsidRPr="00B52773">
                    <w:t>doc. PhDr. Vojtech Regec, Ph.D.</w:t>
                  </w:r>
                </w:p>
              </w:tc>
            </w:tr>
            <w:tr w:rsidR="00555530" w:rsidRPr="00824260" w14:paraId="2292D439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990AB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t>Koncepce výchovy a vzdělávání osob se zrakovým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FE071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20D3D" w14:textId="77777777" w:rsidR="00555530" w:rsidRPr="00824260" w:rsidRDefault="008B0602" w:rsidP="00BC30D7">
                  <w:pPr>
                    <w:jc w:val="both"/>
                  </w:pPr>
                  <w:r w:rsidRPr="00824260">
                    <w:t>doc. PhDr. Vojtech Regec, Ph.D.</w:t>
                  </w:r>
                </w:p>
              </w:tc>
            </w:tr>
            <w:tr w:rsidR="00555530" w:rsidRPr="00824260" w14:paraId="5E111FCF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45A4F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t>Klasifikace a diagnostika poruch chování a emocí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96D1A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B6791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Michal Růžička, Ph.D.</w:t>
                  </w:r>
                </w:p>
              </w:tc>
            </w:tr>
            <w:tr w:rsidR="00555530" w:rsidRPr="00824260" w14:paraId="04E63DE9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E2509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t>Etiologie poruch chování a emocí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FA622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5345B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Michal Růžička, Ph.D.</w:t>
                  </w:r>
                </w:p>
              </w:tc>
            </w:tr>
            <w:tr w:rsidR="00555530" w:rsidRPr="00824260" w14:paraId="59BD1326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1C5A0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t>Intervence a psychoterapie osob s poruchami chování a emocí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74485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C8167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Michal Růžička, Ph.D.</w:t>
                  </w:r>
                </w:p>
              </w:tc>
            </w:tr>
            <w:tr w:rsidR="00555530" w:rsidRPr="00824260" w14:paraId="7D2E918F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484A0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t>Metodické aspekty výzkumu v oblasti poruch chování a emocí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0D693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4A72F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Michal Růžička, Ph.D.</w:t>
                  </w:r>
                </w:p>
              </w:tc>
            </w:tr>
            <w:tr w:rsidR="00555530" w:rsidRPr="00824260" w14:paraId="035454CE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312D5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 xml:space="preserve">(Komplexní) rehabilitace osob s omezením </w:t>
                  </w:r>
                  <w:r>
                    <w:rPr>
                      <w:color w:val="000000"/>
                    </w:rPr>
                    <w:t>pohyblivosti</w:t>
                  </w:r>
                  <w:r w:rsidRPr="00824260">
                    <w:rPr>
                      <w:color w:val="000000"/>
                    </w:rPr>
                    <w:t xml:space="preserve"> v ČR a v zahraničí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66731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1BFB6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Kantor, Ph.D.</w:t>
                  </w:r>
                </w:p>
              </w:tc>
            </w:tr>
            <w:tr w:rsidR="00555530" w:rsidRPr="00824260" w14:paraId="3A9008CA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61257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Speciálněpedagogická podpora se zaměřením na konkrétní skupiny osob </w:t>
                  </w:r>
                  <w:r w:rsidRPr="00824260">
                    <w:rPr>
                      <w:color w:val="000000"/>
                      <w:shd w:val="clear" w:color="auto" w:fill="FFFFFF"/>
                    </w:rPr>
                    <w:t xml:space="preserve">s omezením </w:t>
                  </w:r>
                  <w:r>
                    <w:rPr>
                      <w:color w:val="000000"/>
                    </w:rPr>
                    <w:t>pohyblivosti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A7396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14C7B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Kantor, Ph.D.</w:t>
                  </w:r>
                </w:p>
              </w:tc>
            </w:tr>
            <w:tr w:rsidR="00555530" w:rsidRPr="00824260" w14:paraId="4096F8B1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DFBC2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 xml:space="preserve">Stav výzkumu v oblasti speciální pedagogiky osob s omezením </w:t>
                  </w:r>
                  <w:r>
                    <w:rPr>
                      <w:color w:val="000000"/>
                    </w:rPr>
                    <w:t>pohyblivosti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01B2B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F045B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Kantor, Ph.D.</w:t>
                  </w:r>
                </w:p>
              </w:tc>
            </w:tr>
            <w:tr w:rsidR="00555530" w:rsidRPr="00824260" w14:paraId="6795E2B8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F6BC6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 xml:space="preserve">Role speciálního pedagoga v léčebné rehabilitaci osob s omezením </w:t>
                  </w:r>
                  <w:r>
                    <w:rPr>
                      <w:color w:val="000000"/>
                    </w:rPr>
                    <w:t>pohyblivosti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68418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63542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Kantor, Ph.D.</w:t>
                  </w:r>
                </w:p>
              </w:tc>
            </w:tr>
            <w:tr w:rsidR="00555530" w:rsidRPr="00824260" w14:paraId="24DB0113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79118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t xml:space="preserve">Mentální postižení ve </w:t>
                  </w:r>
                  <w:r>
                    <w:rPr>
                      <w:bCs/>
                    </w:rPr>
                    <w:t>(</w:t>
                  </w:r>
                  <w:r w:rsidRPr="00824260">
                    <w:rPr>
                      <w:bCs/>
                    </w:rPr>
                    <w:t>speciálně)pedagogickém, psychologickém a sociálně-právním kontextu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64746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8FE27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24276D7C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506C1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t>Diagnostika osob s mentálním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0CD37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D8C2D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510E2E79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FE2B0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lastRenderedPageBreak/>
                    <w:t>Intervenční strategie u osob s mentálním postižením, PAS a s oslabením kognitivního výkonu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83158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9F663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3256930A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9B133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Cs/>
                    </w:rPr>
                    <w:t>Podpůrná opatření pro děti a žáky s mentálním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FB1D0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572EB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55597754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3AF3D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Koncept praxe založené na důkazech a specifika výzkumu v uměleckých terapiích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69160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3DE06" w14:textId="77777777" w:rsidR="00555530" w:rsidRPr="00824260" w:rsidRDefault="00555530" w:rsidP="00BC30D7">
                  <w:pPr>
                    <w:jc w:val="both"/>
                    <w:rPr>
                      <w:highlight w:val="yellow"/>
                    </w:rPr>
                  </w:pPr>
                  <w:r w:rsidRPr="00824260">
                    <w:t>doc. Mgr. Jiří Kantor, Ph.D</w:t>
                  </w:r>
                  <w:r>
                    <w:t>.</w:t>
                  </w:r>
                </w:p>
              </w:tc>
            </w:tr>
            <w:tr w:rsidR="00555530" w:rsidRPr="00824260" w14:paraId="0337926D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3A1C3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Umělecké terapie u osob se speciálními potřebami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1A44A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85453" w14:textId="77777777" w:rsidR="00555530" w:rsidRPr="00824260" w:rsidRDefault="00555530" w:rsidP="00BC30D7">
                  <w:pPr>
                    <w:jc w:val="both"/>
                    <w:rPr>
                      <w:highlight w:val="yellow"/>
                    </w:rPr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49CE3C9C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921C4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Umělecké terapie a využití umění v oblasti zdravotnictví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103BA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8C584" w14:textId="77777777" w:rsidR="00555530" w:rsidRPr="00824260" w:rsidRDefault="00555530" w:rsidP="00BC30D7">
                  <w:pPr>
                    <w:jc w:val="both"/>
                    <w:rPr>
                      <w:highlight w:val="yellow"/>
                    </w:rPr>
                  </w:pPr>
                  <w:r w:rsidRPr="00824260">
                    <w:t>doc. Mgr. Jiří Kantor, Ph.D</w:t>
                  </w:r>
                  <w:r>
                    <w:t>.</w:t>
                  </w:r>
                </w:p>
              </w:tc>
            </w:tr>
            <w:tr w:rsidR="00555530" w:rsidRPr="00824260" w14:paraId="09E2492D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7F6A1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color w:val="000000"/>
                    </w:rPr>
                    <w:t>Interdisciplinární vztahy a souvislosti mezi přístupy uměleckých terapií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D3CAE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DAFE9" w14:textId="77777777" w:rsidR="00555530" w:rsidRPr="00824260" w:rsidRDefault="00555530" w:rsidP="00BC30D7">
                  <w:pPr>
                    <w:jc w:val="both"/>
                    <w:rPr>
                      <w:highlight w:val="yellow"/>
                    </w:rPr>
                  </w:pPr>
                  <w:r w:rsidRPr="00824260">
                    <w:t>prof. PaedDr. Milan Valenta, Ph.D.</w:t>
                  </w:r>
                </w:p>
              </w:tc>
            </w:tr>
            <w:tr w:rsidR="00555530" w:rsidRPr="00824260" w14:paraId="1ECFEF75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DFA6B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iCs/>
                    </w:rPr>
                    <w:t>Speciální pedagogika osob s vícečetným postižením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CC81E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5FA4B" w14:textId="77777777" w:rsidR="00555530" w:rsidRPr="00824260" w:rsidRDefault="00555530" w:rsidP="00BC30D7">
                  <w:pPr>
                    <w:jc w:val="both"/>
                  </w:pPr>
                  <w:r w:rsidRPr="00824260">
                    <w:t>doc. Mgr. Jiří Kantor, Ph.D.</w:t>
                  </w:r>
                </w:p>
              </w:tc>
            </w:tr>
            <w:tr w:rsidR="00555530" w:rsidRPr="00824260" w14:paraId="6000F619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217AC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iCs/>
                    </w:rPr>
                    <w:t>Vývojové poruchy učení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2F5DA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9A44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Mgr. Kateřina Vitásková, Ph.D</w:t>
                  </w:r>
                  <w:r>
                    <w:t>.</w:t>
                  </w:r>
                </w:p>
              </w:tc>
            </w:tr>
            <w:tr w:rsidR="00555530" w:rsidRPr="00824260" w14:paraId="0B960F73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DFD4B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iCs/>
                    </w:rPr>
                    <w:t>Problematika talentu, mimořádného talentu a nadání v kontextu speciální pedagogiky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AE26B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CD0E1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Mgr. Kateřina Vitásková, Ph.D</w:t>
                  </w:r>
                  <w:r>
                    <w:t>.</w:t>
                  </w:r>
                </w:p>
              </w:tc>
            </w:tr>
            <w:tr w:rsidR="00555530" w:rsidRPr="00824260" w14:paraId="15DCAD62" w14:textId="77777777" w:rsidTr="00BC30D7">
              <w:trPr>
                <w:gridAfter w:val="1"/>
                <w:wAfter w:w="7" w:type="dxa"/>
              </w:trPr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5BBD" w14:textId="77777777" w:rsidR="00555530" w:rsidRPr="00824260" w:rsidRDefault="00555530" w:rsidP="00BC30D7">
                  <w:pPr>
                    <w:jc w:val="both"/>
                    <w:rPr>
                      <w:iCs/>
                    </w:rPr>
                  </w:pPr>
                  <w:r w:rsidRPr="00877E5E">
                    <w:t xml:space="preserve">Systémové pojetí výchovy a vzdělávání dětí, žáků a studentů se speciálními vzdělávacími potřebami </w:t>
                  </w:r>
                  <w:r>
                    <w:t xml:space="preserve">v evropském a globálním </w:t>
                  </w:r>
                  <w:r w:rsidRPr="00AF7A1C">
                    <w:rPr>
                      <w:color w:val="000000" w:themeColor="text1"/>
                    </w:rPr>
                    <w:t>kontextu//Systematic approach to education of children, pupils and students with special education needs in a European and global context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B1489" w14:textId="77777777" w:rsidR="00555530" w:rsidRPr="00824260" w:rsidRDefault="00555530" w:rsidP="00BC30D7">
                  <w:pPr>
                    <w:jc w:val="center"/>
                  </w:pPr>
                  <w:r w:rsidRPr="00824260">
                    <w:t>7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FB26C" w14:textId="77777777" w:rsidR="00555530" w:rsidRPr="00824260" w:rsidRDefault="00555530" w:rsidP="00BC30D7">
                  <w:pPr>
                    <w:jc w:val="both"/>
                  </w:pPr>
                  <w:r w:rsidRPr="00824260">
                    <w:t>prof. Mgr. Kateřina Vitásková, Ph.D</w:t>
                  </w:r>
                  <w:r>
                    <w:t>.</w:t>
                  </w:r>
                </w:p>
              </w:tc>
            </w:tr>
            <w:tr w:rsidR="00555530" w:rsidRPr="00824260" w14:paraId="2D97BE1A" w14:textId="77777777" w:rsidTr="00BC30D7">
              <w:trPr>
                <w:gridAfter w:val="1"/>
                <w:wAfter w:w="7" w:type="dxa"/>
              </w:trPr>
              <w:tc>
                <w:tcPr>
                  <w:tcW w:w="91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43B67" w14:textId="77777777" w:rsidR="00555530" w:rsidRPr="00824260" w:rsidRDefault="00555530" w:rsidP="00BC30D7">
                  <w:pPr>
                    <w:jc w:val="both"/>
                  </w:pPr>
                </w:p>
              </w:tc>
            </w:tr>
          </w:tbl>
          <w:p w14:paraId="3164C390" w14:textId="77777777" w:rsidR="00555530" w:rsidRPr="00824260" w:rsidRDefault="00555530" w:rsidP="00BC30D7">
            <w:pPr>
              <w:jc w:val="both"/>
            </w:pPr>
          </w:p>
        </w:tc>
      </w:tr>
      <w:tr w:rsidR="00555530" w:rsidRPr="00824260" w14:paraId="39765542" w14:textId="77777777" w:rsidTr="001D0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9BDD4B5" w14:textId="77777777" w:rsidR="00555530" w:rsidRPr="00824260" w:rsidRDefault="00555530" w:rsidP="00BC30D7">
            <w:pPr>
              <w:jc w:val="both"/>
              <w:rPr>
                <w:b/>
              </w:rPr>
            </w:pPr>
            <w:r w:rsidRPr="00824260">
              <w:rPr>
                <w:b/>
              </w:rPr>
              <w:lastRenderedPageBreak/>
              <w:t>Požadavky na tvůrčí činnost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5E95D" w14:textId="77777777" w:rsidR="00555530" w:rsidRDefault="00555530" w:rsidP="00BC30D7">
            <w:pPr>
              <w:jc w:val="both"/>
            </w:pPr>
          </w:p>
          <w:p w14:paraId="0C267BD1" w14:textId="77777777" w:rsidR="001D0C27" w:rsidRDefault="001D0C27" w:rsidP="00BC30D7">
            <w:pPr>
              <w:jc w:val="both"/>
            </w:pPr>
            <w:r>
              <w:t>Viz níže dle Standardu DSP na PdF UP</w:t>
            </w:r>
          </w:p>
          <w:p w14:paraId="3B68AB09" w14:textId="77777777" w:rsidR="001D0C27" w:rsidRPr="00824260" w:rsidRDefault="001D0C27" w:rsidP="00BC30D7">
            <w:pPr>
              <w:jc w:val="both"/>
            </w:pPr>
          </w:p>
        </w:tc>
      </w:tr>
      <w:tr w:rsidR="00555530" w:rsidRPr="00824260" w14:paraId="6D3BDEA9" w14:textId="77777777" w:rsidTr="001D0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BB1886A" w14:textId="77777777" w:rsidR="00555530" w:rsidRPr="00824260" w:rsidRDefault="00555530" w:rsidP="00BC30D7">
            <w:pPr>
              <w:rPr>
                <w:b/>
              </w:rPr>
            </w:pPr>
            <w:r w:rsidRPr="00824260">
              <w:rPr>
                <w:b/>
              </w:rPr>
              <w:t>Požadavky na absolvování stáží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B1044" w14:textId="77777777" w:rsidR="00555530" w:rsidRPr="00824260" w:rsidRDefault="00555530" w:rsidP="00BC30D7">
            <w:pPr>
              <w:jc w:val="both"/>
            </w:pPr>
          </w:p>
        </w:tc>
      </w:tr>
      <w:tr w:rsidR="001D0C27" w:rsidRPr="00824260" w14:paraId="150E3357" w14:textId="77777777" w:rsidTr="001D0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CD9F10E" w14:textId="77777777" w:rsidR="001D0C27" w:rsidRPr="00824260" w:rsidRDefault="001D0C27" w:rsidP="00BC30D7">
            <w:pPr>
              <w:rPr>
                <w:b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18313" w14:textId="77777777" w:rsidR="001D0C27" w:rsidRPr="00824260" w:rsidRDefault="001D0C27" w:rsidP="00BC30D7">
            <w:pPr>
              <w:jc w:val="both"/>
            </w:pPr>
          </w:p>
        </w:tc>
      </w:tr>
      <w:tr w:rsidR="00555530" w:rsidRPr="00824260" w14:paraId="3E896FAF" w14:textId="77777777" w:rsidTr="001D0C27">
        <w:trPr>
          <w:trHeight w:val="1873"/>
        </w:trPr>
        <w:tc>
          <w:tcPr>
            <w:tcW w:w="9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65D" w14:textId="77777777" w:rsidR="00555530" w:rsidRPr="00824260" w:rsidRDefault="00555530" w:rsidP="005E774D">
            <w:pPr>
              <w:spacing w:before="240"/>
              <w:jc w:val="both"/>
              <w:rPr>
                <w:color w:val="000000"/>
              </w:rPr>
            </w:pPr>
            <w:r w:rsidRPr="00824260">
              <w:rPr>
                <w:color w:val="000000"/>
              </w:rPr>
              <w:t xml:space="preserve">Stáž slouží k rozšíření odborných vědecko-výzkumných znalostí doktoranda a zaměření i místo realizace stáže odpovídají tématu disertační práce. Stáž je předem schvalována školitelem a předsedou oborové rady na základě doložení souhlasného stanoviska přijímajícího vědecko-výzkumného pracoviště. Výsledky stáže musí student obhájit formou závěrečné zprávy. Délka stáže je minimálně </w:t>
            </w:r>
            <w:r>
              <w:rPr>
                <w:color w:val="000000"/>
              </w:rPr>
              <w:t>30 dnů</w:t>
            </w:r>
            <w:r w:rsidRPr="00824260">
              <w:rPr>
                <w:color w:val="000000"/>
              </w:rPr>
              <w:t>.</w:t>
            </w:r>
          </w:p>
          <w:p w14:paraId="59020BBE" w14:textId="77777777" w:rsidR="00555530" w:rsidRPr="00824260" w:rsidRDefault="00555530" w:rsidP="00BC30D7">
            <w:pPr>
              <w:jc w:val="both"/>
              <w:rPr>
                <w:b/>
              </w:rPr>
            </w:pPr>
            <w:r w:rsidRPr="00824260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20 kreditů</w:t>
            </w:r>
          </w:p>
        </w:tc>
      </w:tr>
      <w:tr w:rsidR="00555530" w:rsidRPr="00824260" w14:paraId="4C9C2D9E" w14:textId="77777777" w:rsidTr="001D0C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98E697C" w14:textId="77777777" w:rsidR="00555530" w:rsidRPr="00824260" w:rsidRDefault="00555530" w:rsidP="00BC30D7">
            <w:r w:rsidRPr="00824260">
              <w:rPr>
                <w:b/>
              </w:rPr>
              <w:t>Další studijní povinnosti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719CE1" w14:textId="77777777" w:rsidR="00555530" w:rsidRPr="00824260" w:rsidRDefault="00555530" w:rsidP="00BC30D7">
            <w:pPr>
              <w:jc w:val="center"/>
            </w:pPr>
          </w:p>
        </w:tc>
      </w:tr>
      <w:tr w:rsidR="00555530" w:rsidRPr="00824260" w14:paraId="5156E161" w14:textId="77777777" w:rsidTr="001D0C27">
        <w:trPr>
          <w:trHeight w:val="1875"/>
        </w:trPr>
        <w:tc>
          <w:tcPr>
            <w:tcW w:w="9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Mkatabulky"/>
              <w:tblW w:w="91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5216"/>
              <w:gridCol w:w="907"/>
            </w:tblGrid>
            <w:tr w:rsidR="00555530" w:rsidRPr="00824260" w14:paraId="6155EF01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EE3FC" w14:textId="77777777" w:rsidR="00555530" w:rsidRPr="00824260" w:rsidRDefault="00555530" w:rsidP="00BC30D7">
                  <w:pPr>
                    <w:jc w:val="both"/>
                  </w:pPr>
                  <w:r w:rsidRPr="00824260">
                    <w:t>Pedagogická činnost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D0F5D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3544D" w14:textId="77777777" w:rsidR="00555530" w:rsidRPr="00824260" w:rsidRDefault="00555530" w:rsidP="00BC30D7">
                  <w:pPr>
                    <w:jc w:val="both"/>
                  </w:pPr>
                  <w:r w:rsidRPr="00824260">
                    <w:t>Kredity</w:t>
                  </w:r>
                </w:p>
              </w:tc>
            </w:tr>
            <w:tr w:rsidR="00555530" w:rsidRPr="00824260" w14:paraId="060C02F0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EDBD2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3D4B2" w14:textId="77777777" w:rsidR="00555530" w:rsidRPr="00824260" w:rsidRDefault="00555530" w:rsidP="00BC30D7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824260">
                    <w:t>výuka předmětu 1 semestr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35620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7</w:t>
                  </w:r>
                </w:p>
              </w:tc>
            </w:tr>
            <w:tr w:rsidR="00555530" w:rsidRPr="00824260" w14:paraId="0ACF3AD5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6797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7BA63" w14:textId="77777777" w:rsidR="00555530" w:rsidRPr="00824260" w:rsidRDefault="00555530" w:rsidP="00BC30D7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824260">
                    <w:t>výuka předmětu 1 semestr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63A16" w14:textId="77777777" w:rsidR="00555530" w:rsidRPr="00824260" w:rsidRDefault="00555530" w:rsidP="00BC30D7">
                  <w:pPr>
                    <w:jc w:val="both"/>
                  </w:pPr>
                  <w:r w:rsidRPr="00824260">
                    <w:t xml:space="preserve"> 7</w:t>
                  </w:r>
                </w:p>
              </w:tc>
            </w:tr>
            <w:tr w:rsidR="00555530" w:rsidRPr="00824260" w14:paraId="39393D5A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0B2E1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Pedagogická činnost celkem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B2FBD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342DE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14</w:t>
                  </w:r>
                </w:p>
              </w:tc>
            </w:tr>
            <w:tr w:rsidR="00555530" w:rsidRPr="00824260" w14:paraId="1755D180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38587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Obhajoba projektu disertační práce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67219" w14:textId="77777777" w:rsidR="00555530" w:rsidRPr="00824260" w:rsidRDefault="00555530" w:rsidP="00BC30D7">
                  <w:pPr>
                    <w:jc w:val="both"/>
                  </w:pPr>
                  <w:r w:rsidRPr="00824260">
                    <w:t>Student v průběhu studia obhájí teze (projekt) disertační práce.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3EBB1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10</w:t>
                  </w:r>
                </w:p>
              </w:tc>
            </w:tr>
            <w:tr w:rsidR="00555530" w:rsidRPr="00824260" w14:paraId="5BAAF47E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2DA10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Ostatní odborné aktivity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48B5A" w14:textId="77777777" w:rsidR="00555530" w:rsidRPr="00824260" w:rsidRDefault="00555530" w:rsidP="00BC30D7">
                  <w:pPr>
                    <w:jc w:val="both"/>
                  </w:pPr>
                  <w:r w:rsidRPr="00824260">
                    <w:t>Tvorba učební pomůcky, studijní opory. Práce v poradně či příbuzném zařízení.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2D8FC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14</w:t>
                  </w:r>
                </w:p>
              </w:tc>
            </w:tr>
            <w:tr w:rsidR="00555530" w:rsidRPr="00824260" w14:paraId="14AA4689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26169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Zpracování disertační práce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FD89A" w14:textId="77777777" w:rsidR="00555530" w:rsidRPr="00824260" w:rsidRDefault="00555530" w:rsidP="00BC30D7">
                  <w:pPr>
                    <w:jc w:val="both"/>
                  </w:pPr>
                  <w:r w:rsidRPr="00824260">
                    <w:t>Student zpracuje kompletní disertační práci.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57584" w14:textId="77777777" w:rsidR="00555530" w:rsidRPr="00824260" w:rsidRDefault="00555530" w:rsidP="00BC30D7">
                  <w:pPr>
                    <w:jc w:val="both"/>
                    <w:rPr>
                      <w:b/>
                    </w:rPr>
                  </w:pPr>
                  <w:r w:rsidRPr="00824260">
                    <w:rPr>
                      <w:b/>
                    </w:rPr>
                    <w:t>40</w:t>
                  </w:r>
                </w:p>
              </w:tc>
            </w:tr>
            <w:tr w:rsidR="00555530" w:rsidRPr="00824260" w14:paraId="13CBAE71" w14:textId="77777777" w:rsidTr="005E774D"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0B9BA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20B1C" w14:textId="77777777" w:rsidR="00555530" w:rsidRPr="00824260" w:rsidRDefault="00555530" w:rsidP="00BC30D7">
                  <w:pPr>
                    <w:jc w:val="both"/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F248" w14:textId="77777777" w:rsidR="00555530" w:rsidRPr="00824260" w:rsidRDefault="00555530" w:rsidP="00BC30D7">
                  <w:pPr>
                    <w:jc w:val="both"/>
                  </w:pPr>
                </w:p>
              </w:tc>
            </w:tr>
          </w:tbl>
          <w:p w14:paraId="07EFE950" w14:textId="77777777" w:rsidR="00555530" w:rsidRDefault="00555530" w:rsidP="00BC30D7">
            <w:pPr>
              <w:jc w:val="both"/>
            </w:pPr>
          </w:p>
          <w:p w14:paraId="19D667C0" w14:textId="77777777" w:rsidR="005E774D" w:rsidRPr="00824260" w:rsidRDefault="005E774D" w:rsidP="00BC30D7">
            <w:pPr>
              <w:jc w:val="both"/>
            </w:pPr>
          </w:p>
        </w:tc>
      </w:tr>
      <w:tr w:rsidR="00555530" w:rsidRPr="00824260" w14:paraId="645ED891" w14:textId="77777777" w:rsidTr="001D0C27">
        <w:trPr>
          <w:trHeight w:val="1875"/>
        </w:trPr>
        <w:tc>
          <w:tcPr>
            <w:tcW w:w="9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BA9" w14:textId="77777777" w:rsidR="00555530" w:rsidRPr="00824260" w:rsidRDefault="00555530" w:rsidP="00BC30D7">
            <w:pPr>
              <w:jc w:val="both"/>
            </w:pPr>
          </w:p>
        </w:tc>
      </w:tr>
    </w:tbl>
    <w:p w14:paraId="25A71908" w14:textId="77777777" w:rsidR="00555530" w:rsidRDefault="00555530" w:rsidP="00555530"/>
    <w:p w14:paraId="16780008" w14:textId="77777777" w:rsidR="00555530" w:rsidRDefault="00555530" w:rsidP="00555530"/>
    <w:p w14:paraId="14A5E842" w14:textId="77777777" w:rsidR="00555530" w:rsidRDefault="00555530" w:rsidP="00555530"/>
    <w:p w14:paraId="3BCBEC0A" w14:textId="77777777" w:rsidR="00555530" w:rsidRDefault="00555530" w:rsidP="00555530"/>
    <w:p w14:paraId="192B2117" w14:textId="77777777" w:rsidR="00555530" w:rsidRDefault="00555530" w:rsidP="00555530"/>
    <w:p w14:paraId="26A12096" w14:textId="77777777" w:rsidR="001D0C27" w:rsidRDefault="001D0C27">
      <w:pPr>
        <w:spacing w:after="160" w:line="259" w:lineRule="auto"/>
      </w:pPr>
      <w:r>
        <w:br w:type="page"/>
      </w:r>
    </w:p>
    <w:p w14:paraId="0E6BDAEF" w14:textId="77777777" w:rsidR="001D0C27" w:rsidRPr="00AF06F5" w:rsidRDefault="001D0C27" w:rsidP="001D0C27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lastRenderedPageBreak/>
        <w:t>NÁVOD</w:t>
      </w:r>
      <w:r w:rsidRPr="00AF06F5">
        <w:rPr>
          <w:b/>
          <w:color w:val="002060"/>
          <w:sz w:val="28"/>
          <w:szCs w:val="24"/>
        </w:rPr>
        <w:t xml:space="preserve"> </w:t>
      </w:r>
      <w:r>
        <w:rPr>
          <w:b/>
          <w:color w:val="002060"/>
          <w:sz w:val="28"/>
          <w:szCs w:val="24"/>
        </w:rPr>
        <w:t xml:space="preserve">NA </w:t>
      </w:r>
      <w:r w:rsidRPr="00AF06F5">
        <w:rPr>
          <w:b/>
          <w:color w:val="002060"/>
          <w:sz w:val="28"/>
          <w:szCs w:val="24"/>
        </w:rPr>
        <w:t>DĚLENÍ KREDITŮ V DOKTORSKÝCH STUDIJNÍCH PROGRAMECH</w:t>
      </w:r>
    </w:p>
    <w:p w14:paraId="5ABABE64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4926EBAD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752C3485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3BE7C901" w14:textId="77777777" w:rsidR="001D0C27" w:rsidRPr="00AF06F5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4616FA6A" w14:textId="77777777" w:rsidR="001D0C27" w:rsidRDefault="001D0C27" w:rsidP="001D0C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30CA">
        <w:rPr>
          <w:sz w:val="24"/>
          <w:szCs w:val="24"/>
        </w:rPr>
        <w:t xml:space="preserve">Návod na dělení kreditů pro oblast pedagogické, vědecké, publikační a tvůrčí činnosti popisuje distribuci kreditů na PdF. Tento návod je závazný pro doktorské studijní programy akreditované v rámci institucionální akreditace UP v Olomouci. </w:t>
      </w:r>
    </w:p>
    <w:p w14:paraId="7A91802F" w14:textId="77777777" w:rsidR="001D0C27" w:rsidRDefault="001D0C27" w:rsidP="001D0C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AEF7672" w14:textId="77777777" w:rsidR="001D0C27" w:rsidRPr="006530CA" w:rsidRDefault="001D0C27" w:rsidP="001D0C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F9FD87F" w14:textId="77777777" w:rsidR="001D0C27" w:rsidRDefault="001D0C27" w:rsidP="001D0C27">
      <w:pPr>
        <w:autoSpaceDE w:val="0"/>
        <w:autoSpaceDN w:val="0"/>
        <w:adjustRightInd w:val="0"/>
        <w:jc w:val="both"/>
        <w:rPr>
          <w:szCs w:val="24"/>
        </w:rPr>
      </w:pPr>
    </w:p>
    <w:p w14:paraId="024134E4" w14:textId="77777777" w:rsidR="001D0C27" w:rsidRDefault="001D0C27" w:rsidP="001D0C27">
      <w:pPr>
        <w:autoSpaceDE w:val="0"/>
        <w:autoSpaceDN w:val="0"/>
        <w:adjustRightInd w:val="0"/>
        <w:jc w:val="center"/>
        <w:rPr>
          <w:b/>
          <w:color w:val="002060"/>
          <w:sz w:val="24"/>
          <w:szCs w:val="24"/>
        </w:rPr>
      </w:pPr>
      <w:r w:rsidRPr="00A80770">
        <w:rPr>
          <w:b/>
          <w:color w:val="1F4E79" w:themeColor="accent1" w:themeShade="80"/>
          <w:sz w:val="24"/>
          <w:szCs w:val="24"/>
        </w:rPr>
        <w:t>PEDAGOGICKÁ ČINNOST</w:t>
      </w:r>
    </w:p>
    <w:p w14:paraId="1A96BD83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002060"/>
          <w:sz w:val="14"/>
          <w:szCs w:val="24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1D0C27" w:rsidRPr="00AF06F5" w14:paraId="6B997352" w14:textId="77777777" w:rsidTr="00BC30D7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14:paraId="23F1044A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Název předm</w:t>
            </w:r>
            <w:r>
              <w:rPr>
                <w:rFonts w:ascii="Calibri" w:hAnsi="Calibri"/>
                <w:b/>
                <w:color w:val="000000"/>
              </w:rPr>
              <w:t>ě</w:t>
            </w:r>
            <w:r w:rsidRPr="00AF06F5">
              <w:rPr>
                <w:rFonts w:ascii="Calibri" w:hAnsi="Calibri"/>
                <w:b/>
                <w:color w:val="000000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703E501D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21946272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54917745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POČET KREDITŮ</w:t>
            </w:r>
          </w:p>
        </w:tc>
      </w:tr>
      <w:tr w:rsidR="001D0C27" w:rsidRPr="00AF06F5" w14:paraId="5671D49E" w14:textId="77777777" w:rsidTr="00BC30D7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14:paraId="78EA0826" w14:textId="77777777" w:rsidR="001D0C27" w:rsidRPr="00AF06F5" w:rsidRDefault="001D0C27" w:rsidP="00BC30D7">
            <w:r>
              <w:rPr>
                <w:rFonts w:ascii="Calibri" w:hAnsi="Calibri"/>
                <w:b/>
                <w:color w:val="000000"/>
              </w:rPr>
              <w:t xml:space="preserve">Pedagogická činnost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478148" w14:textId="77777777" w:rsidR="001D0C27" w:rsidRPr="00AF06F5" w:rsidRDefault="001D0C27" w:rsidP="00BC30D7">
            <w:pPr>
              <w:jc w:val="center"/>
            </w:pPr>
            <w:r>
              <w:t>***/XPDC@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377B26" w14:textId="77777777" w:rsidR="001D0C27" w:rsidRPr="00AF06F5" w:rsidRDefault="001D0C27" w:rsidP="00BC30D7">
            <w:pPr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7C5265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67F688C3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77E99919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ZAHRANIČNÍ </w:t>
      </w:r>
      <w:r w:rsidRPr="00A80770">
        <w:rPr>
          <w:b/>
          <w:color w:val="1F4E79" w:themeColor="accent1" w:themeShade="80"/>
          <w:sz w:val="24"/>
          <w:szCs w:val="24"/>
        </w:rPr>
        <w:t>VĚDECKO-VÝZKUMNÁ STÁŽ</w:t>
      </w:r>
    </w:p>
    <w:p w14:paraId="57A34260" w14:textId="77777777" w:rsidR="001D0C27" w:rsidRPr="00A80770" w:rsidRDefault="001D0C27" w:rsidP="001D0C27">
      <w:pPr>
        <w:autoSpaceDE w:val="0"/>
        <w:autoSpaceDN w:val="0"/>
        <w:adjustRightInd w:val="0"/>
        <w:rPr>
          <w:b/>
          <w:color w:val="002060"/>
          <w:sz w:val="14"/>
          <w:szCs w:val="24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1D0C27" w:rsidRPr="00AF06F5" w14:paraId="2C9C21F3" w14:textId="77777777" w:rsidTr="00BC30D7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14:paraId="2D36451A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Název předm</w:t>
            </w:r>
            <w:r>
              <w:rPr>
                <w:rFonts w:ascii="Calibri" w:hAnsi="Calibri"/>
                <w:b/>
                <w:color w:val="000000"/>
              </w:rPr>
              <w:t>ě</w:t>
            </w:r>
            <w:r w:rsidRPr="00AF06F5">
              <w:rPr>
                <w:rFonts w:ascii="Calibri" w:hAnsi="Calibri"/>
                <w:b/>
                <w:color w:val="000000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1605C353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76230890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390C6C1B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POČET KREDITŮ</w:t>
            </w:r>
          </w:p>
        </w:tc>
      </w:tr>
      <w:tr w:rsidR="001D0C27" w:rsidRPr="00AF06F5" w14:paraId="67507933" w14:textId="77777777" w:rsidTr="00BC30D7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14:paraId="7CCF2E75" w14:textId="77777777" w:rsidR="001D0C27" w:rsidRPr="00AF06F5" w:rsidRDefault="001D0C27" w:rsidP="00BC30D7">
            <w:r>
              <w:rPr>
                <w:rFonts w:ascii="Calibri" w:hAnsi="Calibri"/>
                <w:b/>
                <w:color w:val="000000"/>
              </w:rPr>
              <w:t>Zahraniční v</w:t>
            </w:r>
            <w:r w:rsidRPr="00AF06F5">
              <w:rPr>
                <w:rFonts w:ascii="Calibri" w:hAnsi="Calibri"/>
                <w:b/>
                <w:color w:val="000000"/>
              </w:rPr>
              <w:t>ědecko-výzkumná stáž (1 měsíc)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362DC6" w14:textId="77777777" w:rsidR="001D0C27" w:rsidRPr="00AF06F5" w:rsidRDefault="001D0C27" w:rsidP="00BC30D7">
            <w:pPr>
              <w:jc w:val="center"/>
            </w:pPr>
            <w:r>
              <w:t>***/XVVS@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86D4BB" w14:textId="77777777" w:rsidR="001D0C27" w:rsidRPr="00AF06F5" w:rsidRDefault="001D0C27" w:rsidP="00BC30D7">
            <w:pPr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9BCE92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15468248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4D00B515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  <w:r w:rsidRPr="00A80770">
        <w:rPr>
          <w:b/>
          <w:color w:val="1F4E79" w:themeColor="accent1" w:themeShade="80"/>
          <w:sz w:val="24"/>
          <w:szCs w:val="24"/>
        </w:rPr>
        <w:t>OBHAJOBA PROJEKTU DISERTAČNÍ PRÁCE</w:t>
      </w:r>
    </w:p>
    <w:p w14:paraId="2F2FD7EC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002060"/>
          <w:sz w:val="14"/>
          <w:szCs w:val="28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1D0C27" w:rsidRPr="00AF06F5" w14:paraId="6C8111D0" w14:textId="77777777" w:rsidTr="00BC30D7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14:paraId="597B44C9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Název předm</w:t>
            </w:r>
            <w:r>
              <w:rPr>
                <w:rFonts w:ascii="Calibri" w:hAnsi="Calibri"/>
                <w:b/>
                <w:color w:val="000000"/>
              </w:rPr>
              <w:t>ě</w:t>
            </w:r>
            <w:r w:rsidRPr="00AF06F5">
              <w:rPr>
                <w:rFonts w:ascii="Calibri" w:hAnsi="Calibri"/>
                <w:b/>
                <w:color w:val="000000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690ABADE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5BAFCD69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02680B2B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POČET KREDITŮ</w:t>
            </w:r>
          </w:p>
        </w:tc>
      </w:tr>
      <w:tr w:rsidR="001D0C27" w:rsidRPr="00AF06F5" w14:paraId="7FC3756D" w14:textId="77777777" w:rsidTr="00BC30D7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14:paraId="2E954450" w14:textId="77777777" w:rsidR="001D0C27" w:rsidRPr="00AF06F5" w:rsidRDefault="001D0C27" w:rsidP="00BC30D7">
            <w:r w:rsidRPr="00AF06F5">
              <w:rPr>
                <w:rFonts w:ascii="Calibri" w:hAnsi="Calibri"/>
                <w:b/>
                <w:color w:val="000000"/>
              </w:rPr>
              <w:t>Obhajoba projektu disertační práce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6A8343" w14:textId="77777777" w:rsidR="001D0C27" w:rsidRPr="00AF06F5" w:rsidRDefault="001D0C27" w:rsidP="00BC30D7">
            <w:pPr>
              <w:jc w:val="center"/>
            </w:pPr>
            <w:r>
              <w:t>***/XPRO@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3A5EC8" w14:textId="77777777" w:rsidR="001D0C27" w:rsidRPr="00AF06F5" w:rsidRDefault="001D0C27" w:rsidP="00BC30D7">
            <w:pPr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52F665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14:paraId="087CD6CE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38494838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  <w:r w:rsidRPr="00A80770">
        <w:rPr>
          <w:b/>
          <w:color w:val="1F4E79" w:themeColor="accent1" w:themeShade="80"/>
          <w:sz w:val="24"/>
          <w:szCs w:val="24"/>
        </w:rPr>
        <w:t>ZPRACOVÁNÍ DISERTAČNÍ PRÁCE</w:t>
      </w:r>
    </w:p>
    <w:p w14:paraId="6E646CB3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002060"/>
          <w:sz w:val="14"/>
          <w:szCs w:val="28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1D0C27" w:rsidRPr="00AF06F5" w14:paraId="4C581FA7" w14:textId="77777777" w:rsidTr="00BC30D7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14:paraId="1DAAFF7F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Název předm</w:t>
            </w:r>
            <w:r>
              <w:rPr>
                <w:rFonts w:ascii="Calibri" w:hAnsi="Calibri"/>
                <w:b/>
                <w:color w:val="000000"/>
              </w:rPr>
              <w:t>ě</w:t>
            </w:r>
            <w:r w:rsidRPr="00AF06F5">
              <w:rPr>
                <w:rFonts w:ascii="Calibri" w:hAnsi="Calibri"/>
                <w:b/>
                <w:color w:val="000000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44187757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79A71407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19B83F11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POČET KREDITŮ</w:t>
            </w:r>
          </w:p>
        </w:tc>
      </w:tr>
      <w:tr w:rsidR="001D0C27" w:rsidRPr="00AF06F5" w14:paraId="5734A33E" w14:textId="77777777" w:rsidTr="00BC30D7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14:paraId="6BC33783" w14:textId="77777777" w:rsidR="001D0C27" w:rsidRPr="00AF06F5" w:rsidRDefault="001D0C27" w:rsidP="00BC30D7">
            <w:r w:rsidRPr="001F7CFC">
              <w:rPr>
                <w:rFonts w:ascii="Calibri" w:hAnsi="Calibri"/>
                <w:b/>
                <w:color w:val="000000"/>
              </w:rPr>
              <w:t>Zpracování disertační práce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35815E" w14:textId="77777777" w:rsidR="001D0C27" w:rsidRPr="00AF06F5" w:rsidRDefault="001D0C27" w:rsidP="00BC30D7">
            <w:pPr>
              <w:jc w:val="center"/>
            </w:pPr>
            <w:r>
              <w:t>***/XDIP@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B0D8D4" w14:textId="77777777" w:rsidR="001D0C27" w:rsidRPr="00AF06F5" w:rsidRDefault="001D0C27" w:rsidP="00BC30D7">
            <w:pPr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7B0326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14:paraId="19676495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2E8A608D" w14:textId="77777777" w:rsidR="001D0C27" w:rsidRDefault="001D0C27" w:rsidP="001D0C27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OSTATNÍ ODBORNÉ AKTIVITY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2611"/>
        <w:gridCol w:w="2977"/>
      </w:tblGrid>
      <w:tr w:rsidR="001D0C27" w:rsidRPr="00AF06F5" w14:paraId="487BFB98" w14:textId="77777777" w:rsidTr="00BC30D7">
        <w:trPr>
          <w:trHeight w:val="300"/>
        </w:trPr>
        <w:tc>
          <w:tcPr>
            <w:tcW w:w="3626" w:type="dxa"/>
            <w:shd w:val="clear" w:color="auto" w:fill="E7E6E6" w:themeFill="background2"/>
            <w:noWrap/>
            <w:vAlign w:val="center"/>
          </w:tcPr>
          <w:p w14:paraId="0DA6D273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Název předm</w:t>
            </w:r>
            <w:r>
              <w:rPr>
                <w:rFonts w:ascii="Calibri" w:hAnsi="Calibri"/>
                <w:b/>
                <w:color w:val="000000"/>
              </w:rPr>
              <w:t>ět</w:t>
            </w:r>
            <w:r w:rsidRPr="00AF06F5">
              <w:rPr>
                <w:rFonts w:ascii="Calibri" w:hAnsi="Calibri"/>
                <w:b/>
                <w:color w:val="000000"/>
              </w:rPr>
              <w:t>u</w:t>
            </w:r>
          </w:p>
        </w:tc>
        <w:tc>
          <w:tcPr>
            <w:tcW w:w="2611" w:type="dxa"/>
            <w:shd w:val="clear" w:color="auto" w:fill="E7E6E6" w:themeFill="background2"/>
            <w:noWrap/>
            <w:vAlign w:val="center"/>
          </w:tcPr>
          <w:p w14:paraId="53E4355B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ZKRATKA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4DFCB02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POČET KREDITŮ</w:t>
            </w:r>
          </w:p>
        </w:tc>
      </w:tr>
      <w:tr w:rsidR="001D0C27" w:rsidRPr="00AF06F5" w14:paraId="597BB7D7" w14:textId="77777777" w:rsidTr="00BC30D7">
        <w:trPr>
          <w:trHeight w:val="300"/>
        </w:trPr>
        <w:tc>
          <w:tcPr>
            <w:tcW w:w="3626" w:type="dxa"/>
            <w:shd w:val="clear" w:color="auto" w:fill="auto"/>
            <w:noWrap/>
            <w:vAlign w:val="center"/>
          </w:tcPr>
          <w:p w14:paraId="576FD766" w14:textId="77777777" w:rsidR="001D0C27" w:rsidRPr="00AF06F5" w:rsidRDefault="001D0C27" w:rsidP="00BC30D7">
            <w:r>
              <w:rPr>
                <w:rFonts w:ascii="Calibri" w:hAnsi="Calibri"/>
                <w:b/>
                <w:color w:val="000000"/>
              </w:rPr>
              <w:t>Ostatní odborné aktivity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78A75472" w14:textId="77777777" w:rsidR="001D0C27" w:rsidRPr="00AF06F5" w:rsidRDefault="001D0C27" w:rsidP="00BC30D7">
            <w:pPr>
              <w:jc w:val="center"/>
            </w:pPr>
            <w:r>
              <w:t>***/</w:t>
            </w:r>
            <w:r w:rsidRPr="00C36070">
              <w:t>XOOA@</w:t>
            </w:r>
          </w:p>
        </w:tc>
        <w:tc>
          <w:tcPr>
            <w:tcW w:w="2977" w:type="dxa"/>
            <w:vAlign w:val="center"/>
          </w:tcPr>
          <w:p w14:paraId="465F84F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7A4885F9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4B489D9D" w14:textId="77777777" w:rsidR="001D0C27" w:rsidRPr="006530CA" w:rsidRDefault="001D0C27" w:rsidP="001D0C27">
      <w:pPr>
        <w:autoSpaceDE w:val="0"/>
        <w:autoSpaceDN w:val="0"/>
        <w:adjustRightInd w:val="0"/>
        <w:ind w:left="2410" w:hanging="2410"/>
        <w:jc w:val="both"/>
        <w:rPr>
          <w:b/>
          <w:color w:val="002060"/>
          <w:sz w:val="28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Započitatelné aktivity: </w:t>
      </w:r>
      <w:r w:rsidRPr="006530CA">
        <w:rPr>
          <w:rFonts w:ascii="Calibri" w:hAnsi="Calibri"/>
          <w:b/>
          <w:color w:val="000000"/>
        </w:rPr>
        <w:t xml:space="preserve">Tvorba učební pomůcky, studijní opory, </w:t>
      </w:r>
      <w:r>
        <w:rPr>
          <w:rFonts w:ascii="Calibri" w:hAnsi="Calibri"/>
          <w:b/>
          <w:color w:val="000000"/>
        </w:rPr>
        <w:t xml:space="preserve">práce v poradně nebo </w:t>
      </w:r>
      <w:r w:rsidRPr="006530CA">
        <w:rPr>
          <w:rFonts w:ascii="Calibri" w:hAnsi="Calibri"/>
          <w:b/>
          <w:color w:val="000000"/>
        </w:rPr>
        <w:t>příbuzném zařízení</w:t>
      </w:r>
      <w:r>
        <w:rPr>
          <w:rFonts w:ascii="Calibri" w:hAnsi="Calibri"/>
          <w:b/>
          <w:color w:val="000000"/>
        </w:rPr>
        <w:t>.</w:t>
      </w:r>
    </w:p>
    <w:p w14:paraId="3BD36920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3874C957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735CEAD7" w14:textId="77777777" w:rsidR="001D0C27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4EAA2AF2" w14:textId="77777777" w:rsidR="001D0C27" w:rsidRPr="00AF06F5" w:rsidRDefault="001D0C27" w:rsidP="001D0C27">
      <w:pPr>
        <w:autoSpaceDE w:val="0"/>
        <w:autoSpaceDN w:val="0"/>
        <w:adjustRightInd w:val="0"/>
        <w:rPr>
          <w:b/>
          <w:color w:val="002060"/>
          <w:sz w:val="28"/>
          <w:szCs w:val="24"/>
        </w:rPr>
      </w:pPr>
    </w:p>
    <w:p w14:paraId="713E7508" w14:textId="77777777" w:rsidR="001D0C27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  <w:r w:rsidRPr="00A80770">
        <w:rPr>
          <w:b/>
          <w:color w:val="1F4E79" w:themeColor="accent1" w:themeShade="80"/>
          <w:sz w:val="24"/>
          <w:szCs w:val="24"/>
        </w:rPr>
        <w:t>OBLAST VĚDECKÉ, PUBLIKAČNÍ A TVŮRČÍ ČINNOSTI</w:t>
      </w:r>
    </w:p>
    <w:p w14:paraId="041C9C10" w14:textId="77777777" w:rsidR="001D0C27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1D0C27" w:rsidRPr="00AF06F5" w14:paraId="0C430CB3" w14:textId="77777777" w:rsidTr="00BC30D7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14:paraId="589BB182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Název předm</w:t>
            </w:r>
            <w:r>
              <w:rPr>
                <w:rFonts w:ascii="Calibri" w:hAnsi="Calibri"/>
                <w:b/>
                <w:color w:val="000000"/>
              </w:rPr>
              <w:t>ě</w:t>
            </w:r>
            <w:r w:rsidRPr="00AF06F5">
              <w:rPr>
                <w:rFonts w:ascii="Calibri" w:hAnsi="Calibri"/>
                <w:b/>
                <w:color w:val="000000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67F59BB2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5462E2D7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70A53083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POČET KREDITŮ</w:t>
            </w:r>
          </w:p>
        </w:tc>
      </w:tr>
      <w:tr w:rsidR="001D0C27" w:rsidRPr="00AF06F5" w14:paraId="6A680BF7" w14:textId="77777777" w:rsidTr="00BC30D7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14:paraId="034AF34B" w14:textId="77777777" w:rsidR="001D0C27" w:rsidRPr="00AF06F5" w:rsidRDefault="001D0C27" w:rsidP="00BC30D7">
            <w:r>
              <w:rPr>
                <w:rFonts w:ascii="Calibri" w:hAnsi="Calibri"/>
                <w:b/>
                <w:color w:val="000000"/>
              </w:rPr>
              <w:t>Vědecká, publikační a tvůrčí činnost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642390" w14:textId="77777777" w:rsidR="001D0C27" w:rsidRPr="00AF06F5" w:rsidRDefault="001D0C27" w:rsidP="00BC30D7">
            <w:pPr>
              <w:jc w:val="center"/>
            </w:pPr>
            <w:r>
              <w:t>***/</w:t>
            </w:r>
            <w:r w:rsidRPr="00C36070">
              <w:t>XVPT@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B548A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B1B48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</w:tbl>
    <w:p w14:paraId="349FE9E8" w14:textId="77777777" w:rsidR="001D0C27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</w:p>
    <w:p w14:paraId="75DD47B0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Započitatelné aktivity v rámci vědecké, publikační a tvůrčí činnosti: </w:t>
      </w:r>
    </w:p>
    <w:p w14:paraId="4514260B" w14:textId="77777777" w:rsidR="001D0C27" w:rsidRPr="00A80770" w:rsidRDefault="001D0C27" w:rsidP="001D0C27">
      <w:pPr>
        <w:autoSpaceDE w:val="0"/>
        <w:autoSpaceDN w:val="0"/>
        <w:adjustRightInd w:val="0"/>
        <w:jc w:val="center"/>
        <w:rPr>
          <w:b/>
          <w:color w:val="002060"/>
          <w:sz w:val="14"/>
          <w:szCs w:val="24"/>
        </w:rPr>
      </w:pP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1701"/>
        <w:gridCol w:w="1559"/>
      </w:tblGrid>
      <w:tr w:rsidR="001D0C27" w:rsidRPr="00AF06F5" w14:paraId="3A3A1E33" w14:textId="77777777" w:rsidTr="00BC30D7">
        <w:trPr>
          <w:trHeight w:val="43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045E9F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DRUH VÝSLEDKU/VÝSTUPU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AEBF73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 xml:space="preserve">PODÍL/ROZSAH ZAPOJENÍ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F34F68" w14:textId="77777777" w:rsidR="001D0C27" w:rsidRPr="00AF06F5" w:rsidRDefault="001D0C27" w:rsidP="00BC30D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6F5">
              <w:rPr>
                <w:rFonts w:ascii="Calibri" w:hAnsi="Calibri"/>
                <w:b/>
                <w:color w:val="000000"/>
              </w:rPr>
              <w:t>POČET KREDITŮ</w:t>
            </w:r>
          </w:p>
        </w:tc>
      </w:tr>
      <w:tr w:rsidR="001D0C27" w:rsidRPr="00AF06F5" w14:paraId="4D4F93B8" w14:textId="77777777" w:rsidTr="00BC30D7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6710" w14:textId="77777777" w:rsidR="001D0C27" w:rsidRPr="00AF06F5" w:rsidRDefault="001D0C27" w:rsidP="00BC30D7">
            <w:r w:rsidRPr="00AF06F5">
              <w:t>Odborná kniha</w:t>
            </w:r>
            <w:r w:rsidRPr="00AF06F5">
              <w:rPr>
                <w:b/>
                <w:color w:val="FF0000"/>
              </w:rPr>
              <w:t>*</w:t>
            </w:r>
          </w:p>
          <w:p w14:paraId="7E6FB729" w14:textId="77777777" w:rsidR="001D0C27" w:rsidRPr="00AF06F5" w:rsidRDefault="001D0C27" w:rsidP="00BC30D7">
            <w:r>
              <w:t>(Kód výsledku: B</w:t>
            </w:r>
            <w:r w:rsidRPr="00AF06F5">
              <w:t xml:space="preserve"> podle metodiky 17+)</w:t>
            </w:r>
          </w:p>
          <w:p w14:paraId="1ED2A4BF" w14:textId="77777777" w:rsidR="001D0C27" w:rsidRPr="00AF06F5" w:rsidRDefault="001D0C27" w:rsidP="00BC30D7">
            <w:pPr>
              <w:rPr>
                <w:color w:val="000000"/>
              </w:rPr>
            </w:pPr>
            <w:r w:rsidRPr="00AF06F5">
              <w:rPr>
                <w:color w:val="000000"/>
              </w:rPr>
              <w:t> </w:t>
            </w:r>
          </w:p>
          <w:p w14:paraId="1206E8D0" w14:textId="77777777" w:rsidR="001D0C27" w:rsidRPr="00AF06F5" w:rsidRDefault="001D0C27" w:rsidP="00BC30D7">
            <w:pPr>
              <w:rPr>
                <w:color w:val="000000"/>
              </w:rPr>
            </w:pPr>
            <w:r w:rsidRPr="00AF06F5">
              <w:rPr>
                <w:color w:val="000000"/>
              </w:rPr>
              <w:t> </w:t>
            </w:r>
          </w:p>
          <w:p w14:paraId="2E1E3A99" w14:textId="77777777" w:rsidR="001D0C27" w:rsidRPr="00DF7726" w:rsidRDefault="001D0C27" w:rsidP="00BC30D7">
            <w:pPr>
              <w:rPr>
                <w:color w:val="000000"/>
              </w:rPr>
            </w:pPr>
            <w:r w:rsidRPr="00AF06F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BA8D" w14:textId="77777777" w:rsidR="001D0C27" w:rsidRPr="00AF06F5" w:rsidRDefault="001D0C27" w:rsidP="00BC30D7">
            <w:pPr>
              <w:ind w:right="110"/>
              <w:jc w:val="center"/>
              <w:rPr>
                <w:rFonts w:eastAsiaTheme="minorEastAsia"/>
                <w:color w:val="000000"/>
                <w:lang w:eastAsia="zh-CN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B3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30</w:t>
            </w:r>
          </w:p>
        </w:tc>
      </w:tr>
      <w:tr w:rsidR="001D0C27" w:rsidRPr="00AF06F5" w14:paraId="1670CFA9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72D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7D9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089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20</w:t>
            </w:r>
          </w:p>
        </w:tc>
      </w:tr>
      <w:tr w:rsidR="001D0C27" w:rsidRPr="00AF06F5" w14:paraId="0E3C1463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723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ACA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69D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15</w:t>
            </w:r>
          </w:p>
        </w:tc>
      </w:tr>
      <w:tr w:rsidR="001D0C27" w:rsidRPr="00AF06F5" w14:paraId="1BDFDBEB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DB27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20F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997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7</w:t>
            </w:r>
          </w:p>
        </w:tc>
      </w:tr>
      <w:tr w:rsidR="001D0C27" w:rsidRPr="00AF06F5" w14:paraId="1D9B325F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7EF0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2B6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DF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7FF20874" w14:textId="77777777" w:rsidTr="00BC30D7">
        <w:trPr>
          <w:trHeight w:val="300"/>
        </w:trPr>
        <w:tc>
          <w:tcPr>
            <w:tcW w:w="58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20BB" w14:textId="77777777" w:rsidR="001D0C27" w:rsidRDefault="001D0C27" w:rsidP="00BC30D7">
            <w:pPr>
              <w:rPr>
                <w:color w:val="FF0000"/>
              </w:rPr>
            </w:pPr>
            <w:r w:rsidRPr="00AF06F5">
              <w:t>Kapitola v odborné knize</w:t>
            </w:r>
            <w:r w:rsidRPr="00AF06F5">
              <w:rPr>
                <w:color w:val="FF0000"/>
              </w:rPr>
              <w:t>**</w:t>
            </w:r>
          </w:p>
          <w:p w14:paraId="153C84F2" w14:textId="77777777" w:rsidR="001D0C27" w:rsidRPr="00BA72FA" w:rsidRDefault="001D0C27" w:rsidP="00BC30D7">
            <w:r>
              <w:t>(Kód výsledku: C</w:t>
            </w:r>
            <w:r w:rsidRPr="00AF06F5">
              <w:t xml:space="preserve"> podle me</w:t>
            </w:r>
            <w:r>
              <w:t>todiky 17+)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F7AD" w14:textId="77777777" w:rsidR="001D0C27" w:rsidRPr="00AF06F5" w:rsidRDefault="001D0C27" w:rsidP="00BC30D7">
            <w:pPr>
              <w:ind w:right="110"/>
              <w:jc w:val="center"/>
              <w:rPr>
                <w:rFonts w:eastAsiaTheme="minorEastAsia"/>
                <w:color w:val="000000"/>
                <w:lang w:eastAsia="zh-CN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97CB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D0C27" w:rsidRPr="00AF06F5" w14:paraId="178E7559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55D0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AFDB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2D3E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D0C27" w:rsidRPr="00AF06F5" w14:paraId="7CFF0E23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984B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619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D0B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D0C27" w:rsidRPr="00AF06F5" w14:paraId="10357170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591D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85E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C22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D0C27" w:rsidRPr="00AF06F5" w14:paraId="64608DBB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9C7E" w14:textId="77777777" w:rsidR="001D0C27" w:rsidRPr="00AF06F5" w:rsidRDefault="001D0C27" w:rsidP="00BC30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809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F8A5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0C27" w:rsidRPr="00AF06F5" w14:paraId="6AC30FAD" w14:textId="77777777" w:rsidTr="00BC30D7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D30" w14:textId="77777777" w:rsidR="001D0C27" w:rsidRPr="00AF06F5" w:rsidRDefault="001D0C27" w:rsidP="00BC30D7">
            <w:r w:rsidRPr="00AF06F5">
              <w:t xml:space="preserve">Recenzovaný odborný článek v odborném periodiku – časopise </w:t>
            </w:r>
            <w:r w:rsidRPr="00AF06F5">
              <w:rPr>
                <w:color w:val="FF0000"/>
              </w:rPr>
              <w:t xml:space="preserve">*** </w:t>
            </w:r>
          </w:p>
          <w:p w14:paraId="5A7A36BF" w14:textId="77777777" w:rsidR="001D0C27" w:rsidRPr="00AF06F5" w:rsidRDefault="001D0C27" w:rsidP="00BC30D7">
            <w:r w:rsidRPr="00AF06F5">
              <w:t>(Kód výsledku: J</w:t>
            </w:r>
            <w:r w:rsidRPr="00AF06F5">
              <w:rPr>
                <w:vertAlign w:val="subscript"/>
              </w:rPr>
              <w:t>imp</w:t>
            </w:r>
            <w:r w:rsidRPr="00AF06F5">
              <w:t>, J</w:t>
            </w:r>
            <w:r w:rsidRPr="00AF06F5">
              <w:rPr>
                <w:vertAlign w:val="subscript"/>
              </w:rPr>
              <w:t>SC</w:t>
            </w:r>
            <w:r w:rsidRPr="00AF06F5">
              <w:t xml:space="preserve"> podle metodiky 17+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53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A0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15</w:t>
            </w:r>
          </w:p>
        </w:tc>
      </w:tr>
      <w:tr w:rsidR="001D0C27" w:rsidRPr="00AF06F5" w14:paraId="2B9DAAB2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50D7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1EA6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9846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10</w:t>
            </w:r>
          </w:p>
        </w:tc>
      </w:tr>
      <w:tr w:rsidR="001D0C27" w:rsidRPr="00AF06F5" w14:paraId="1DAEF216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2C67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5F0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9A29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6</w:t>
            </w:r>
          </w:p>
        </w:tc>
      </w:tr>
      <w:tr w:rsidR="001D0C27" w:rsidRPr="00AF06F5" w14:paraId="4BD1A0D3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EBA4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CE84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72ED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4</w:t>
            </w:r>
          </w:p>
        </w:tc>
      </w:tr>
      <w:tr w:rsidR="001D0C27" w:rsidRPr="00AF06F5" w14:paraId="6012F305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975E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CD6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197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02AF6FE6" w14:textId="77777777" w:rsidTr="00BC30D7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E107" w14:textId="77777777" w:rsidR="001D0C27" w:rsidRPr="00AF06F5" w:rsidRDefault="001D0C27" w:rsidP="00BC30D7">
            <w:r w:rsidRPr="00AF06F5">
              <w:t>Recenzovaný odborný článek v odborném periodiku - časopise (Kód výsledku: J</w:t>
            </w:r>
            <w:r w:rsidRPr="00AF06F5">
              <w:rPr>
                <w:vertAlign w:val="subscript"/>
              </w:rPr>
              <w:t>OST</w:t>
            </w:r>
            <w:r>
              <w:t>, podle metodiky 17+ 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BE0F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0A3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7</w:t>
            </w:r>
          </w:p>
        </w:tc>
      </w:tr>
      <w:tr w:rsidR="001D0C27" w:rsidRPr="00AF06F5" w14:paraId="5F2C4C2C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84B4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9F1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506E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5</w:t>
            </w:r>
          </w:p>
        </w:tc>
      </w:tr>
      <w:tr w:rsidR="001D0C27" w:rsidRPr="00AF06F5" w14:paraId="2DC92E04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2760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5D39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3B4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7A93C26E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1D9B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881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D0D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1A2DBF73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F45E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7E1B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85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</w:t>
            </w:r>
          </w:p>
        </w:tc>
      </w:tr>
      <w:tr w:rsidR="001D0C27" w:rsidRPr="00AF06F5" w14:paraId="0AA3269E" w14:textId="77777777" w:rsidTr="00BC30D7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4C55" w14:textId="77777777" w:rsidR="001D0C27" w:rsidRDefault="001D0C27" w:rsidP="00BC30D7">
            <w:r w:rsidRPr="00AF06F5">
              <w:t>Stať ve sborníku evidován v databázi WoS, SCOPUS nebo článek ve zvláštním čísle takto indexovaných časopisů</w:t>
            </w:r>
            <w:r>
              <w:t>.</w:t>
            </w:r>
          </w:p>
          <w:p w14:paraId="3A7B4381" w14:textId="77777777" w:rsidR="001D0C27" w:rsidRPr="00AF06F5" w:rsidRDefault="001D0C27" w:rsidP="00BC30D7">
            <w:r>
              <w:t>(Kód výsledku: D, podle metodiky 17+ 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718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EDA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10</w:t>
            </w:r>
          </w:p>
        </w:tc>
      </w:tr>
      <w:tr w:rsidR="001D0C27" w:rsidRPr="00AF06F5" w14:paraId="2C696D47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3193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9465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9ED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7</w:t>
            </w:r>
          </w:p>
        </w:tc>
      </w:tr>
      <w:tr w:rsidR="001D0C27" w:rsidRPr="00AF06F5" w14:paraId="3AB07717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FCDB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4302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A1AE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5</w:t>
            </w:r>
          </w:p>
        </w:tc>
      </w:tr>
      <w:tr w:rsidR="001D0C27" w:rsidRPr="00AF06F5" w14:paraId="067880AC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6FE5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630E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F92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3E634E29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E880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622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0C7F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413F4C81" w14:textId="77777777" w:rsidTr="00BC30D7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5590" w14:textId="77777777" w:rsidR="001D0C27" w:rsidRPr="00AF06F5" w:rsidRDefault="001D0C27" w:rsidP="00BC30D7">
            <w:r w:rsidRPr="00AF06F5">
              <w:t>Recenzovaná odborná stať ve sborníku neevido</w:t>
            </w:r>
            <w:r>
              <w:t>vána v databázi WoS nebo SCOPUS.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208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6D49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5</w:t>
            </w:r>
          </w:p>
        </w:tc>
      </w:tr>
      <w:tr w:rsidR="001D0C27" w:rsidRPr="00AF06F5" w14:paraId="39EDD944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D98A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5374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7E8D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1B0C18F3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CAB6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8D1F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B26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433CA030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DB99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54B2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21E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</w:t>
            </w:r>
          </w:p>
        </w:tc>
      </w:tr>
      <w:tr w:rsidR="001D0C27" w:rsidRPr="00AF06F5" w14:paraId="7447F53D" w14:textId="77777777" w:rsidTr="00BC30D7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170D" w14:textId="77777777" w:rsidR="001D0C27" w:rsidRPr="00AF06F5" w:rsidRDefault="001D0C27" w:rsidP="00BC30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F762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442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0</w:t>
            </w:r>
          </w:p>
        </w:tc>
      </w:tr>
      <w:tr w:rsidR="001D0C27" w:rsidRPr="00AF06F5" w14:paraId="1F074C71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0F30" w14:textId="77777777" w:rsidR="001D0C27" w:rsidRPr="00AF06F5" w:rsidRDefault="001D0C27" w:rsidP="00BC30D7">
            <w:pPr>
              <w:spacing w:before="120"/>
            </w:pPr>
            <w:r w:rsidRPr="00AF06F5">
              <w:t>Recenze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58CF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FC2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3EAC4E8F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4558" w14:textId="77777777" w:rsidR="001D0C27" w:rsidRPr="00AF06F5" w:rsidRDefault="001D0C27" w:rsidP="00BC30D7">
            <w:r w:rsidRPr="00AF06F5">
              <w:t>Tuzemská citace díla s duševním podílem více než 75% v odborném periodiku nebo publikaci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26F2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F40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</w:t>
            </w:r>
          </w:p>
        </w:tc>
      </w:tr>
      <w:tr w:rsidR="001D0C27" w:rsidRPr="00AF06F5" w14:paraId="29BB7222" w14:textId="77777777" w:rsidTr="00BC30D7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A461" w14:textId="77777777" w:rsidR="001D0C27" w:rsidRPr="00AF06F5" w:rsidRDefault="001D0C27" w:rsidP="00BC30D7">
            <w:r w:rsidRPr="00AF06F5">
              <w:t>Zahraniční citace díla s duševním podílem více než 75% v odborném periodiku nebo publikaci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14AD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F90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35DD0C6E" w14:textId="77777777" w:rsidTr="00BC30D7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4304" w14:textId="77777777" w:rsidR="001D0C27" w:rsidRPr="00AF06F5" w:rsidRDefault="001D0C27" w:rsidP="00BC30D7">
            <w:r w:rsidRPr="00AF06F5">
              <w:t>Účast na vědecké konferenci, kongresu, sympoziu s aktivním výstupem v českém/slovenském jazyce (neplatí pro poster, nebo virtuální účast)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C0ED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2115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5</w:t>
            </w:r>
          </w:p>
        </w:tc>
      </w:tr>
      <w:tr w:rsidR="001D0C27" w:rsidRPr="00AF06F5" w14:paraId="122BA602" w14:textId="77777777" w:rsidTr="00BC30D7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9DB7" w14:textId="77777777" w:rsidR="001D0C27" w:rsidRPr="00AF06F5" w:rsidRDefault="001D0C27" w:rsidP="00BC30D7">
            <w:r w:rsidRPr="00AF06F5">
              <w:t>Účast na vědecké konferenci, kongresu, sympoziu s aktivním výstupem v cizím jazyce (neplatí pro poster, nebo virtuální účast)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79CE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A548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10</w:t>
            </w:r>
          </w:p>
        </w:tc>
      </w:tr>
      <w:tr w:rsidR="001D0C27" w:rsidRPr="00AF06F5" w14:paraId="6D73250C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4F1A" w14:textId="77777777" w:rsidR="001D0C27" w:rsidRPr="00AF06F5" w:rsidRDefault="001D0C27" w:rsidP="00BC30D7">
            <w:r w:rsidRPr="00AF06F5">
              <w:t>Aktivní prezentace posteru na vědecké konferenci, kongresu, sympoziu v českém/slovenském jazyce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710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4E64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6D9A0882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2B93" w14:textId="77777777" w:rsidR="001D0C27" w:rsidRPr="00AF06F5" w:rsidRDefault="001D0C27" w:rsidP="00BC30D7">
            <w:r w:rsidRPr="00AF06F5">
              <w:t>Aktivní prezentace posteru na vědecké konferenci, kongresu, sympoziu v cizím jazyce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AE19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CD2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5</w:t>
            </w:r>
          </w:p>
        </w:tc>
      </w:tr>
      <w:tr w:rsidR="001D0C27" w:rsidRPr="00AF06F5" w14:paraId="27F8F9A0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52CB" w14:textId="77777777" w:rsidR="001D0C27" w:rsidRPr="00AF06F5" w:rsidRDefault="001D0C27" w:rsidP="00BC30D7">
            <w:r w:rsidRPr="00AF06F5">
              <w:t>Zapojení do výzkumného projektu v pozici hlavního řešitele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216C" w14:textId="77777777" w:rsidR="001D0C27" w:rsidRPr="00AF06F5" w:rsidRDefault="001D0C27" w:rsidP="00BC30D7">
            <w:pPr>
              <w:jc w:val="center"/>
            </w:pPr>
            <w:r w:rsidRPr="00AF06F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E062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10</w:t>
            </w:r>
          </w:p>
        </w:tc>
      </w:tr>
      <w:tr w:rsidR="001D0C27" w:rsidRPr="00AF06F5" w14:paraId="7ECD12A7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49CB" w14:textId="77777777" w:rsidR="001D0C27" w:rsidRPr="00AF06F5" w:rsidRDefault="001D0C27" w:rsidP="00BC30D7">
            <w:r w:rsidRPr="00AF06F5">
              <w:t>Zapojení do výzkumného projektu v pozici člena řešitelského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9BFA" w14:textId="77777777" w:rsidR="001D0C27" w:rsidRPr="00AF06F5" w:rsidRDefault="001D0C27" w:rsidP="00BC30D7">
            <w:pPr>
              <w:jc w:val="center"/>
            </w:pPr>
            <w:r w:rsidRPr="00AF06F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BE9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58C4A4C0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8269" w14:textId="77777777" w:rsidR="001D0C27" w:rsidRPr="00AF06F5" w:rsidRDefault="001D0C27" w:rsidP="00BC30D7">
            <w:r w:rsidRPr="00AF06F5">
              <w:t>Zapojení do další tuzemské odborné činnosti v pozici hlavního řešitele</w:t>
            </w:r>
            <w:r w:rsidRPr="006530CA">
              <w:rPr>
                <w:color w:val="FF0000"/>
              </w:rPr>
              <w:t>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C5CA" w14:textId="77777777" w:rsidR="001D0C27" w:rsidRPr="00AF06F5" w:rsidRDefault="001D0C27" w:rsidP="00BC30D7">
            <w:pPr>
              <w:jc w:val="center"/>
            </w:pPr>
            <w:r w:rsidRPr="00AF06F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D9CF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5</w:t>
            </w:r>
          </w:p>
        </w:tc>
      </w:tr>
      <w:tr w:rsidR="001D0C27" w:rsidRPr="00AF06F5" w14:paraId="6B6FB196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4FB1" w14:textId="77777777" w:rsidR="001D0C27" w:rsidRPr="00AF06F5" w:rsidRDefault="001D0C27" w:rsidP="00BC30D7">
            <w:r w:rsidRPr="00AF06F5">
              <w:t>Zapojení do další tuzemské odborné činnosti v pozici člena řešitelského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E907" w14:textId="77777777" w:rsidR="001D0C27" w:rsidRPr="00AF06F5" w:rsidRDefault="001D0C27" w:rsidP="00BC30D7">
            <w:pPr>
              <w:jc w:val="center"/>
            </w:pPr>
            <w:r w:rsidRPr="00AF06F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A66E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0EAE0A0E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A96D" w14:textId="77777777" w:rsidR="001D0C27" w:rsidRPr="00AF06F5" w:rsidRDefault="001D0C27" w:rsidP="00BC30D7">
            <w:r w:rsidRPr="00AF06F5">
              <w:t>Zapojení do další zahraniční odborné činnosti v pozici hlavního řešitele</w:t>
            </w:r>
            <w:r w:rsidRPr="006530CA">
              <w:rPr>
                <w:color w:val="FF0000"/>
              </w:rPr>
              <w:t>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7DA9" w14:textId="77777777" w:rsidR="001D0C27" w:rsidRPr="00AF06F5" w:rsidRDefault="001D0C27" w:rsidP="00BC30D7">
            <w:pPr>
              <w:jc w:val="center"/>
            </w:pPr>
            <w:r w:rsidRPr="00AF06F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85AD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8</w:t>
            </w:r>
          </w:p>
        </w:tc>
      </w:tr>
      <w:tr w:rsidR="001D0C27" w:rsidRPr="00AF06F5" w14:paraId="3FA4583A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6426" w14:textId="77777777" w:rsidR="001D0C27" w:rsidRPr="00AF06F5" w:rsidRDefault="001D0C27" w:rsidP="00BC30D7">
            <w:r w:rsidRPr="00AF06F5">
              <w:t>Zapojení do další zahraniční odborné činnosti v pozici člena řešitelského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CDF7" w14:textId="77777777" w:rsidR="001D0C27" w:rsidRPr="00AF06F5" w:rsidRDefault="001D0C27" w:rsidP="00BC30D7">
            <w:pPr>
              <w:jc w:val="center"/>
            </w:pPr>
            <w:r w:rsidRPr="00AF06F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2D23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3</w:t>
            </w:r>
          </w:p>
        </w:tc>
      </w:tr>
      <w:tr w:rsidR="001D0C27" w:rsidRPr="00AF06F5" w14:paraId="47A8CAE8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91F9" w14:textId="77777777" w:rsidR="001D0C27" w:rsidRPr="00AF06F5" w:rsidRDefault="001D0C27" w:rsidP="00BC30D7">
            <w:r w:rsidRPr="00AF06F5">
              <w:t xml:space="preserve">Originální umělecké dílo nebo výkon zásadního a objevného významu </w:t>
            </w:r>
            <w:r w:rsidRPr="00AF06F5">
              <w:rPr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BC53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7ED6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15</w:t>
            </w:r>
          </w:p>
        </w:tc>
      </w:tr>
      <w:tr w:rsidR="001D0C27" w:rsidRPr="00AF06F5" w14:paraId="3948E744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072A" w14:textId="77777777" w:rsidR="001D0C27" w:rsidRPr="00AF06F5" w:rsidRDefault="001D0C27" w:rsidP="00BC30D7">
            <w:r w:rsidRPr="00AF06F5">
              <w:t xml:space="preserve">Originální umělecké dílo nebo výkon zásadního a objevného významu </w:t>
            </w:r>
            <w:r w:rsidRPr="00AF06F5">
              <w:rPr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AAC7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69F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12</w:t>
            </w:r>
          </w:p>
        </w:tc>
      </w:tr>
      <w:tr w:rsidR="001D0C27" w:rsidRPr="00AF06F5" w14:paraId="127C3FB9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F5B1" w14:textId="77777777" w:rsidR="001D0C27" w:rsidRPr="00AF06F5" w:rsidRDefault="001D0C27" w:rsidP="00BC30D7">
            <w:r w:rsidRPr="00AF06F5">
              <w:t xml:space="preserve">Originální umělecké dílo nebo výkon zásadního a objevného významu </w:t>
            </w:r>
            <w:r w:rsidRPr="00AF06F5">
              <w:rPr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66EA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C9C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8</w:t>
            </w:r>
          </w:p>
        </w:tc>
      </w:tr>
      <w:tr w:rsidR="001D0C27" w:rsidRPr="00AF06F5" w14:paraId="267590A8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60EB" w14:textId="77777777" w:rsidR="001D0C27" w:rsidRPr="00AF06F5" w:rsidRDefault="001D0C27" w:rsidP="00BC30D7">
            <w:r w:rsidRPr="00AF06F5">
              <w:t xml:space="preserve">Nové umělecké dílo nebo výkon přinášející významná nová řešení </w:t>
            </w:r>
            <w:r w:rsidRPr="00AF06F5">
              <w:rPr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E080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732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10</w:t>
            </w:r>
          </w:p>
        </w:tc>
      </w:tr>
      <w:tr w:rsidR="001D0C27" w:rsidRPr="00AF06F5" w14:paraId="3F44B47B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4497" w14:textId="77777777" w:rsidR="001D0C27" w:rsidRPr="00AF06F5" w:rsidRDefault="001D0C27" w:rsidP="00BC30D7">
            <w:r w:rsidRPr="00AF06F5">
              <w:t xml:space="preserve">Nové umělecké dílo nebo výkon přinášející významná nová řešení </w:t>
            </w:r>
            <w:r w:rsidRPr="00AF06F5">
              <w:rPr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1A3E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77A4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8</w:t>
            </w:r>
          </w:p>
        </w:tc>
      </w:tr>
      <w:tr w:rsidR="001D0C27" w:rsidRPr="00AF06F5" w14:paraId="5D2C4D76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ADB9" w14:textId="77777777" w:rsidR="001D0C27" w:rsidRPr="00AF06F5" w:rsidRDefault="001D0C27" w:rsidP="00BC30D7">
            <w:r w:rsidRPr="00AF06F5">
              <w:lastRenderedPageBreak/>
              <w:t xml:space="preserve">Nové umělecké dílo nebo výkon přinášející významná nová řešení </w:t>
            </w:r>
            <w:r w:rsidRPr="00AF06F5">
              <w:rPr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6048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8E56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5</w:t>
            </w:r>
          </w:p>
        </w:tc>
      </w:tr>
      <w:tr w:rsidR="001D0C27" w:rsidRPr="00AF06F5" w14:paraId="7AF27D2A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8801" w14:textId="77777777" w:rsidR="001D0C27" w:rsidRPr="00AF06F5" w:rsidRDefault="001D0C27" w:rsidP="00BC30D7">
            <w:r w:rsidRPr="00AF06F5">
              <w:t xml:space="preserve">Nové umělecké dílo nebo výkon inspirovaně rozvíjející současné vývojové trendy </w:t>
            </w:r>
            <w:r w:rsidRPr="00AF06F5">
              <w:rPr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4390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3CD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8</w:t>
            </w:r>
          </w:p>
        </w:tc>
      </w:tr>
      <w:tr w:rsidR="001D0C27" w:rsidRPr="00AF06F5" w14:paraId="2560D3B0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B177" w14:textId="77777777" w:rsidR="001D0C27" w:rsidRPr="00AF06F5" w:rsidRDefault="001D0C27" w:rsidP="00BC30D7">
            <w:r w:rsidRPr="00AF06F5">
              <w:t xml:space="preserve">Nové umělecké dílo nebo výkon inspirovaně rozvíjející současné vývojové trendy </w:t>
            </w:r>
            <w:r w:rsidRPr="00AF06F5">
              <w:rPr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E9CA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AFC5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4</w:t>
            </w:r>
          </w:p>
        </w:tc>
      </w:tr>
      <w:tr w:rsidR="001D0C27" w:rsidRPr="00AF06F5" w14:paraId="49692051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C67B" w14:textId="77777777" w:rsidR="001D0C27" w:rsidRPr="00AF06F5" w:rsidRDefault="001D0C27" w:rsidP="00BC30D7">
            <w:r w:rsidRPr="00AF06F5">
              <w:t xml:space="preserve">Nové umělecké dílo nebo výkon inspirovaně rozvíjející současné vývojové trendy </w:t>
            </w:r>
            <w:r w:rsidRPr="00AF06F5">
              <w:rPr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115D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C480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15EAEEB9" w14:textId="77777777" w:rsidTr="00BC30D7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97A5" w14:textId="77777777" w:rsidR="001D0C27" w:rsidRPr="00AF06F5" w:rsidRDefault="001D0C27" w:rsidP="00BC30D7">
            <w:r w:rsidRPr="00AF06F5">
              <w:t xml:space="preserve">Nové umělecké dílo nebo výkon obsahující rozvojový potenciál </w:t>
            </w:r>
            <w:r w:rsidRPr="00AF06F5">
              <w:rPr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7513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3576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4</w:t>
            </w:r>
          </w:p>
        </w:tc>
      </w:tr>
      <w:tr w:rsidR="001D0C27" w:rsidRPr="00AF06F5" w14:paraId="52F6B6F4" w14:textId="77777777" w:rsidTr="00BC30D7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F69C" w14:textId="77777777" w:rsidR="001D0C27" w:rsidRPr="00AF06F5" w:rsidRDefault="001D0C27" w:rsidP="00BC30D7">
            <w:r w:rsidRPr="00AF06F5">
              <w:t xml:space="preserve">Nové umělecké dílo nebo výkon obsahující rozvojový potenciál </w:t>
            </w:r>
            <w:r w:rsidRPr="00AF06F5">
              <w:rPr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C2D9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C231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2</w:t>
            </w:r>
          </w:p>
        </w:tc>
      </w:tr>
      <w:tr w:rsidR="001D0C27" w:rsidRPr="00AF06F5" w14:paraId="2A24744F" w14:textId="77777777" w:rsidTr="00BC30D7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90B8" w14:textId="77777777" w:rsidR="001D0C27" w:rsidRPr="00AF06F5" w:rsidRDefault="001D0C27" w:rsidP="00BC30D7">
            <w:r w:rsidRPr="00AF06F5">
              <w:t xml:space="preserve">Nové umělecké dílo nebo výkon obsahující rozvojový potenciál </w:t>
            </w:r>
            <w:r w:rsidRPr="00AF06F5">
              <w:rPr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DA21" w14:textId="77777777" w:rsidR="001D0C27" w:rsidRPr="00AF06F5" w:rsidRDefault="001D0C27" w:rsidP="00BC30D7">
            <w:pPr>
              <w:jc w:val="center"/>
            </w:pPr>
            <w:r w:rsidRPr="00AF06F5">
              <w:t xml:space="preserve">75% </w:t>
            </w:r>
            <w:r w:rsidRPr="00AF06F5">
              <w:rPr>
                <w:rFonts w:eastAsiaTheme="minorEastAsia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046C" w14:textId="77777777" w:rsidR="001D0C27" w:rsidRPr="00AF06F5" w:rsidRDefault="001D0C27" w:rsidP="00BC30D7">
            <w:pPr>
              <w:jc w:val="center"/>
              <w:rPr>
                <w:color w:val="000000"/>
              </w:rPr>
            </w:pPr>
            <w:r w:rsidRPr="00AF06F5">
              <w:rPr>
                <w:color w:val="000000"/>
              </w:rPr>
              <w:t>1</w:t>
            </w:r>
          </w:p>
        </w:tc>
      </w:tr>
    </w:tbl>
    <w:p w14:paraId="538EC2B4" w14:textId="77777777" w:rsidR="001D0C27" w:rsidRDefault="001D0C27" w:rsidP="001D0C27"/>
    <w:p w14:paraId="26D06296" w14:textId="77777777" w:rsidR="001D0C27" w:rsidRPr="006530CA" w:rsidRDefault="001D0C27" w:rsidP="001D0C27">
      <w:pPr>
        <w:rPr>
          <w:color w:val="FF0000"/>
        </w:rPr>
      </w:pPr>
      <w:r w:rsidRPr="006530CA">
        <w:rPr>
          <w:color w:val="FF0000"/>
        </w:rPr>
        <w:t>*</w:t>
      </w:r>
    </w:p>
    <w:p w14:paraId="2362DD40" w14:textId="77777777" w:rsidR="001D0C27" w:rsidRPr="00AF06F5" w:rsidRDefault="001D0C27" w:rsidP="001D0C27">
      <w:pPr>
        <w:jc w:val="both"/>
      </w:pPr>
      <w:r w:rsidRPr="00AF06F5">
        <w:t>Odborná kniha je neperiodická odborná publikace o rozsahu alespoň 50 tištěných stran vlastního textu bez fotografických, obrazových, mapových apod. příloh vydaná tiskem nebo elektronicky. Kniha musí být posouzená (recenzovaná) alespoň jedním obecně uznávaným odborníkem z příslušného oboru formou lektorského posudku (ne však z pracoviště autorů knihy). Týká se přesně vymezeného problému určitého vědního oboru, obsahuje formulaci identifikovatelné a vědecky uznávané metodologie (explicitně formulovaná metodologická východiska i v monografiích směřujících k aplikacím a / nebo formulace nové metodologie opírající se o dosavadní teoretická bádání v dané oblasti.“ (strana 5, https://www.vyzkum.cz/FrontClanek.aspx?idsekce=799796&amp;ad=1&amp;attid=847689)</w:t>
      </w:r>
    </w:p>
    <w:p w14:paraId="22CEA20A" w14:textId="77777777" w:rsidR="001D0C27" w:rsidRPr="00E840FF" w:rsidRDefault="001D0C27" w:rsidP="001D0C27">
      <w:pPr>
        <w:rPr>
          <w:sz w:val="10"/>
        </w:rPr>
      </w:pPr>
    </w:p>
    <w:p w14:paraId="6C2B1F8A" w14:textId="77777777" w:rsidR="001D0C27" w:rsidRPr="006530CA" w:rsidRDefault="001D0C27" w:rsidP="001D0C27">
      <w:pPr>
        <w:rPr>
          <w:color w:val="FF0000"/>
        </w:rPr>
      </w:pPr>
      <w:r w:rsidRPr="006530CA">
        <w:rPr>
          <w:color w:val="FF0000"/>
        </w:rPr>
        <w:t>**</w:t>
      </w:r>
    </w:p>
    <w:p w14:paraId="4D65DD07" w14:textId="77777777" w:rsidR="001D0C27" w:rsidRPr="00AF06F5" w:rsidRDefault="001D0C27" w:rsidP="001D0C27">
      <w:pPr>
        <w:jc w:val="both"/>
      </w:pPr>
      <w:r>
        <w:t>V</w:t>
      </w:r>
      <w:r w:rsidRPr="00AF06F5">
        <w:t xml:space="preserve">ýsledek </w:t>
      </w:r>
      <w:r w:rsidRPr="00274BA3">
        <w:t>kapitola v odborné knize</w:t>
      </w:r>
      <w:r w:rsidRPr="00AF06F5">
        <w:t xml:space="preserve"> (druh výsledku C – podle metodiky 17+) se uplatňuje přepočet duševního podílů kapitoly v kontextu celé odborné knihy. </w:t>
      </w:r>
    </w:p>
    <w:p w14:paraId="57DD44F6" w14:textId="77777777" w:rsidR="001D0C27" w:rsidRPr="006530CA" w:rsidRDefault="001D0C27" w:rsidP="001D0C27">
      <w:pPr>
        <w:jc w:val="both"/>
        <w:rPr>
          <w:color w:val="FF0000"/>
          <w:sz w:val="12"/>
        </w:rPr>
      </w:pPr>
    </w:p>
    <w:p w14:paraId="5EAB6F07" w14:textId="77777777" w:rsidR="001D0C27" w:rsidRPr="006530CA" w:rsidRDefault="001D0C27" w:rsidP="001D0C27">
      <w:pPr>
        <w:jc w:val="both"/>
        <w:rPr>
          <w:color w:val="FF0000"/>
        </w:rPr>
      </w:pPr>
      <w:r w:rsidRPr="006530CA">
        <w:rPr>
          <w:color w:val="FF0000"/>
        </w:rPr>
        <w:t>***</w:t>
      </w:r>
    </w:p>
    <w:p w14:paraId="71CF3B54" w14:textId="77777777" w:rsidR="001D0C27" w:rsidRPr="00AF06F5" w:rsidRDefault="001D0C27" w:rsidP="001D0C27">
      <w:pPr>
        <w:jc w:val="both"/>
      </w:pPr>
      <w:r w:rsidRPr="00AF06F5">
        <w:t>Původní článek v recenzovaném odborném periodiku, který je obsažen v databázi Web of Science nebo SCOPUS.</w:t>
      </w:r>
    </w:p>
    <w:p w14:paraId="3623F2E9" w14:textId="77777777" w:rsidR="001D0C27" w:rsidRPr="00497E37" w:rsidRDefault="001D0C27" w:rsidP="001D0C27">
      <w:pPr>
        <w:jc w:val="both"/>
        <w:rPr>
          <w:sz w:val="16"/>
        </w:rPr>
      </w:pPr>
    </w:p>
    <w:p w14:paraId="1C2AB5FB" w14:textId="77777777" w:rsidR="001D0C27" w:rsidRPr="006530CA" w:rsidRDefault="001D0C27" w:rsidP="001D0C27">
      <w:pPr>
        <w:jc w:val="both"/>
        <w:rPr>
          <w:color w:val="FF0000"/>
        </w:rPr>
      </w:pPr>
      <w:r w:rsidRPr="006530CA">
        <w:rPr>
          <w:color w:val="FF0000"/>
        </w:rPr>
        <w:t>****</w:t>
      </w:r>
    </w:p>
    <w:p w14:paraId="2D940FCA" w14:textId="77777777" w:rsidR="001D0C27" w:rsidRPr="00AF06F5" w:rsidRDefault="001D0C27" w:rsidP="001D0C27">
      <w:pPr>
        <w:jc w:val="both"/>
      </w:pPr>
      <w:r w:rsidRPr="00AF06F5">
        <w:t>Např. projekty MŠMT, MK ČR, MZ ČR, projekty ESF, projekty města, projekty kraje atd.</w:t>
      </w:r>
    </w:p>
    <w:p w14:paraId="242E754D" w14:textId="77777777" w:rsidR="001D0C27" w:rsidRPr="00E840FF" w:rsidRDefault="001D0C27" w:rsidP="001D0C27">
      <w:pPr>
        <w:jc w:val="both"/>
        <w:rPr>
          <w:sz w:val="12"/>
        </w:rPr>
      </w:pPr>
    </w:p>
    <w:p w14:paraId="2556D84D" w14:textId="77777777" w:rsidR="001D0C27" w:rsidRPr="006530CA" w:rsidRDefault="001D0C27" w:rsidP="001D0C27">
      <w:pPr>
        <w:jc w:val="both"/>
        <w:rPr>
          <w:color w:val="FF0000"/>
        </w:rPr>
      </w:pPr>
      <w:r w:rsidRPr="006530CA">
        <w:rPr>
          <w:color w:val="FF0000"/>
        </w:rPr>
        <w:t>*****</w:t>
      </w:r>
    </w:p>
    <w:p w14:paraId="0FB4C6D6" w14:textId="77777777" w:rsidR="001D0C27" w:rsidRPr="00AF06F5" w:rsidRDefault="001D0C27" w:rsidP="001D0C27">
      <w:pPr>
        <w:jc w:val="both"/>
      </w:pPr>
      <w:r w:rsidRPr="00AF06F5">
        <w:t>Např. projekty Visegradského fondu, EHP – Norské fondy, Erasmus +, AKTION, CEEPUS atd.</w:t>
      </w:r>
    </w:p>
    <w:p w14:paraId="253CB073" w14:textId="77777777" w:rsidR="001D0C27" w:rsidRDefault="001D0C27" w:rsidP="001D0C27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2449E1CD" w14:textId="77777777" w:rsidR="001D0C27" w:rsidRDefault="001D0C27" w:rsidP="001D0C27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1684DE3" w14:textId="77777777" w:rsidR="001D0C27" w:rsidRDefault="001D0C27" w:rsidP="001D0C27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980E431" w14:textId="77777777" w:rsidR="001D0C27" w:rsidRDefault="001D0C27" w:rsidP="001D0C27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0BF06C4" w14:textId="77777777" w:rsidR="001D0C27" w:rsidRDefault="001D0C27" w:rsidP="001D0C27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7B73544F" w14:textId="77777777" w:rsidR="001D0C27" w:rsidRDefault="001D0C27" w:rsidP="001D0C27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12764301" w14:textId="77777777" w:rsidR="001D0C27" w:rsidRDefault="001D0C27" w:rsidP="001D0C27">
      <w:pPr>
        <w:autoSpaceDE w:val="0"/>
        <w:autoSpaceDN w:val="0"/>
        <w:adjustRightInd w:val="0"/>
        <w:jc w:val="center"/>
        <w:rPr>
          <w:b/>
          <w:color w:val="1F4E79" w:themeColor="accent1" w:themeShade="80"/>
          <w:sz w:val="24"/>
          <w:szCs w:val="24"/>
        </w:rPr>
      </w:pPr>
      <w:r w:rsidRPr="008854BE">
        <w:rPr>
          <w:b/>
          <w:color w:val="FF0000"/>
          <w:sz w:val="24"/>
          <w:szCs w:val="24"/>
        </w:rPr>
        <w:t>UPOZORNĚNÍ</w:t>
      </w:r>
      <w:r w:rsidRPr="008854BE">
        <w:rPr>
          <w:b/>
          <w:color w:val="1F4E79" w:themeColor="accent1" w:themeShade="80"/>
          <w:sz w:val="24"/>
          <w:szCs w:val="24"/>
        </w:rPr>
        <w:t xml:space="preserve"> PRO STUDENTY DOKTORSKÉHO STUDIJNÍHO PROGRAMU </w:t>
      </w:r>
      <w:r w:rsidRPr="008854BE">
        <w:rPr>
          <w:b/>
          <w:color w:val="FF0000"/>
          <w:sz w:val="24"/>
          <w:szCs w:val="24"/>
        </w:rPr>
        <w:t>SPECIÁLNÍ PEDAGOGIKA</w:t>
      </w:r>
      <w:r w:rsidRPr="008854BE">
        <w:rPr>
          <w:b/>
          <w:color w:val="1F4E79" w:themeColor="accent1" w:themeShade="80"/>
          <w:sz w:val="24"/>
          <w:szCs w:val="24"/>
        </w:rPr>
        <w:t>:</w:t>
      </w:r>
    </w:p>
    <w:p w14:paraId="5DF52AD8" w14:textId="77777777" w:rsidR="001D0C27" w:rsidRDefault="001D0C27" w:rsidP="001D0C27">
      <w:pPr>
        <w:autoSpaceDE w:val="0"/>
        <w:autoSpaceDN w:val="0"/>
        <w:adjustRightInd w:val="0"/>
        <w:jc w:val="both"/>
        <w:rPr>
          <w:b/>
          <w:color w:val="1F4E79" w:themeColor="accent1" w:themeShade="80"/>
          <w:sz w:val="24"/>
          <w:szCs w:val="24"/>
        </w:rPr>
      </w:pPr>
    </w:p>
    <w:p w14:paraId="21798420" w14:textId="77777777" w:rsidR="001D0C27" w:rsidRPr="008854BE" w:rsidRDefault="001D0C27" w:rsidP="001D0C27">
      <w:pPr>
        <w:autoSpaceDE w:val="0"/>
        <w:autoSpaceDN w:val="0"/>
        <w:adjustRightInd w:val="0"/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T</w:t>
      </w:r>
      <w:r w:rsidRPr="008854BE">
        <w:rPr>
          <w:b/>
          <w:color w:val="1F4E79" w:themeColor="accent1" w:themeShade="80"/>
          <w:sz w:val="24"/>
          <w:szCs w:val="24"/>
        </w:rPr>
        <w:t xml:space="preserve">ento program má jiné zkratky předmětů, ale jejich </w:t>
      </w:r>
      <w:r>
        <w:rPr>
          <w:b/>
          <w:color w:val="1F4E79" w:themeColor="accent1" w:themeShade="80"/>
          <w:sz w:val="24"/>
          <w:szCs w:val="24"/>
        </w:rPr>
        <w:t>kreditová hodnota a</w:t>
      </w:r>
      <w:r w:rsidRPr="008854BE">
        <w:rPr>
          <w:b/>
          <w:color w:val="1F4E79" w:themeColor="accent1" w:themeShade="80"/>
          <w:sz w:val="24"/>
          <w:szCs w:val="24"/>
        </w:rPr>
        <w:t xml:space="preserve"> názvy jsou stejné jako v tomto přehledu.</w:t>
      </w:r>
    </w:p>
    <w:p w14:paraId="4DCE896E" w14:textId="77777777" w:rsidR="00291D97" w:rsidRDefault="00291D97"/>
    <w:sectPr w:rsidR="0029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13D0" w14:textId="77777777" w:rsidR="008B0602" w:rsidRDefault="008B0602" w:rsidP="008B0602">
      <w:r>
        <w:separator/>
      </w:r>
    </w:p>
  </w:endnote>
  <w:endnote w:type="continuationSeparator" w:id="0">
    <w:p w14:paraId="142C9788" w14:textId="77777777" w:rsidR="008B0602" w:rsidRDefault="008B0602" w:rsidP="008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61B5" w14:textId="77777777" w:rsidR="008B0602" w:rsidRDefault="008B0602" w:rsidP="008B0602">
      <w:r>
        <w:separator/>
      </w:r>
    </w:p>
  </w:footnote>
  <w:footnote w:type="continuationSeparator" w:id="0">
    <w:p w14:paraId="4DAA70E2" w14:textId="77777777" w:rsidR="008B0602" w:rsidRDefault="008B0602" w:rsidP="008B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DF3"/>
    <w:multiLevelType w:val="hybridMultilevel"/>
    <w:tmpl w:val="D2D0E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155"/>
    <w:multiLevelType w:val="hybridMultilevel"/>
    <w:tmpl w:val="738087CC"/>
    <w:lvl w:ilvl="0" w:tplc="EEB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3B4A"/>
    <w:multiLevelType w:val="hybridMultilevel"/>
    <w:tmpl w:val="27DED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847"/>
    <w:multiLevelType w:val="hybridMultilevel"/>
    <w:tmpl w:val="780846B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7D6"/>
    <w:multiLevelType w:val="hybridMultilevel"/>
    <w:tmpl w:val="7F602652"/>
    <w:lvl w:ilvl="0" w:tplc="0405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0B53BD0"/>
    <w:multiLevelType w:val="hybridMultilevel"/>
    <w:tmpl w:val="2214DAC8"/>
    <w:lvl w:ilvl="0" w:tplc="284A28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7344591B"/>
    <w:multiLevelType w:val="hybridMultilevel"/>
    <w:tmpl w:val="EEACC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831"/>
    <w:multiLevelType w:val="hybridMultilevel"/>
    <w:tmpl w:val="352C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DIwNDYzNDcxMTNT0lEKTi0uzszPAykwrAUAKzGLpCwAAAA="/>
  </w:docVars>
  <w:rsids>
    <w:rsidRoot w:val="00555530"/>
    <w:rsid w:val="001D0C27"/>
    <w:rsid w:val="00230D8F"/>
    <w:rsid w:val="00291D97"/>
    <w:rsid w:val="00555530"/>
    <w:rsid w:val="005E774D"/>
    <w:rsid w:val="00637948"/>
    <w:rsid w:val="008B0602"/>
    <w:rsid w:val="00A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B156"/>
  <w15:chartTrackingRefBased/>
  <w15:docId w15:val="{ACC09235-6939-401E-831C-ED3DCABF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5530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0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6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0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6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C4AA6515-2420-4101-9A71-B2B0F2CB2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45BAD-75AC-4DFB-8BE2-6222F6DD1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04886-24E0-4E3B-A3ED-1FF974D8B025}">
  <ds:schemaRefs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3064</Words>
  <Characters>18079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Vitásková Kateřina</dc:creator>
  <cp:keywords/>
  <dc:description/>
  <cp:lastModifiedBy>Dostálová Jana</cp:lastModifiedBy>
  <cp:revision>2</cp:revision>
  <dcterms:created xsi:type="dcterms:W3CDTF">2023-09-18T09:14:00Z</dcterms:created>
  <dcterms:modified xsi:type="dcterms:W3CDTF">2023-09-18T09:14:00Z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