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A82A9" w14:textId="77777777" w:rsidR="0008321F" w:rsidRPr="00F876A5" w:rsidRDefault="0008321F" w:rsidP="00DB2760">
      <w:pPr>
        <w:jc w:val="center"/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</w:pPr>
    </w:p>
    <w:p w14:paraId="510B5DA2" w14:textId="46DDECE9" w:rsidR="0008321F" w:rsidRPr="00F876A5" w:rsidRDefault="00003E37" w:rsidP="00DB2760">
      <w:pPr>
        <w:jc w:val="center"/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</w:pPr>
      <w:r w:rsidRPr="00F876A5"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  <w:t>POŽADAVKY KE STÁTNÍ DOKTORSKÉ ZKOUŠCE</w:t>
      </w:r>
    </w:p>
    <w:p w14:paraId="4E1BA24F" w14:textId="786B8CF4" w:rsidR="009732FB" w:rsidRPr="00F876A5" w:rsidRDefault="009732FB" w:rsidP="00DB2760">
      <w:pPr>
        <w:jc w:val="center"/>
        <w:rPr>
          <w:rFonts w:asciiTheme="minorHAnsi" w:hAnsiTheme="minorHAnsi" w:cstheme="minorHAnsi"/>
        </w:rPr>
      </w:pPr>
      <w:r w:rsidRPr="00F876A5">
        <w:rPr>
          <w:rFonts w:asciiTheme="minorHAnsi" w:hAnsiTheme="minorHAnsi" w:cstheme="minorHAnsi"/>
        </w:rPr>
        <w:t xml:space="preserve">v doktorském studijním programu </w:t>
      </w:r>
    </w:p>
    <w:sdt>
      <w:sdtPr>
        <w:rPr>
          <w:rFonts w:asciiTheme="minorHAnsi" w:hAnsiTheme="minorHAnsi" w:cstheme="minorHAnsi"/>
          <w:b/>
        </w:rPr>
        <w:id w:val="2080783324"/>
        <w:placeholder>
          <w:docPart w:val="738250A6958E4964AD4B346A219994EB"/>
        </w:placeholder>
        <w:comboBox>
          <w:listItem w:value="Zvolte položku."/>
          <w:listItem w:displayText="Čtenářství a mediální výchova ve vzdělávání" w:value="Čtenářství a mediální výchova ve vzdělávání"/>
          <w:listItem w:displayText="Didaktika informatiky a digitálních technologií" w:value="Didaktika informatiky a digitálních technologií"/>
          <w:listItem w:displayText="Hudební teorie a pedagogika" w:value="Hudební teorie a pedagogika"/>
          <w:listItem w:displayText="Matematická gramotnost ve vzdělávání" w:value="Matematická gramotnost ve vzdělávání"/>
          <w:listItem w:displayText="Pedagogika " w:value="Pedagogika "/>
          <w:listItem w:displayText="Speciální pedagogika " w:value="Speciální pedagogika "/>
          <w:listItem w:displayText="Výtvarná pedagogika (teorie výtvarné výchovy a tvorby)" w:value="Výtvarná pedagogika (teorie výtvarné výchovy a tvorby)"/>
        </w:comboBox>
      </w:sdtPr>
      <w:sdtEndPr/>
      <w:sdtContent>
        <w:p w14:paraId="103D38CA" w14:textId="71DB433C" w:rsidR="002B4420" w:rsidRPr="00635922" w:rsidRDefault="00D022C9" w:rsidP="00DB2760">
          <w:pPr>
            <w:jc w:val="center"/>
            <w:rPr>
              <w:rFonts w:asciiTheme="minorHAnsi" w:hAnsiTheme="minorHAnsi" w:cstheme="minorHAnsi"/>
              <w:b/>
            </w:rPr>
          </w:pPr>
          <w:r w:rsidRPr="00635922">
            <w:rPr>
              <w:rFonts w:asciiTheme="minorHAnsi" w:hAnsiTheme="minorHAnsi" w:cstheme="minorHAnsi"/>
              <w:b/>
            </w:rPr>
            <w:t>Čtenářství a mediální výchova ve vzdělávání</w:t>
          </w:r>
        </w:p>
      </w:sdtContent>
    </w:sdt>
    <w:p w14:paraId="367CEDB0" w14:textId="77777777" w:rsidR="005E4DBA" w:rsidRPr="00F876A5" w:rsidRDefault="005E4DBA" w:rsidP="00DB2760">
      <w:pPr>
        <w:jc w:val="center"/>
        <w:rPr>
          <w:rFonts w:asciiTheme="minorHAnsi" w:hAnsiTheme="minorHAnsi" w:cstheme="minorHAnsi"/>
          <w:sz w:val="22"/>
          <w:szCs w:val="22"/>
        </w:rPr>
      </w:pPr>
      <w:r w:rsidRPr="00F876A5">
        <w:rPr>
          <w:rFonts w:asciiTheme="minorHAnsi" w:hAnsiTheme="minorHAnsi" w:cstheme="minorHAnsi"/>
          <w:sz w:val="22"/>
          <w:szCs w:val="22"/>
        </w:rPr>
        <w:t xml:space="preserve">(název studijního </w:t>
      </w:r>
      <w:r w:rsidR="00410B92" w:rsidRPr="00F876A5">
        <w:rPr>
          <w:rFonts w:asciiTheme="minorHAnsi" w:hAnsiTheme="minorHAnsi" w:cstheme="minorHAnsi"/>
          <w:sz w:val="22"/>
          <w:szCs w:val="22"/>
        </w:rPr>
        <w:t>programu</w:t>
      </w:r>
      <w:r w:rsidRPr="00F876A5">
        <w:rPr>
          <w:rFonts w:asciiTheme="minorHAnsi" w:hAnsiTheme="minorHAnsi" w:cstheme="minorHAnsi"/>
          <w:sz w:val="22"/>
          <w:szCs w:val="22"/>
        </w:rPr>
        <w:t>)</w:t>
      </w:r>
    </w:p>
    <w:p w14:paraId="67051F28" w14:textId="35C2DDCD" w:rsidR="00904B00" w:rsidRPr="00F876A5" w:rsidRDefault="00904B00" w:rsidP="00AE67B1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FC3E4C2" w14:textId="77777777" w:rsidR="00003E37" w:rsidRPr="00F876A5" w:rsidRDefault="00003E37" w:rsidP="00AE67B1">
      <w:pPr>
        <w:pStyle w:val="Nzev"/>
        <w:jc w:val="left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AE67B1" w:rsidRPr="00F876A5" w14:paraId="634CE98B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63A8F1B0" w14:textId="0F613E67" w:rsidR="00AE67B1" w:rsidRPr="00F876A5" w:rsidRDefault="00AE67B1" w:rsidP="001462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76A5">
              <w:rPr>
                <w:rFonts w:asciiTheme="minorHAnsi" w:hAnsiTheme="minorHAnsi" w:cstheme="minorHAnsi"/>
                <w:b/>
                <w:bCs/>
                <w:i/>
              </w:rPr>
              <w:t xml:space="preserve">Požadavky k podání přihlášky ke státní doktorské zkoušce </w:t>
            </w:r>
          </w:p>
        </w:tc>
      </w:tr>
      <w:tr w:rsidR="00AE67B1" w:rsidRPr="00F876A5" w14:paraId="0CF67764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2055" w14:textId="5FC82688" w:rsidR="00C57347" w:rsidRPr="00856244" w:rsidRDefault="00C57347" w:rsidP="00856244">
            <w:pPr>
              <w:ind w:left="0" w:hanging="11"/>
              <w:rPr>
                <w:rFonts w:asciiTheme="minorHAnsi" w:hAnsiTheme="minorHAnsi" w:cstheme="minorHAnsi"/>
                <w:i/>
              </w:rPr>
            </w:pPr>
            <w:r w:rsidRPr="00856244">
              <w:rPr>
                <w:rFonts w:asciiTheme="minorHAnsi" w:hAnsiTheme="minorHAnsi" w:cstheme="minorHAnsi"/>
                <w:i/>
              </w:rPr>
              <w:t xml:space="preserve">Student se může přihlásit ke státní doktorské zkoušce po splnění všech povinností daných jeho studijním plánem a předpisy UP v Olomouci a Pedagogické fakulty UP v Olomouci. </w:t>
            </w:r>
          </w:p>
          <w:p w14:paraId="05837046" w14:textId="292C2793" w:rsidR="00C57347" w:rsidRPr="00856244" w:rsidRDefault="00C57347" w:rsidP="00AE67B1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376CE3CC" w14:textId="77777777" w:rsidR="00C57347" w:rsidRPr="00856244" w:rsidRDefault="00C57347" w:rsidP="00856244">
            <w:pPr>
              <w:ind w:left="0" w:hanging="11"/>
              <w:rPr>
                <w:rFonts w:asciiTheme="minorHAnsi" w:hAnsiTheme="minorHAnsi" w:cstheme="minorHAnsi"/>
                <w:i/>
              </w:rPr>
            </w:pPr>
            <w:r w:rsidRPr="00856244">
              <w:rPr>
                <w:rFonts w:asciiTheme="minorHAnsi" w:hAnsiTheme="minorHAnsi" w:cstheme="minorHAnsi"/>
                <w:i/>
                <w:color w:val="000000"/>
              </w:rPr>
              <w:t>U státní doktorské zkoušky prokáže student před zkušební komisí hlubokou znalost problematiky</w:t>
            </w:r>
            <w:r w:rsidRPr="00856244">
              <w:rPr>
                <w:rFonts w:asciiTheme="minorHAnsi" w:hAnsiTheme="minorHAnsi" w:cstheme="minorHAnsi"/>
                <w:i/>
              </w:rPr>
              <w:t xml:space="preserve"> spadající do daného studijního programu, způsobilost osvojovat si nové vědecké poznatky a tvůrčím způsobem je používat v praxi.</w:t>
            </w:r>
          </w:p>
          <w:p w14:paraId="676BE006" w14:textId="77777777" w:rsidR="00C57347" w:rsidRPr="00856244" w:rsidRDefault="00C57347" w:rsidP="00C57347">
            <w:pPr>
              <w:rPr>
                <w:rFonts w:asciiTheme="minorHAnsi" w:hAnsiTheme="minorHAnsi" w:cstheme="minorHAnsi"/>
                <w:i/>
              </w:rPr>
            </w:pPr>
          </w:p>
          <w:p w14:paraId="163F4A71" w14:textId="77777777" w:rsidR="00C57347" w:rsidRPr="00856244" w:rsidRDefault="00C57347" w:rsidP="00856244">
            <w:pPr>
              <w:ind w:left="0" w:hanging="11"/>
              <w:rPr>
                <w:rFonts w:asciiTheme="minorHAnsi" w:hAnsiTheme="minorHAnsi" w:cstheme="minorHAnsi"/>
                <w:i/>
              </w:rPr>
            </w:pPr>
            <w:r w:rsidRPr="00856244">
              <w:rPr>
                <w:rFonts w:asciiTheme="minorHAnsi" w:hAnsiTheme="minorHAnsi" w:cstheme="minorHAnsi"/>
                <w:i/>
              </w:rPr>
              <w:t xml:space="preserve">V rámci státní závěrečné zkoušky je student povinen prokázat osvojené znalosti a dovednosti zejména z okruhů povinných a povinně volitelných disciplín, a to především v oblasti, na kterou je zaměřena disertační práce studenta. </w:t>
            </w:r>
          </w:p>
          <w:p w14:paraId="15178CC6" w14:textId="77777777" w:rsidR="00C57347" w:rsidRPr="00856244" w:rsidRDefault="00C57347" w:rsidP="00C57347">
            <w:pPr>
              <w:rPr>
                <w:rFonts w:asciiTheme="minorHAnsi" w:hAnsiTheme="minorHAnsi" w:cstheme="minorHAnsi"/>
                <w:i/>
              </w:rPr>
            </w:pPr>
          </w:p>
          <w:p w14:paraId="4380327D" w14:textId="77777777" w:rsidR="00C57347" w:rsidRPr="00856244" w:rsidRDefault="00C57347" w:rsidP="00C57347">
            <w:pPr>
              <w:spacing w:line="252" w:lineRule="auto"/>
              <w:rPr>
                <w:rFonts w:asciiTheme="minorHAnsi" w:hAnsiTheme="minorHAnsi" w:cstheme="minorHAnsi"/>
                <w:i/>
              </w:rPr>
            </w:pPr>
            <w:r w:rsidRPr="00856244">
              <w:rPr>
                <w:rFonts w:asciiTheme="minorHAnsi" w:hAnsiTheme="minorHAnsi" w:cstheme="minorHAnsi"/>
                <w:i/>
              </w:rPr>
              <w:t xml:space="preserve">S přihláškou ke státní doktorské zkoušce odevzdají studenti teze připravované disertační práce v rozsahu max. 15 stran textu (přílohy se do uvedeného počtu stran nezapočítávají). </w:t>
            </w:r>
          </w:p>
          <w:p w14:paraId="281DC5D8" w14:textId="77777777" w:rsidR="00C57347" w:rsidRPr="00856244" w:rsidRDefault="00C57347" w:rsidP="00C57347">
            <w:pPr>
              <w:pStyle w:val="Odstavecseseznamem"/>
              <w:numPr>
                <w:ilvl w:val="0"/>
                <w:numId w:val="10"/>
              </w:numPr>
              <w:spacing w:line="252" w:lineRule="auto"/>
              <w:rPr>
                <w:rFonts w:asciiTheme="minorHAnsi" w:hAnsiTheme="minorHAnsi" w:cstheme="minorHAnsi"/>
                <w:i/>
              </w:rPr>
            </w:pPr>
            <w:r w:rsidRPr="00856244">
              <w:rPr>
                <w:rFonts w:asciiTheme="minorHAnsi" w:hAnsiTheme="minorHAnsi" w:cstheme="minorHAnsi"/>
                <w:i/>
              </w:rPr>
              <w:t>Obecný návrh struktury tezí: cíl práce, teoretická východiska, metodologie výzkumu, dosavadní výzkumná zjištění, zamýšlený přínos práce.</w:t>
            </w:r>
          </w:p>
          <w:p w14:paraId="193BC08B" w14:textId="77777777" w:rsidR="00C57347" w:rsidRPr="00856244" w:rsidRDefault="00C57347" w:rsidP="00C57347">
            <w:pPr>
              <w:pStyle w:val="Odstavecseseznamem"/>
              <w:numPr>
                <w:ilvl w:val="0"/>
                <w:numId w:val="10"/>
              </w:numPr>
              <w:spacing w:line="252" w:lineRule="auto"/>
              <w:rPr>
                <w:rFonts w:asciiTheme="minorHAnsi" w:hAnsiTheme="minorHAnsi" w:cstheme="minorHAnsi"/>
                <w:i/>
              </w:rPr>
            </w:pPr>
            <w:r w:rsidRPr="00856244">
              <w:rPr>
                <w:rFonts w:asciiTheme="minorHAnsi" w:hAnsiTheme="minorHAnsi" w:cstheme="minorHAnsi"/>
                <w:i/>
              </w:rPr>
              <w:t xml:space="preserve">Přílohy tezí: CV studenta, soupis odborných aktivit a publikační činnosti, seznam prostudované odborné literatury.  </w:t>
            </w:r>
          </w:p>
          <w:p w14:paraId="24565C81" w14:textId="77777777" w:rsidR="00C57347" w:rsidRPr="00856244" w:rsidRDefault="00C57347" w:rsidP="00C57347">
            <w:pPr>
              <w:spacing w:line="252" w:lineRule="auto"/>
              <w:rPr>
                <w:rFonts w:asciiTheme="minorHAnsi" w:hAnsiTheme="minorHAnsi" w:cstheme="minorHAnsi"/>
                <w:i/>
              </w:rPr>
            </w:pPr>
          </w:p>
          <w:p w14:paraId="18A855F6" w14:textId="133998D5" w:rsidR="00AE67B1" w:rsidRPr="00F876A5" w:rsidRDefault="00C57347" w:rsidP="00856244">
            <w:pPr>
              <w:spacing w:line="252" w:lineRule="auto"/>
              <w:ind w:left="0" w:firstLine="0"/>
              <w:rPr>
                <w:rFonts w:asciiTheme="minorHAnsi" w:hAnsiTheme="minorHAnsi" w:cstheme="minorHAnsi"/>
                <w:i/>
              </w:rPr>
            </w:pPr>
            <w:r w:rsidRPr="00856244">
              <w:rPr>
                <w:rFonts w:asciiTheme="minorHAnsi" w:hAnsiTheme="minorHAnsi" w:cstheme="minorHAnsi"/>
                <w:i/>
              </w:rPr>
              <w:t xml:space="preserve">Týden před konáním zkoušky odevzdá student vydané/vytištěné texty svých publikačních výstupů. </w:t>
            </w:r>
          </w:p>
        </w:tc>
      </w:tr>
    </w:tbl>
    <w:p w14:paraId="43926E94" w14:textId="77777777" w:rsidR="00AE67B1" w:rsidRPr="00F876A5" w:rsidRDefault="00AE67B1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06BA322" w14:textId="1C5E3362" w:rsidR="00AC12BA" w:rsidRPr="00F876A5" w:rsidRDefault="00AC12BA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AE67B1" w:rsidRPr="00F876A5" w14:paraId="5390B819" w14:textId="77777777" w:rsidTr="00637D2C">
        <w:trPr>
          <w:trHeight w:val="51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4B2B34AD" w14:textId="6B8128C8" w:rsidR="00AE67B1" w:rsidRPr="00F876A5" w:rsidRDefault="00AE67B1" w:rsidP="001462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76A5">
              <w:rPr>
                <w:rFonts w:asciiTheme="minorHAnsi" w:hAnsiTheme="minorHAnsi" w:cstheme="minorHAnsi"/>
                <w:b/>
                <w:bCs/>
                <w:i/>
              </w:rPr>
              <w:t>Zkušební okruhy státní doktorské zkoušky</w:t>
            </w:r>
          </w:p>
        </w:tc>
      </w:tr>
      <w:tr w:rsidR="00AE67B1" w:rsidRPr="00F876A5" w14:paraId="725A08EB" w14:textId="77777777" w:rsidTr="00637D2C">
        <w:trPr>
          <w:trHeight w:val="51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9E7E" w14:textId="7709669E" w:rsidR="00AE67B1" w:rsidRPr="00F876A5" w:rsidRDefault="00AE67B1" w:rsidP="00637D2C">
            <w:pPr>
              <w:rPr>
                <w:rFonts w:asciiTheme="minorHAnsi" w:hAnsiTheme="minorHAnsi" w:cstheme="minorHAnsi"/>
                <w:i/>
              </w:rPr>
            </w:pPr>
          </w:p>
          <w:p w14:paraId="3B5E2E29" w14:textId="77777777" w:rsidR="00C57347" w:rsidRPr="00856244" w:rsidRDefault="00C57347" w:rsidP="00637D2C">
            <w:pPr>
              <w:pStyle w:val="Odstavecseseznamem"/>
              <w:numPr>
                <w:ilvl w:val="0"/>
                <w:numId w:val="11"/>
              </w:numPr>
              <w:spacing w:after="160"/>
              <w:ind w:left="357" w:hanging="357"/>
              <w:rPr>
                <w:rFonts w:asciiTheme="minorHAnsi" w:hAnsiTheme="minorHAnsi" w:cstheme="minorHAnsi"/>
                <w:i/>
              </w:rPr>
            </w:pPr>
            <w:r w:rsidRPr="00856244">
              <w:rPr>
                <w:rFonts w:asciiTheme="minorHAnsi" w:hAnsiTheme="minorHAnsi" w:cstheme="minorHAnsi"/>
                <w:i/>
              </w:rPr>
              <w:t>Základní výzkumná témata v oblasti didaktiky literatury a mediální výchovy. Výzkumy čtenářství, čtenářské a mediální gramotnosti v ČR a v zahraničí.</w:t>
            </w:r>
          </w:p>
          <w:p w14:paraId="271DC0E0" w14:textId="765D1A10" w:rsidR="00C57347" w:rsidRPr="00856244" w:rsidRDefault="00C57347" w:rsidP="00637D2C">
            <w:pPr>
              <w:pStyle w:val="Odstavecseseznamem"/>
              <w:numPr>
                <w:ilvl w:val="0"/>
                <w:numId w:val="11"/>
              </w:numPr>
              <w:spacing w:after="160"/>
              <w:ind w:left="357" w:hanging="357"/>
              <w:rPr>
                <w:rFonts w:asciiTheme="minorHAnsi" w:hAnsiTheme="minorHAnsi" w:cstheme="minorHAnsi"/>
                <w:i/>
              </w:rPr>
            </w:pPr>
            <w:r w:rsidRPr="00856244">
              <w:rPr>
                <w:rFonts w:asciiTheme="minorHAnsi" w:hAnsiTheme="minorHAnsi" w:cstheme="minorHAnsi"/>
                <w:i/>
              </w:rPr>
              <w:t xml:space="preserve">Mediální gramotnost v teorii a </w:t>
            </w:r>
            <w:r w:rsidR="00637D2C" w:rsidRPr="00856244">
              <w:rPr>
                <w:rFonts w:asciiTheme="minorHAnsi" w:hAnsiTheme="minorHAnsi" w:cstheme="minorHAnsi"/>
                <w:i/>
              </w:rPr>
              <w:t>praxi – definice</w:t>
            </w:r>
            <w:r w:rsidRPr="00856244">
              <w:rPr>
                <w:rFonts w:asciiTheme="minorHAnsi" w:hAnsiTheme="minorHAnsi" w:cstheme="minorHAnsi"/>
                <w:i/>
              </w:rPr>
              <w:t>, mediální gramotnost v systému gramotností, způsoby zvyšování mediální gramotnosti v populaci.</w:t>
            </w:r>
          </w:p>
          <w:p w14:paraId="3B7D0D05" w14:textId="4009B88D" w:rsidR="00C57347" w:rsidRPr="00856244" w:rsidRDefault="00C57347" w:rsidP="00637D2C">
            <w:pPr>
              <w:pStyle w:val="Odstavecseseznamem"/>
              <w:numPr>
                <w:ilvl w:val="0"/>
                <w:numId w:val="11"/>
              </w:numPr>
              <w:spacing w:after="160"/>
              <w:ind w:left="357" w:hanging="357"/>
              <w:rPr>
                <w:rFonts w:asciiTheme="minorHAnsi" w:hAnsiTheme="minorHAnsi" w:cstheme="minorHAnsi"/>
                <w:i/>
              </w:rPr>
            </w:pPr>
            <w:r w:rsidRPr="00856244">
              <w:rPr>
                <w:rFonts w:asciiTheme="minorHAnsi" w:hAnsiTheme="minorHAnsi" w:cstheme="minorHAnsi"/>
                <w:i/>
              </w:rPr>
              <w:t xml:space="preserve">Čtenářská gramotnost v teorii a </w:t>
            </w:r>
            <w:r w:rsidR="00637D2C" w:rsidRPr="00856244">
              <w:rPr>
                <w:rFonts w:asciiTheme="minorHAnsi" w:hAnsiTheme="minorHAnsi" w:cstheme="minorHAnsi"/>
                <w:i/>
              </w:rPr>
              <w:t>praxi – definice</w:t>
            </w:r>
            <w:r w:rsidRPr="00856244">
              <w:rPr>
                <w:rFonts w:asciiTheme="minorHAnsi" w:hAnsiTheme="minorHAnsi" w:cstheme="minorHAnsi"/>
                <w:i/>
              </w:rPr>
              <w:t>, čtenářská gramotnost v systému gramotností, způsoby rozvoje čtenářské gramotnosti.</w:t>
            </w:r>
          </w:p>
          <w:p w14:paraId="6E32DF39" w14:textId="77777777" w:rsidR="002E2293" w:rsidRPr="00856244" w:rsidRDefault="002E2293" w:rsidP="002E2293">
            <w:pPr>
              <w:pStyle w:val="Odstavecseseznamem"/>
              <w:numPr>
                <w:ilvl w:val="0"/>
                <w:numId w:val="11"/>
              </w:numPr>
              <w:spacing w:after="160"/>
              <w:ind w:left="357" w:hanging="357"/>
              <w:rPr>
                <w:rFonts w:asciiTheme="minorHAnsi" w:hAnsiTheme="minorHAnsi" w:cstheme="minorHAnsi"/>
                <w:i/>
              </w:rPr>
            </w:pPr>
            <w:r w:rsidRPr="00856244">
              <w:rPr>
                <w:rFonts w:asciiTheme="minorHAnsi" w:hAnsiTheme="minorHAnsi" w:cstheme="minorHAnsi"/>
                <w:i/>
              </w:rPr>
              <w:t>Čtení a psaní jako problém didaktický. Aktuální tendence ve výuce ČJL.</w:t>
            </w:r>
          </w:p>
          <w:p w14:paraId="2C33641F" w14:textId="77777777" w:rsidR="00C57347" w:rsidRPr="00856244" w:rsidRDefault="00C57347" w:rsidP="00637D2C">
            <w:pPr>
              <w:pStyle w:val="Odstavecseseznamem"/>
              <w:numPr>
                <w:ilvl w:val="0"/>
                <w:numId w:val="11"/>
              </w:numPr>
              <w:spacing w:after="160"/>
              <w:ind w:left="357" w:hanging="357"/>
              <w:rPr>
                <w:rFonts w:asciiTheme="minorHAnsi" w:hAnsiTheme="minorHAnsi" w:cstheme="minorHAnsi"/>
                <w:i/>
              </w:rPr>
            </w:pPr>
            <w:r w:rsidRPr="00856244">
              <w:rPr>
                <w:rFonts w:asciiTheme="minorHAnsi" w:hAnsiTheme="minorHAnsi" w:cstheme="minorHAnsi"/>
                <w:i/>
              </w:rPr>
              <w:t>Interpretace uměleckého textu v literární výchově. Charakteristika interpretačních přístupů (zaměření na text, čtenáře, autora, kontext apod.).</w:t>
            </w:r>
          </w:p>
          <w:p w14:paraId="4A94C9F6" w14:textId="54D55FD0" w:rsidR="00C57347" w:rsidRPr="00856244" w:rsidRDefault="00C57347" w:rsidP="00637D2C">
            <w:pPr>
              <w:pStyle w:val="Odstavecseseznamem"/>
              <w:numPr>
                <w:ilvl w:val="0"/>
                <w:numId w:val="11"/>
              </w:numPr>
              <w:spacing w:after="160"/>
              <w:ind w:left="357" w:hanging="357"/>
              <w:rPr>
                <w:rFonts w:asciiTheme="minorHAnsi" w:hAnsiTheme="minorHAnsi" w:cstheme="minorHAnsi"/>
                <w:i/>
              </w:rPr>
            </w:pPr>
            <w:r w:rsidRPr="00856244">
              <w:rPr>
                <w:rFonts w:asciiTheme="minorHAnsi" w:hAnsiTheme="minorHAnsi" w:cstheme="minorHAnsi"/>
                <w:i/>
              </w:rPr>
              <w:lastRenderedPageBreak/>
              <w:t xml:space="preserve">Specifika porozumění informačnímu textu. Zkoumavé/oborové </w:t>
            </w:r>
            <w:r w:rsidR="00F37B29" w:rsidRPr="00856244">
              <w:rPr>
                <w:rFonts w:asciiTheme="minorHAnsi" w:hAnsiTheme="minorHAnsi" w:cstheme="minorHAnsi"/>
                <w:i/>
              </w:rPr>
              <w:t>čtení – práce</w:t>
            </w:r>
            <w:r w:rsidRPr="00856244">
              <w:rPr>
                <w:rFonts w:asciiTheme="minorHAnsi" w:hAnsiTheme="minorHAnsi" w:cstheme="minorHAnsi"/>
                <w:i/>
              </w:rPr>
              <w:t xml:space="preserve"> s informačním textem ve škole. Specifika elektronického textu v online prostředí.</w:t>
            </w:r>
          </w:p>
          <w:p w14:paraId="4914ADE5" w14:textId="4E379309" w:rsidR="00C57347" w:rsidRPr="00856244" w:rsidRDefault="000D0B04" w:rsidP="00637D2C">
            <w:pPr>
              <w:pStyle w:val="Odstavecseseznamem"/>
              <w:numPr>
                <w:ilvl w:val="0"/>
                <w:numId w:val="11"/>
              </w:numPr>
              <w:spacing w:after="160"/>
              <w:ind w:left="357" w:hanging="357"/>
              <w:rPr>
                <w:rFonts w:asciiTheme="minorHAnsi" w:hAnsiTheme="minorHAnsi" w:cstheme="minorHAnsi"/>
                <w:i/>
              </w:rPr>
            </w:pPr>
            <w:r w:rsidRPr="00856244">
              <w:rPr>
                <w:rFonts w:asciiTheme="minorHAnsi" w:hAnsiTheme="minorHAnsi" w:cstheme="minorHAnsi"/>
                <w:i/>
              </w:rPr>
              <w:t xml:space="preserve">Čtenářství. </w:t>
            </w:r>
            <w:r w:rsidR="00C57347" w:rsidRPr="00856244">
              <w:rPr>
                <w:rFonts w:asciiTheme="minorHAnsi" w:hAnsiTheme="minorHAnsi" w:cstheme="minorHAnsi"/>
                <w:i/>
              </w:rPr>
              <w:t>Čtenářské strategie a možnosti jejich rozvoje.</w:t>
            </w:r>
            <w:r w:rsidR="00000062" w:rsidRPr="00856244">
              <w:rPr>
                <w:rFonts w:asciiTheme="minorHAnsi" w:hAnsiTheme="minorHAnsi" w:cstheme="minorHAnsi"/>
                <w:i/>
              </w:rPr>
              <w:t xml:space="preserve"> Záznamy z četby.</w:t>
            </w:r>
            <w:r w:rsidR="00C57347" w:rsidRPr="00856244">
              <w:rPr>
                <w:rFonts w:asciiTheme="minorHAnsi" w:hAnsiTheme="minorHAnsi" w:cstheme="minorHAnsi"/>
                <w:i/>
              </w:rPr>
              <w:t xml:space="preserve"> Uplatnění metod kritického myšlení při čtení textu. Kritický rozbor mediálních textů ve škole. </w:t>
            </w:r>
          </w:p>
          <w:p w14:paraId="396007A1" w14:textId="77777777" w:rsidR="00C57347" w:rsidRPr="00856244" w:rsidRDefault="00C57347" w:rsidP="00637D2C">
            <w:pPr>
              <w:pStyle w:val="Odstavecseseznamem"/>
              <w:numPr>
                <w:ilvl w:val="0"/>
                <w:numId w:val="11"/>
              </w:numPr>
              <w:spacing w:after="160"/>
              <w:ind w:left="357" w:hanging="357"/>
              <w:rPr>
                <w:rFonts w:asciiTheme="minorHAnsi" w:hAnsiTheme="minorHAnsi" w:cstheme="minorHAnsi"/>
                <w:i/>
              </w:rPr>
            </w:pPr>
            <w:r w:rsidRPr="00856244">
              <w:rPr>
                <w:rFonts w:asciiTheme="minorHAnsi" w:hAnsiTheme="minorHAnsi" w:cstheme="minorHAnsi"/>
                <w:i/>
              </w:rPr>
              <w:t>Poezie v systému literární výchovy a specifika její recepce. Výzkumy recepce uměleckého textu a jejich přínos pro pedagogickou praxi.</w:t>
            </w:r>
          </w:p>
          <w:p w14:paraId="545D3F43" w14:textId="77777777" w:rsidR="00F876A5" w:rsidRPr="00856244" w:rsidRDefault="00C57347" w:rsidP="00D51FF8">
            <w:pPr>
              <w:pStyle w:val="Odstavecseseznamem"/>
              <w:numPr>
                <w:ilvl w:val="0"/>
                <w:numId w:val="11"/>
              </w:numPr>
              <w:spacing w:after="160"/>
              <w:ind w:left="357" w:hanging="357"/>
              <w:rPr>
                <w:rFonts w:asciiTheme="minorHAnsi" w:hAnsiTheme="minorHAnsi" w:cstheme="minorHAnsi"/>
                <w:i/>
              </w:rPr>
            </w:pPr>
            <w:r w:rsidRPr="00856244">
              <w:rPr>
                <w:rFonts w:asciiTheme="minorHAnsi" w:hAnsiTheme="minorHAnsi" w:cstheme="minorHAnsi"/>
                <w:i/>
              </w:rPr>
              <w:t xml:space="preserve">Komunikace ve školní třídě. Specifika pedagogické komunikace v literární výchově. Mediální komunikace. Pedagogická komunikace v mediální </w:t>
            </w:r>
            <w:r w:rsidR="00637D2C" w:rsidRPr="00856244">
              <w:rPr>
                <w:rFonts w:asciiTheme="minorHAnsi" w:hAnsiTheme="minorHAnsi" w:cstheme="minorHAnsi"/>
                <w:i/>
              </w:rPr>
              <w:t>výchově – srovnání</w:t>
            </w:r>
            <w:r w:rsidRPr="00856244">
              <w:rPr>
                <w:rFonts w:asciiTheme="minorHAnsi" w:hAnsiTheme="minorHAnsi" w:cstheme="minorHAnsi"/>
                <w:i/>
              </w:rPr>
              <w:t xml:space="preserve"> protekcionistického a </w:t>
            </w:r>
            <w:proofErr w:type="spellStart"/>
            <w:r w:rsidRPr="00856244">
              <w:rPr>
                <w:rFonts w:asciiTheme="minorHAnsi" w:hAnsiTheme="minorHAnsi" w:cstheme="minorHAnsi"/>
                <w:i/>
              </w:rPr>
              <w:t>empowerment</w:t>
            </w:r>
            <w:proofErr w:type="spellEnd"/>
            <w:r w:rsidRPr="00856244">
              <w:rPr>
                <w:rFonts w:asciiTheme="minorHAnsi" w:hAnsiTheme="minorHAnsi" w:cstheme="minorHAnsi"/>
                <w:i/>
              </w:rPr>
              <w:t xml:space="preserve"> přístupu. </w:t>
            </w:r>
          </w:p>
          <w:p w14:paraId="3D89C028" w14:textId="77777777" w:rsidR="00F876A5" w:rsidRPr="00856244" w:rsidRDefault="00F876A5" w:rsidP="00FE5AC2">
            <w:pPr>
              <w:pStyle w:val="Odstavecseseznamem"/>
              <w:numPr>
                <w:ilvl w:val="0"/>
                <w:numId w:val="11"/>
              </w:numPr>
              <w:spacing w:after="160"/>
              <w:ind w:left="357" w:hanging="357"/>
              <w:rPr>
                <w:rFonts w:asciiTheme="minorHAnsi" w:hAnsiTheme="minorHAnsi" w:cstheme="minorHAnsi"/>
                <w:i/>
              </w:rPr>
            </w:pPr>
            <w:proofErr w:type="spellStart"/>
            <w:r w:rsidRPr="00856244">
              <w:rPr>
                <w:rFonts w:asciiTheme="minorHAnsi" w:hAnsiTheme="minorHAnsi" w:cstheme="minorHAnsi"/>
                <w:i/>
              </w:rPr>
              <w:t>Ekolingvistika</w:t>
            </w:r>
            <w:proofErr w:type="spellEnd"/>
            <w:r w:rsidRPr="00856244">
              <w:rPr>
                <w:rFonts w:asciiTheme="minorHAnsi" w:hAnsiTheme="minorHAnsi" w:cstheme="minorHAnsi"/>
                <w:i/>
              </w:rPr>
              <w:t xml:space="preserve"> a mediální výchova jako téma didaktiky mateřského jazyka.</w:t>
            </w:r>
          </w:p>
          <w:p w14:paraId="24DF6615" w14:textId="19CBE12A" w:rsidR="00F876A5" w:rsidRPr="00856244" w:rsidRDefault="00F876A5" w:rsidP="00FE5AC2">
            <w:pPr>
              <w:pStyle w:val="Odstavecseseznamem"/>
              <w:numPr>
                <w:ilvl w:val="0"/>
                <w:numId w:val="11"/>
              </w:numPr>
              <w:spacing w:after="160"/>
              <w:ind w:left="357" w:hanging="357"/>
              <w:rPr>
                <w:rFonts w:asciiTheme="minorHAnsi" w:hAnsiTheme="minorHAnsi" w:cstheme="minorHAnsi"/>
                <w:i/>
              </w:rPr>
            </w:pPr>
            <w:r w:rsidRPr="00856244">
              <w:rPr>
                <w:rFonts w:asciiTheme="minorHAnsi" w:hAnsiTheme="minorHAnsi" w:cstheme="minorHAnsi"/>
                <w:i/>
              </w:rPr>
              <w:t>Autenticita rozvoje komunikačních dovedností ve výuce mateřského jazyka</w:t>
            </w:r>
          </w:p>
          <w:p w14:paraId="1C5D79E9" w14:textId="77777777" w:rsidR="00C57347" w:rsidRPr="00856244" w:rsidRDefault="00C57347" w:rsidP="00637D2C">
            <w:pPr>
              <w:pStyle w:val="Odstavecseseznamem"/>
              <w:numPr>
                <w:ilvl w:val="0"/>
                <w:numId w:val="11"/>
              </w:numPr>
              <w:spacing w:after="160"/>
              <w:ind w:left="357" w:hanging="357"/>
              <w:rPr>
                <w:rFonts w:asciiTheme="minorHAnsi" w:hAnsiTheme="minorHAnsi" w:cstheme="minorHAnsi"/>
                <w:i/>
              </w:rPr>
            </w:pPr>
            <w:r w:rsidRPr="00856244">
              <w:rPr>
                <w:rFonts w:asciiTheme="minorHAnsi" w:hAnsiTheme="minorHAnsi" w:cstheme="minorHAnsi"/>
                <w:i/>
              </w:rPr>
              <w:t>Tradiční, moderní a postmoderní texty v literární výchově na ZŠ.</w:t>
            </w:r>
          </w:p>
          <w:p w14:paraId="0089623C" w14:textId="77777777" w:rsidR="0075428C" w:rsidRPr="00856244" w:rsidRDefault="0075428C" w:rsidP="00637D2C">
            <w:pPr>
              <w:pStyle w:val="Odstavecseseznamem"/>
              <w:numPr>
                <w:ilvl w:val="0"/>
                <w:numId w:val="11"/>
              </w:numPr>
              <w:spacing w:after="160"/>
              <w:ind w:left="357" w:hanging="357"/>
              <w:rPr>
                <w:rFonts w:asciiTheme="minorHAnsi" w:hAnsiTheme="minorHAnsi" w:cstheme="minorHAnsi"/>
                <w:i/>
              </w:rPr>
            </w:pPr>
            <w:r w:rsidRPr="00856244">
              <w:rPr>
                <w:rFonts w:asciiTheme="minorHAnsi" w:hAnsiTheme="minorHAnsi" w:cstheme="minorHAnsi"/>
                <w:i/>
              </w:rPr>
              <w:t xml:space="preserve">Didaktická reflexe dětství, dospívání a aktuálních společenských problémů v literatuře pro děti a mládež. </w:t>
            </w:r>
            <w:proofErr w:type="spellStart"/>
            <w:r w:rsidRPr="00856244">
              <w:rPr>
                <w:rFonts w:asciiTheme="minorHAnsi" w:hAnsiTheme="minorHAnsi" w:cstheme="minorHAnsi"/>
                <w:i/>
              </w:rPr>
              <w:t>Young</w:t>
            </w:r>
            <w:proofErr w:type="spellEnd"/>
            <w:r w:rsidRPr="0085624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856244">
              <w:rPr>
                <w:rFonts w:asciiTheme="minorHAnsi" w:hAnsiTheme="minorHAnsi" w:cstheme="minorHAnsi"/>
                <w:i/>
              </w:rPr>
              <w:t>adult</w:t>
            </w:r>
            <w:proofErr w:type="spellEnd"/>
            <w:r w:rsidRPr="00856244">
              <w:rPr>
                <w:rFonts w:asciiTheme="minorHAnsi" w:hAnsiTheme="minorHAnsi" w:cstheme="minorHAnsi"/>
                <w:i/>
              </w:rPr>
              <w:t xml:space="preserve"> literatura – její místo v četbě dospívajících a v literární výchově.</w:t>
            </w:r>
          </w:p>
          <w:p w14:paraId="1C7F32F1" w14:textId="09BF0758" w:rsidR="00C57347" w:rsidRPr="00856244" w:rsidRDefault="00C57347" w:rsidP="00637D2C">
            <w:pPr>
              <w:pStyle w:val="Odstavecseseznamem"/>
              <w:numPr>
                <w:ilvl w:val="0"/>
                <w:numId w:val="11"/>
              </w:numPr>
              <w:spacing w:after="160"/>
              <w:ind w:left="357" w:hanging="357"/>
              <w:rPr>
                <w:rFonts w:asciiTheme="minorHAnsi" w:hAnsiTheme="minorHAnsi" w:cstheme="minorHAnsi"/>
                <w:i/>
              </w:rPr>
            </w:pPr>
            <w:r w:rsidRPr="00856244">
              <w:rPr>
                <w:rFonts w:asciiTheme="minorHAnsi" w:hAnsiTheme="minorHAnsi" w:cstheme="minorHAnsi"/>
                <w:i/>
              </w:rPr>
              <w:t>Mediální výchova jako průřezové téma v kurikulárních dokumentech, integrace prvků mediální výchovy do vzdělávacích oborů a oblastí.</w:t>
            </w:r>
          </w:p>
          <w:p w14:paraId="56D21BEB" w14:textId="77777777" w:rsidR="00C57347" w:rsidRPr="00856244" w:rsidRDefault="00C57347" w:rsidP="00637D2C">
            <w:pPr>
              <w:pStyle w:val="Odstavecseseznamem"/>
              <w:numPr>
                <w:ilvl w:val="0"/>
                <w:numId w:val="11"/>
              </w:numPr>
              <w:spacing w:after="160"/>
              <w:ind w:left="357" w:hanging="357"/>
              <w:rPr>
                <w:rFonts w:asciiTheme="minorHAnsi" w:hAnsiTheme="minorHAnsi" w:cstheme="minorHAnsi"/>
                <w:i/>
              </w:rPr>
            </w:pPr>
            <w:r w:rsidRPr="00856244">
              <w:rPr>
                <w:rFonts w:asciiTheme="minorHAnsi" w:hAnsiTheme="minorHAnsi" w:cstheme="minorHAnsi"/>
                <w:i/>
              </w:rPr>
              <w:t>Výzkumy mediální gramotnosti se zaměřením na aktéry vzdělávání (učitelé, studenti). Mediální gramotnost obyvatel České republiky pohledem výzkumu.</w:t>
            </w:r>
          </w:p>
          <w:p w14:paraId="5585F471" w14:textId="77777777" w:rsidR="00C57347" w:rsidRPr="00856244" w:rsidRDefault="00C57347" w:rsidP="00637D2C">
            <w:pPr>
              <w:pStyle w:val="Odstavecseseznamem"/>
              <w:numPr>
                <w:ilvl w:val="0"/>
                <w:numId w:val="11"/>
              </w:numPr>
              <w:spacing w:after="160"/>
              <w:ind w:left="357" w:hanging="357"/>
              <w:rPr>
                <w:rFonts w:asciiTheme="minorHAnsi" w:hAnsiTheme="minorHAnsi" w:cstheme="minorHAnsi"/>
                <w:i/>
              </w:rPr>
            </w:pPr>
            <w:r w:rsidRPr="00856244">
              <w:rPr>
                <w:rFonts w:asciiTheme="minorHAnsi" w:hAnsiTheme="minorHAnsi" w:cstheme="minorHAnsi"/>
                <w:i/>
              </w:rPr>
              <w:t>Veřejnoprávní a komerční média, jejich vlastnosti a specifika. Regulace mediálního trhu a mediálního obsahu.</w:t>
            </w:r>
          </w:p>
          <w:p w14:paraId="0EFF6660" w14:textId="77777777" w:rsidR="00C57347" w:rsidRPr="00856244" w:rsidRDefault="00C57347" w:rsidP="00637D2C">
            <w:pPr>
              <w:pStyle w:val="Odstavecseseznamem"/>
              <w:numPr>
                <w:ilvl w:val="0"/>
                <w:numId w:val="11"/>
              </w:numPr>
              <w:spacing w:after="160"/>
              <w:ind w:left="357" w:hanging="357"/>
              <w:rPr>
                <w:rFonts w:asciiTheme="minorHAnsi" w:hAnsiTheme="minorHAnsi" w:cstheme="minorHAnsi"/>
                <w:i/>
              </w:rPr>
            </w:pPr>
            <w:r w:rsidRPr="00856244">
              <w:rPr>
                <w:rFonts w:asciiTheme="minorHAnsi" w:hAnsiTheme="minorHAnsi" w:cstheme="minorHAnsi"/>
                <w:i/>
              </w:rPr>
              <w:t>Reklama jako klíčové téma mediální výchovy, typy reklamy. Mediální stereotypy v reklamě. Mediální manipulace. Regulace reklamy.</w:t>
            </w:r>
          </w:p>
          <w:p w14:paraId="770723C0" w14:textId="77777777" w:rsidR="00C57347" w:rsidRPr="00856244" w:rsidRDefault="00C57347" w:rsidP="00637D2C">
            <w:pPr>
              <w:pStyle w:val="Odstavecseseznamem"/>
              <w:numPr>
                <w:ilvl w:val="0"/>
                <w:numId w:val="11"/>
              </w:numPr>
              <w:spacing w:after="160"/>
              <w:ind w:left="357" w:hanging="357"/>
              <w:rPr>
                <w:rFonts w:asciiTheme="minorHAnsi" w:hAnsiTheme="minorHAnsi" w:cstheme="minorHAnsi"/>
                <w:i/>
              </w:rPr>
            </w:pPr>
            <w:proofErr w:type="spellStart"/>
            <w:r w:rsidRPr="00856244">
              <w:rPr>
                <w:rFonts w:asciiTheme="minorHAnsi" w:hAnsiTheme="minorHAnsi" w:cstheme="minorHAnsi"/>
                <w:i/>
              </w:rPr>
              <w:t>Fact-checking</w:t>
            </w:r>
            <w:proofErr w:type="spellEnd"/>
            <w:r w:rsidRPr="00856244">
              <w:rPr>
                <w:rFonts w:asciiTheme="minorHAnsi" w:hAnsiTheme="minorHAnsi" w:cstheme="minorHAnsi"/>
                <w:i/>
              </w:rPr>
              <w:t xml:space="preserve"> v mediální výchově. Kognitivní zkreslení a jejich specifika. Zásady efektivního </w:t>
            </w:r>
            <w:proofErr w:type="spellStart"/>
            <w:r w:rsidRPr="00856244">
              <w:rPr>
                <w:rFonts w:asciiTheme="minorHAnsi" w:hAnsiTheme="minorHAnsi" w:cstheme="minorHAnsi"/>
                <w:i/>
              </w:rPr>
              <w:t>fact-checkingu</w:t>
            </w:r>
            <w:proofErr w:type="spellEnd"/>
            <w:r w:rsidRPr="00856244">
              <w:rPr>
                <w:rFonts w:asciiTheme="minorHAnsi" w:hAnsiTheme="minorHAnsi" w:cstheme="minorHAnsi"/>
                <w:i/>
              </w:rPr>
              <w:t>.</w:t>
            </w:r>
          </w:p>
          <w:p w14:paraId="1A2E03F2" w14:textId="11F2085B" w:rsidR="00AE67B1" w:rsidRPr="00F876A5" w:rsidRDefault="00C57347" w:rsidP="00637D2C">
            <w:pPr>
              <w:pStyle w:val="Odstavecseseznamem"/>
              <w:numPr>
                <w:ilvl w:val="0"/>
                <w:numId w:val="11"/>
              </w:numPr>
              <w:spacing w:after="160"/>
              <w:ind w:left="357" w:hanging="357"/>
              <w:rPr>
                <w:rFonts w:asciiTheme="minorHAnsi" w:hAnsiTheme="minorHAnsi" w:cstheme="minorHAnsi"/>
                <w:i/>
              </w:rPr>
            </w:pPr>
            <w:r w:rsidRPr="00856244">
              <w:rPr>
                <w:rFonts w:asciiTheme="minorHAnsi" w:hAnsiTheme="minorHAnsi" w:cstheme="minorHAnsi"/>
                <w:i/>
              </w:rPr>
              <w:t>Dezinformace jako celospolečenský problém. Výzkumy zaměřené na percepci a produkci dezinformací v ČR (a</w:t>
            </w:r>
            <w:r w:rsidR="00B31135" w:rsidRPr="00856244">
              <w:rPr>
                <w:rFonts w:asciiTheme="minorHAnsi" w:hAnsiTheme="minorHAnsi" w:cstheme="minorHAnsi"/>
                <w:i/>
              </w:rPr>
              <w:t xml:space="preserve"> v</w:t>
            </w:r>
            <w:r w:rsidRPr="00856244">
              <w:rPr>
                <w:rFonts w:asciiTheme="minorHAnsi" w:hAnsiTheme="minorHAnsi" w:cstheme="minorHAnsi"/>
                <w:i/>
              </w:rPr>
              <w:t xml:space="preserve"> zahraničí). Typologie šiřitelů dezinformací. Klíčová dezinformační témata.</w:t>
            </w:r>
          </w:p>
        </w:tc>
      </w:tr>
    </w:tbl>
    <w:p w14:paraId="262070C1" w14:textId="2BBD0622" w:rsidR="00C72AA9" w:rsidRPr="00F876A5" w:rsidRDefault="00C72AA9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DA11DA5" w14:textId="78FB0DDE" w:rsidR="00AC12BA" w:rsidRPr="00F876A5" w:rsidRDefault="00AC12BA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003E37" w:rsidRPr="00F876A5" w14:paraId="1C0D7E69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45DF214E" w14:textId="67AAC705" w:rsidR="00003E37" w:rsidRPr="00F876A5" w:rsidRDefault="00003E37" w:rsidP="001462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76A5">
              <w:rPr>
                <w:rFonts w:asciiTheme="minorHAnsi" w:hAnsiTheme="minorHAnsi" w:cstheme="minorHAnsi"/>
                <w:b/>
                <w:bCs/>
                <w:i/>
              </w:rPr>
              <w:t>Průběh státní doktorské zkoušky</w:t>
            </w:r>
          </w:p>
        </w:tc>
      </w:tr>
      <w:tr w:rsidR="00003E37" w:rsidRPr="00F876A5" w14:paraId="7C0091C2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4A26" w14:textId="77777777" w:rsidR="00003E37" w:rsidRPr="00F876A5" w:rsidRDefault="00003E37" w:rsidP="00146280">
            <w:pPr>
              <w:rPr>
                <w:rFonts w:asciiTheme="minorHAnsi" w:hAnsiTheme="minorHAnsi" w:cstheme="minorHAnsi"/>
                <w:i/>
              </w:rPr>
            </w:pPr>
          </w:p>
          <w:p w14:paraId="29223928" w14:textId="56ADA2A7" w:rsidR="00C57347" w:rsidRPr="005E2FAE" w:rsidRDefault="00C57347" w:rsidP="00856244">
            <w:pPr>
              <w:spacing w:line="252" w:lineRule="auto"/>
              <w:rPr>
                <w:rFonts w:asciiTheme="minorHAnsi" w:hAnsiTheme="minorHAnsi" w:cstheme="minorHAnsi"/>
                <w:i/>
              </w:rPr>
            </w:pPr>
            <w:r w:rsidRPr="005E2FAE">
              <w:rPr>
                <w:rFonts w:asciiTheme="minorHAnsi" w:hAnsiTheme="minorHAnsi" w:cstheme="minorHAnsi"/>
                <w:i/>
              </w:rPr>
              <w:t>Státní doktorská zkouška má dvě části:</w:t>
            </w:r>
          </w:p>
          <w:p w14:paraId="5E45BE54" w14:textId="77777777" w:rsidR="00856244" w:rsidRPr="005E2FAE" w:rsidRDefault="00856244" w:rsidP="00856244">
            <w:pPr>
              <w:spacing w:line="252" w:lineRule="auto"/>
              <w:rPr>
                <w:rFonts w:asciiTheme="minorHAnsi" w:hAnsiTheme="minorHAnsi" w:cstheme="minorHAnsi"/>
                <w:i/>
              </w:rPr>
            </w:pPr>
          </w:p>
          <w:p w14:paraId="20F780B6" w14:textId="77777777" w:rsidR="00C57347" w:rsidRPr="005E2FAE" w:rsidRDefault="00C57347" w:rsidP="00C57347">
            <w:pPr>
              <w:pStyle w:val="Odstavecseseznamem"/>
              <w:numPr>
                <w:ilvl w:val="0"/>
                <w:numId w:val="10"/>
              </w:numPr>
              <w:spacing w:line="252" w:lineRule="auto"/>
              <w:rPr>
                <w:rFonts w:asciiTheme="minorHAnsi" w:hAnsiTheme="minorHAnsi" w:cstheme="minorHAnsi"/>
                <w:i/>
              </w:rPr>
            </w:pPr>
            <w:r w:rsidRPr="005E2FAE">
              <w:rPr>
                <w:rFonts w:asciiTheme="minorHAnsi" w:hAnsiTheme="minorHAnsi" w:cstheme="minorHAnsi"/>
                <w:i/>
              </w:rPr>
              <w:t>prezentace tezí připravované disertační práce v rozsahu 15 minut a jejich obhajoba;</w:t>
            </w:r>
          </w:p>
          <w:p w14:paraId="52117D0A" w14:textId="1CD71FCD" w:rsidR="00C57347" w:rsidRPr="005E2FAE" w:rsidRDefault="00C57347" w:rsidP="00C57347">
            <w:pPr>
              <w:pStyle w:val="Odstavecseseznamem"/>
              <w:numPr>
                <w:ilvl w:val="0"/>
                <w:numId w:val="10"/>
              </w:numPr>
              <w:spacing w:line="252" w:lineRule="auto"/>
              <w:rPr>
                <w:rFonts w:asciiTheme="minorHAnsi" w:hAnsiTheme="minorHAnsi" w:cstheme="minorHAnsi"/>
                <w:i/>
              </w:rPr>
            </w:pPr>
            <w:r w:rsidRPr="005E2FAE">
              <w:rPr>
                <w:rFonts w:asciiTheme="minorHAnsi" w:hAnsiTheme="minorHAnsi" w:cstheme="minorHAnsi"/>
                <w:i/>
              </w:rPr>
              <w:t xml:space="preserve">ústní zkouška </w:t>
            </w:r>
            <w:r w:rsidR="00637D2C" w:rsidRPr="005E2FAE">
              <w:rPr>
                <w:rFonts w:asciiTheme="minorHAnsi" w:hAnsiTheme="minorHAnsi" w:cstheme="minorHAnsi"/>
                <w:i/>
              </w:rPr>
              <w:t>– odpovědi</w:t>
            </w:r>
            <w:r w:rsidRPr="005E2FAE">
              <w:rPr>
                <w:rFonts w:asciiTheme="minorHAnsi" w:hAnsiTheme="minorHAnsi" w:cstheme="minorHAnsi"/>
                <w:i/>
              </w:rPr>
              <w:t xml:space="preserve"> na dotazy členů komise z předem zveřejněných zkušebních okruhů a prostudované literatury. </w:t>
            </w:r>
          </w:p>
          <w:p w14:paraId="03F6C7F2" w14:textId="77777777" w:rsidR="00C57347" w:rsidRPr="005E2FAE" w:rsidRDefault="00C57347" w:rsidP="00C57347">
            <w:pPr>
              <w:pStyle w:val="Odstavecseseznamem"/>
              <w:spacing w:line="252" w:lineRule="auto"/>
              <w:ind w:left="1776"/>
              <w:rPr>
                <w:rFonts w:asciiTheme="minorHAnsi" w:hAnsiTheme="minorHAnsi" w:cstheme="minorHAnsi"/>
                <w:i/>
              </w:rPr>
            </w:pPr>
          </w:p>
          <w:p w14:paraId="25605744" w14:textId="0B9F4B75" w:rsidR="00003E37" w:rsidRPr="00856244" w:rsidRDefault="00C57347" w:rsidP="00856244">
            <w:pPr>
              <w:spacing w:line="252" w:lineRule="auto"/>
              <w:ind w:left="62" w:hanging="11"/>
              <w:rPr>
                <w:rFonts w:asciiTheme="minorHAnsi" w:hAnsiTheme="minorHAnsi" w:cstheme="minorHAnsi"/>
              </w:rPr>
            </w:pPr>
            <w:r w:rsidRPr="005E2FAE">
              <w:rPr>
                <w:rFonts w:asciiTheme="minorHAnsi" w:hAnsiTheme="minorHAnsi" w:cstheme="minorHAnsi"/>
                <w:i/>
              </w:rPr>
              <w:t>Za standardní formu zkoušky považujeme především samo</w:t>
            </w:r>
            <w:r w:rsidR="00856244" w:rsidRPr="005E2FAE">
              <w:rPr>
                <w:rFonts w:asciiTheme="minorHAnsi" w:hAnsiTheme="minorHAnsi" w:cstheme="minorHAnsi"/>
                <w:i/>
              </w:rPr>
              <w:t xml:space="preserve">statný strukturovaný a spisovný </w:t>
            </w:r>
            <w:r w:rsidRPr="005E2FAE">
              <w:rPr>
                <w:rFonts w:asciiTheme="minorHAnsi" w:hAnsiTheme="minorHAnsi" w:cstheme="minorHAnsi"/>
                <w:i/>
              </w:rPr>
              <w:t xml:space="preserve">projev prokazující orientaci ve </w:t>
            </w:r>
            <w:bookmarkStart w:id="0" w:name="_GoBack"/>
            <w:bookmarkEnd w:id="0"/>
            <w:r w:rsidRPr="005E2FAE">
              <w:rPr>
                <w:rFonts w:asciiTheme="minorHAnsi" w:hAnsiTheme="minorHAnsi" w:cstheme="minorHAnsi"/>
                <w:i/>
              </w:rPr>
              <w:t>stanovených tématech, schopnost formulovat a reflektovat různá hlediska či problémy.</w:t>
            </w:r>
            <w:r w:rsidRPr="00F876A5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24FF010" w14:textId="5FB97DBD" w:rsidR="00AC12BA" w:rsidRPr="00F876A5" w:rsidRDefault="00AC12BA" w:rsidP="00003E37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3C6E59F" w14:textId="64FA27B0" w:rsidR="00D03096" w:rsidRPr="00F876A5" w:rsidRDefault="00D03096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sectPr w:rsidR="00D03096" w:rsidRPr="00F876A5" w:rsidSect="0046796C">
      <w:head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0BE70" w14:textId="77777777" w:rsidR="00F61665" w:rsidRDefault="00F61665" w:rsidP="00C72AA9">
      <w:r>
        <w:separator/>
      </w:r>
    </w:p>
  </w:endnote>
  <w:endnote w:type="continuationSeparator" w:id="0">
    <w:p w14:paraId="5BBF6CB6" w14:textId="77777777" w:rsidR="00F61665" w:rsidRDefault="00F61665" w:rsidP="00C7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594D9" w14:textId="77777777" w:rsidR="00F61665" w:rsidRDefault="00F61665" w:rsidP="00C72AA9">
      <w:r>
        <w:separator/>
      </w:r>
    </w:p>
  </w:footnote>
  <w:footnote w:type="continuationSeparator" w:id="0">
    <w:p w14:paraId="76E88EA9" w14:textId="77777777" w:rsidR="00F61665" w:rsidRDefault="00F61665" w:rsidP="00C7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3F3BC" w14:textId="599A2268" w:rsidR="00C72AA9" w:rsidRDefault="00C72AA9" w:rsidP="00C72AA9">
    <w:pPr>
      <w:pStyle w:val="Zhlav"/>
      <w:jc w:val="right"/>
    </w:pPr>
    <w:r>
      <w:rPr>
        <w:noProof/>
      </w:rPr>
      <w:drawing>
        <wp:inline distT="0" distB="0" distL="0" distR="0" wp14:anchorId="7BD51D89" wp14:editId="53FE1983">
          <wp:extent cx="1240972" cy="468470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675" cy="475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301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B43"/>
    <w:multiLevelType w:val="singleLevel"/>
    <w:tmpl w:val="96E43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C700E74"/>
    <w:multiLevelType w:val="hybridMultilevel"/>
    <w:tmpl w:val="FED60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79B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C3B47"/>
    <w:multiLevelType w:val="hybridMultilevel"/>
    <w:tmpl w:val="9F4EF2B8"/>
    <w:lvl w:ilvl="0" w:tplc="B2749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00147"/>
    <w:multiLevelType w:val="hybridMultilevel"/>
    <w:tmpl w:val="E2A6B9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D134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C61DD"/>
    <w:multiLevelType w:val="singleLevel"/>
    <w:tmpl w:val="50DEB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056753A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D6B2C"/>
    <w:multiLevelType w:val="singleLevel"/>
    <w:tmpl w:val="71AC4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D1D17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xNjI2MANSlmaWpko6SsGpxcWZ+XkgBYaGtQDcJo1xLQAAAA=="/>
  </w:docVars>
  <w:rsids>
    <w:rsidRoot w:val="009732FB"/>
    <w:rsid w:val="00000062"/>
    <w:rsid w:val="00003E37"/>
    <w:rsid w:val="0008321F"/>
    <w:rsid w:val="000A4778"/>
    <w:rsid w:val="000D0B04"/>
    <w:rsid w:val="00142D89"/>
    <w:rsid w:val="00185359"/>
    <w:rsid w:val="002110C2"/>
    <w:rsid w:val="0023214D"/>
    <w:rsid w:val="00285EFF"/>
    <w:rsid w:val="002B4420"/>
    <w:rsid w:val="002E2293"/>
    <w:rsid w:val="002E7AD4"/>
    <w:rsid w:val="00410B92"/>
    <w:rsid w:val="00421E71"/>
    <w:rsid w:val="00450A0A"/>
    <w:rsid w:val="0046796C"/>
    <w:rsid w:val="00467EFC"/>
    <w:rsid w:val="004868C4"/>
    <w:rsid w:val="004A5F00"/>
    <w:rsid w:val="00501F60"/>
    <w:rsid w:val="00521F43"/>
    <w:rsid w:val="00522631"/>
    <w:rsid w:val="00577316"/>
    <w:rsid w:val="005D0659"/>
    <w:rsid w:val="005E2FAE"/>
    <w:rsid w:val="005E4DBA"/>
    <w:rsid w:val="00635922"/>
    <w:rsid w:val="00637D2C"/>
    <w:rsid w:val="006405CC"/>
    <w:rsid w:val="006E3A9D"/>
    <w:rsid w:val="00725F53"/>
    <w:rsid w:val="007429BC"/>
    <w:rsid w:val="0075051A"/>
    <w:rsid w:val="0075428C"/>
    <w:rsid w:val="00822119"/>
    <w:rsid w:val="00836836"/>
    <w:rsid w:val="00856244"/>
    <w:rsid w:val="008B1669"/>
    <w:rsid w:val="008E6BEC"/>
    <w:rsid w:val="00904B00"/>
    <w:rsid w:val="009732FB"/>
    <w:rsid w:val="00A730F7"/>
    <w:rsid w:val="00A8716E"/>
    <w:rsid w:val="00AC12BA"/>
    <w:rsid w:val="00AE67B1"/>
    <w:rsid w:val="00B01E94"/>
    <w:rsid w:val="00B0404E"/>
    <w:rsid w:val="00B23DEB"/>
    <w:rsid w:val="00B31135"/>
    <w:rsid w:val="00B60503"/>
    <w:rsid w:val="00C006EB"/>
    <w:rsid w:val="00C57347"/>
    <w:rsid w:val="00C72AA9"/>
    <w:rsid w:val="00CE6AB9"/>
    <w:rsid w:val="00D022C9"/>
    <w:rsid w:val="00D03096"/>
    <w:rsid w:val="00D9356D"/>
    <w:rsid w:val="00DB2760"/>
    <w:rsid w:val="00DF5C40"/>
    <w:rsid w:val="00E45FAA"/>
    <w:rsid w:val="00E579CF"/>
    <w:rsid w:val="00ED143B"/>
    <w:rsid w:val="00F00333"/>
    <w:rsid w:val="00F050FF"/>
    <w:rsid w:val="00F37B29"/>
    <w:rsid w:val="00F520C8"/>
    <w:rsid w:val="00F61665"/>
    <w:rsid w:val="00F876A5"/>
    <w:rsid w:val="00FB0C23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ED09"/>
  <w15:docId w15:val="{064FD5BF-5AE6-4A03-92B9-E1118B20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2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32FB"/>
    <w:pPr>
      <w:keepNext/>
      <w:outlineLvl w:val="0"/>
    </w:pPr>
    <w:rPr>
      <w:rFonts w:ascii="Book Antiqua" w:eastAsia="Arial Unicode MS" w:hAnsi="Book Antiqua" w:cs="Arial Unicode MS"/>
      <w:b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9732FB"/>
    <w:pPr>
      <w:keepNext/>
      <w:outlineLvl w:val="1"/>
    </w:pPr>
    <w:rPr>
      <w:rFonts w:ascii="Arial" w:eastAsia="Arial Unicode MS" w:hAnsi="Arial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9732FB"/>
    <w:pPr>
      <w:keepNext/>
      <w:outlineLvl w:val="2"/>
    </w:pPr>
    <w:rPr>
      <w:rFonts w:ascii="Arial" w:eastAsia="Arial Unicode MS" w:hAnsi="Arial"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732FB"/>
    <w:pPr>
      <w:keepNext/>
      <w:spacing w:before="120"/>
      <w:jc w:val="center"/>
      <w:outlineLvl w:val="3"/>
    </w:pPr>
    <w:rPr>
      <w:rFonts w:ascii="Arial" w:eastAsia="Arial Unicode MS" w:hAnsi="Arial"/>
      <w:b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9732FB"/>
    <w:pPr>
      <w:keepNext/>
      <w:spacing w:after="120"/>
      <w:ind w:left="57"/>
      <w:jc w:val="center"/>
      <w:outlineLvl w:val="4"/>
    </w:pPr>
    <w:rPr>
      <w:rFonts w:ascii="Arial" w:eastAsia="Arial Unicode MS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32FB"/>
    <w:rPr>
      <w:rFonts w:ascii="Book Antiqua" w:eastAsia="Arial Unicode MS" w:hAnsi="Book Antiqua" w:cs="Arial Unicode MS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732FB"/>
    <w:rPr>
      <w:rFonts w:ascii="Arial" w:eastAsia="Arial Unicode MS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9732FB"/>
    <w:pPr>
      <w:tabs>
        <w:tab w:val="center" w:pos="4536"/>
        <w:tab w:val="right" w:pos="9072"/>
      </w:tabs>
      <w:spacing w:line="360" w:lineRule="auto"/>
    </w:pPr>
    <w:rPr>
      <w:szCs w:val="20"/>
    </w:rPr>
  </w:style>
  <w:style w:type="character" w:customStyle="1" w:styleId="ZpatChar">
    <w:name w:val="Zápatí Char"/>
    <w:basedOn w:val="Standardnpsmoodstavce"/>
    <w:link w:val="Zpat"/>
    <w:rsid w:val="009732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9732FB"/>
    <w:pPr>
      <w:jc w:val="center"/>
    </w:pPr>
    <w:rPr>
      <w:rFonts w:ascii="Arial" w:hAnsi="Arial"/>
      <w:szCs w:val="20"/>
    </w:rPr>
  </w:style>
  <w:style w:type="character" w:customStyle="1" w:styleId="NzevChar">
    <w:name w:val="Název Char"/>
    <w:basedOn w:val="Standardnpsmoodstavce"/>
    <w:link w:val="Nzev"/>
    <w:rsid w:val="009732FB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32F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B442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72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A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01E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1E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1E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1E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1E9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E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E94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876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8250A6958E4964AD4B346A219994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A2471-355C-4EE8-BA5C-7233909DB435}"/>
      </w:docPartPr>
      <w:docPartBody>
        <w:p w:rsidR="00BE3488" w:rsidRDefault="00D72D49" w:rsidP="00D72D49">
          <w:pPr>
            <w:pStyle w:val="738250A6958E4964AD4B346A219994EB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49"/>
    <w:rsid w:val="001153B4"/>
    <w:rsid w:val="002E4575"/>
    <w:rsid w:val="00365731"/>
    <w:rsid w:val="0052458A"/>
    <w:rsid w:val="00560635"/>
    <w:rsid w:val="005A40E8"/>
    <w:rsid w:val="00A24C63"/>
    <w:rsid w:val="00B96048"/>
    <w:rsid w:val="00BE3488"/>
    <w:rsid w:val="00C32B59"/>
    <w:rsid w:val="00C51E8B"/>
    <w:rsid w:val="00C670E6"/>
    <w:rsid w:val="00CA6011"/>
    <w:rsid w:val="00CE16DB"/>
    <w:rsid w:val="00D72D49"/>
    <w:rsid w:val="00F3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51E8B"/>
    <w:rPr>
      <w:color w:val="808080"/>
    </w:rPr>
  </w:style>
  <w:style w:type="paragraph" w:customStyle="1" w:styleId="738250A6958E4964AD4B346A219994EB">
    <w:name w:val="738250A6958E4964AD4B346A219994EB"/>
    <w:rsid w:val="00D7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A29FD78BE90468000AF36CB620D98" ma:contentTypeVersion="14" ma:contentTypeDescription="Vytvoří nový dokument" ma:contentTypeScope="" ma:versionID="6933fb1b8d01075e45f626c19bed0540">
  <xsd:schema xmlns:xsd="http://www.w3.org/2001/XMLSchema" xmlns:xs="http://www.w3.org/2001/XMLSchema" xmlns:p="http://schemas.microsoft.com/office/2006/metadata/properties" xmlns:ns3="798a07b0-2166-46b5-9720-438eae45cd28" xmlns:ns4="0f52263e-01d4-4ff5-83e9-8750e4c0f078" targetNamespace="http://schemas.microsoft.com/office/2006/metadata/properties" ma:root="true" ma:fieldsID="6d5c8186c1550fdbef2d5150ea08fb85" ns3:_="" ns4:_="">
    <xsd:import namespace="798a07b0-2166-46b5-9720-438eae45cd28"/>
    <xsd:import namespace="0f52263e-01d4-4ff5-83e9-8750e4c0f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a07b0-2166-46b5-9720-438eae45c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2263e-01d4-4ff5-83e9-8750e4c0f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A6783-D303-4B4A-85C8-35CBB51F2D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61803-84CA-4A98-918C-64D436DDA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139E41-FD4D-471B-AE73-BC9DFE9EC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a07b0-2166-46b5-9720-438eae45cd28"/>
    <ds:schemaRef ds:uri="0f52263e-01d4-4ff5-83e9-8750e4c0f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0BFE41-EA84-4111-B3F7-1E7B9118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Jana</dc:creator>
  <cp:keywords/>
  <dc:description/>
  <cp:lastModifiedBy>Dostálová Jana</cp:lastModifiedBy>
  <cp:revision>5</cp:revision>
  <cp:lastPrinted>2021-11-26T11:41:00Z</cp:lastPrinted>
  <dcterms:created xsi:type="dcterms:W3CDTF">2021-12-09T12:49:00Z</dcterms:created>
  <dcterms:modified xsi:type="dcterms:W3CDTF">2022-03-16T12:03:00Z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0x010100EC5A29FD78BE90468000AF36CB620D98</vt:lpwstr>
  </property>
</Properties>
</file>