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2A9" w14:textId="77777777" w:rsidR="0008321F" w:rsidRDefault="0008321F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</w:p>
    <w:p w14:paraId="510B5DA2" w14:textId="46DDECE9" w:rsidR="0008321F" w:rsidRDefault="00003E37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08321F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>POŽADAVKY KE STÁTNÍ DOKTORSKÉ ZKOUŠCE</w:t>
      </w:r>
    </w:p>
    <w:p w14:paraId="4E1BA24F" w14:textId="786B8CF4" w:rsidR="009732FB" w:rsidRPr="00410B92" w:rsidRDefault="009732FB" w:rsidP="00DB2760">
      <w:pPr>
        <w:jc w:val="center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 xml:space="preserve">v doktorském studijním programu </w:t>
      </w:r>
    </w:p>
    <w:sdt>
      <w:sdtPr>
        <w:rPr>
          <w:rFonts w:asciiTheme="minorHAnsi" w:hAnsiTheme="minorHAnsi" w:cstheme="minorHAnsi"/>
          <w:b/>
        </w:rPr>
        <w:id w:val="2080783324"/>
        <w:placeholder>
          <w:docPart w:val="738250A6958E4964AD4B346A219994EB"/>
        </w:placeholder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4763A7A9" w:rsidR="002B4420" w:rsidRPr="00F90D87" w:rsidRDefault="00802EAF" w:rsidP="00DB2760">
          <w:pPr>
            <w:jc w:val="center"/>
            <w:rPr>
              <w:rFonts w:asciiTheme="minorHAnsi" w:hAnsiTheme="minorHAnsi" w:cstheme="minorHAnsi"/>
              <w:b/>
            </w:rPr>
          </w:pPr>
          <w:r w:rsidRPr="00F90D87">
            <w:rPr>
              <w:rFonts w:asciiTheme="minorHAnsi" w:hAnsiTheme="minorHAnsi" w:cstheme="minorHAnsi"/>
              <w:b/>
            </w:rPr>
            <w:t>Hudební teorie a pedagogika</w:t>
          </w:r>
        </w:p>
      </w:sdtContent>
    </w:sdt>
    <w:p w14:paraId="67051F28" w14:textId="35C2DDCD" w:rsidR="00904B00" w:rsidRDefault="00904B00" w:rsidP="00AE67B1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634CE98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3A8F1B0" w14:textId="0F613E67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Požadavky k podání přihlášky ke státní doktorské zkoušce </w:t>
            </w:r>
          </w:p>
        </w:tc>
      </w:tr>
      <w:tr w:rsidR="00AE67B1" w:rsidRPr="00410B92" w14:paraId="0CF67764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968D" w14:textId="68123984" w:rsidR="008A0AE4" w:rsidRPr="00F672CE" w:rsidRDefault="008A0AE4" w:rsidP="008A0AE4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672CE">
              <w:rPr>
                <w:rFonts w:asciiTheme="minorHAnsi" w:hAnsiTheme="minorHAnsi" w:cstheme="minorHAnsi"/>
                <w:i/>
              </w:rPr>
              <w:t>Splnění všech studijních povinností vyplývajících z ISP.</w:t>
            </w:r>
          </w:p>
          <w:p w14:paraId="0CA35E79" w14:textId="5E133464" w:rsidR="008A0AE4" w:rsidRPr="00F672CE" w:rsidRDefault="00F90D87" w:rsidP="008A0AE4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672CE">
              <w:rPr>
                <w:rFonts w:asciiTheme="minorHAnsi" w:hAnsiTheme="minorHAnsi" w:cstheme="minorHAnsi"/>
                <w:i/>
              </w:rPr>
              <w:t>Vypracování t</w:t>
            </w:r>
            <w:r w:rsidR="008A0AE4" w:rsidRPr="00F672CE">
              <w:rPr>
                <w:rFonts w:asciiTheme="minorHAnsi" w:hAnsiTheme="minorHAnsi" w:cstheme="minorHAnsi"/>
                <w:i/>
              </w:rPr>
              <w:t>ez</w:t>
            </w:r>
            <w:r w:rsidRPr="00F672CE">
              <w:rPr>
                <w:rFonts w:asciiTheme="minorHAnsi" w:hAnsiTheme="minorHAnsi" w:cstheme="minorHAnsi"/>
                <w:i/>
              </w:rPr>
              <w:t>í</w:t>
            </w:r>
            <w:r w:rsidR="008A0AE4" w:rsidRPr="00F672CE">
              <w:rPr>
                <w:rFonts w:asciiTheme="minorHAnsi" w:hAnsiTheme="minorHAnsi" w:cstheme="minorHAnsi"/>
                <w:i/>
              </w:rPr>
              <w:t xml:space="preserve"> proponované disertační </w:t>
            </w:r>
            <w:r w:rsidR="00CD4990" w:rsidRPr="00F672CE">
              <w:rPr>
                <w:rFonts w:asciiTheme="minorHAnsi" w:hAnsiTheme="minorHAnsi" w:cstheme="minorHAnsi"/>
                <w:i/>
              </w:rPr>
              <w:t>práce</w:t>
            </w:r>
            <w:r w:rsidRPr="00F672CE">
              <w:rPr>
                <w:rFonts w:asciiTheme="minorHAnsi" w:hAnsiTheme="minorHAnsi" w:cstheme="minorHAnsi"/>
                <w:i/>
              </w:rPr>
              <w:t>,</w:t>
            </w:r>
            <w:r w:rsidR="00CD4990" w:rsidRPr="00F672CE">
              <w:rPr>
                <w:rFonts w:asciiTheme="minorHAnsi" w:hAnsiTheme="minorHAnsi" w:cstheme="minorHAnsi"/>
                <w:i/>
              </w:rPr>
              <w:t xml:space="preserve"> obsahující charakteristiku</w:t>
            </w:r>
            <w:r w:rsidR="008A0AE4" w:rsidRPr="00F672CE">
              <w:rPr>
                <w:rFonts w:asciiTheme="minorHAnsi" w:hAnsiTheme="minorHAnsi" w:cstheme="minorHAnsi"/>
                <w:i/>
              </w:rPr>
              <w:t xml:space="preserve"> stavu rozpracování jednotlivých částí </w:t>
            </w:r>
            <w:r w:rsidR="004853D7" w:rsidRPr="00F672CE">
              <w:rPr>
                <w:rFonts w:asciiTheme="minorHAnsi" w:hAnsiTheme="minorHAnsi" w:cstheme="minorHAnsi"/>
                <w:i/>
              </w:rPr>
              <w:t>(kapitol)</w:t>
            </w:r>
            <w:r w:rsidRPr="00F672CE">
              <w:rPr>
                <w:rFonts w:asciiTheme="minorHAnsi" w:hAnsiTheme="minorHAnsi" w:cstheme="minorHAnsi"/>
                <w:i/>
              </w:rPr>
              <w:t xml:space="preserve"> a </w:t>
            </w:r>
            <w:r w:rsidR="004853D7" w:rsidRPr="00F672CE">
              <w:rPr>
                <w:rFonts w:asciiTheme="minorHAnsi" w:hAnsiTheme="minorHAnsi" w:cstheme="minorHAnsi"/>
                <w:i/>
              </w:rPr>
              <w:t>bibliografi</w:t>
            </w:r>
            <w:r w:rsidRPr="00F672CE">
              <w:rPr>
                <w:rFonts w:asciiTheme="minorHAnsi" w:hAnsiTheme="minorHAnsi" w:cstheme="minorHAnsi"/>
                <w:i/>
              </w:rPr>
              <w:t>i</w:t>
            </w:r>
            <w:r w:rsidR="008A0AE4" w:rsidRPr="00F672CE">
              <w:rPr>
                <w:rFonts w:asciiTheme="minorHAnsi" w:hAnsiTheme="minorHAnsi" w:cstheme="minorHAnsi"/>
                <w:i/>
              </w:rPr>
              <w:t xml:space="preserve">. </w:t>
            </w:r>
            <w:r w:rsidR="00CD4990" w:rsidRPr="00F672CE">
              <w:rPr>
                <w:rFonts w:asciiTheme="minorHAnsi" w:hAnsiTheme="minorHAnsi" w:cstheme="minorHAnsi"/>
                <w:i/>
              </w:rPr>
              <w:t>Minimální r</w:t>
            </w:r>
            <w:r w:rsidR="008A0AE4" w:rsidRPr="00F672CE">
              <w:rPr>
                <w:rFonts w:asciiTheme="minorHAnsi" w:hAnsiTheme="minorHAnsi" w:cstheme="minorHAnsi"/>
                <w:i/>
              </w:rPr>
              <w:t xml:space="preserve">ozsah </w:t>
            </w:r>
            <w:r w:rsidR="00CD4990" w:rsidRPr="00F672CE">
              <w:rPr>
                <w:rFonts w:asciiTheme="minorHAnsi" w:hAnsiTheme="minorHAnsi" w:cstheme="minorHAnsi"/>
                <w:i/>
              </w:rPr>
              <w:t>3</w:t>
            </w:r>
            <w:r w:rsidR="008A0AE4" w:rsidRPr="00F672CE">
              <w:rPr>
                <w:rFonts w:asciiTheme="minorHAnsi" w:hAnsiTheme="minorHAnsi" w:cstheme="minorHAnsi"/>
                <w:i/>
              </w:rPr>
              <w:t xml:space="preserve">0 </w:t>
            </w:r>
            <w:r w:rsidR="00CD4990" w:rsidRPr="00F672CE">
              <w:rPr>
                <w:rFonts w:asciiTheme="minorHAnsi" w:hAnsiTheme="minorHAnsi" w:cstheme="minorHAnsi"/>
                <w:i/>
              </w:rPr>
              <w:t>normostran</w:t>
            </w:r>
            <w:r w:rsidR="008A0AE4" w:rsidRPr="00F672CE">
              <w:rPr>
                <w:rFonts w:asciiTheme="minorHAnsi" w:hAnsiTheme="minorHAnsi" w:cstheme="minorHAnsi"/>
                <w:i/>
              </w:rPr>
              <w:t>.</w:t>
            </w:r>
          </w:p>
          <w:p w14:paraId="18A855F6" w14:textId="0BFF3C3E" w:rsidR="00AE67B1" w:rsidRPr="00461343" w:rsidRDefault="001B0652" w:rsidP="00AE67B1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672CE">
              <w:rPr>
                <w:rFonts w:asciiTheme="minorHAnsi" w:hAnsiTheme="minorHAnsi" w:cstheme="minorHAnsi"/>
                <w:i/>
              </w:rPr>
              <w:t>Příloha tezí: v</w:t>
            </w:r>
            <w:r w:rsidR="00CD4990" w:rsidRPr="00F672CE">
              <w:rPr>
                <w:rFonts w:asciiTheme="minorHAnsi" w:hAnsiTheme="minorHAnsi" w:cstheme="minorHAnsi"/>
                <w:i/>
              </w:rPr>
              <w:t>ědecké CV, soupis publikačních,</w:t>
            </w:r>
            <w:r w:rsidR="008A0AE4" w:rsidRPr="00F672CE">
              <w:rPr>
                <w:rFonts w:asciiTheme="minorHAnsi" w:hAnsiTheme="minorHAnsi" w:cstheme="minorHAnsi"/>
                <w:i/>
              </w:rPr>
              <w:t xml:space="preserve"> </w:t>
            </w:r>
            <w:r w:rsidR="00633478" w:rsidRPr="00F672CE">
              <w:rPr>
                <w:rFonts w:asciiTheme="minorHAnsi" w:hAnsiTheme="minorHAnsi" w:cstheme="minorHAnsi"/>
                <w:i/>
              </w:rPr>
              <w:t xml:space="preserve">recenzních, </w:t>
            </w:r>
            <w:r w:rsidR="008A0AE4" w:rsidRPr="00F672CE">
              <w:rPr>
                <w:rFonts w:asciiTheme="minorHAnsi" w:hAnsiTheme="minorHAnsi" w:cstheme="minorHAnsi"/>
                <w:i/>
              </w:rPr>
              <w:t>konferenčních</w:t>
            </w:r>
            <w:r w:rsidR="00CD4990" w:rsidRPr="00F672CE">
              <w:rPr>
                <w:rFonts w:asciiTheme="minorHAnsi" w:hAnsiTheme="minorHAnsi" w:cstheme="minorHAnsi"/>
                <w:i/>
              </w:rPr>
              <w:t>, uměleckých, projektových výstupů a stáží</w:t>
            </w:r>
            <w:r w:rsidRPr="00F672CE">
              <w:rPr>
                <w:rFonts w:asciiTheme="minorHAnsi" w:hAnsiTheme="minorHAnsi" w:cstheme="minorHAnsi"/>
                <w:i/>
              </w:rPr>
              <w:t xml:space="preserve"> za celé období DSP.</w:t>
            </w:r>
          </w:p>
        </w:tc>
      </w:tr>
    </w:tbl>
    <w:p w14:paraId="43926E94" w14:textId="77777777" w:rsidR="00AE67B1" w:rsidRDefault="00AE67B1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5390B81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2B34AD" w14:textId="6B8128C8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Zkušební o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>kruhy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AE67B1" w:rsidRPr="00410B92" w14:paraId="725A08E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16C7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Metodologické aspekty interdisciplinárního výzkumu v oblasti muzikologických, pedagogických a psychologických věd.</w:t>
            </w:r>
          </w:p>
          <w:p w14:paraId="4336CD0C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Komparační strategie výzkumu současných a historických hudebně edukačních koncepcí a pojetí.</w:t>
            </w:r>
          </w:p>
          <w:p w14:paraId="28652FD6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Vnímání a kognitivní zpracování hudby jako výzkumný problém.</w:t>
            </w:r>
          </w:p>
          <w:p w14:paraId="4CE8DC7D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Kognitivní přístupy při výzkumu ontogeneze hudebnosti</w:t>
            </w:r>
          </w:p>
          <w:p w14:paraId="1C5F86A6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Pedagogicko</w:t>
            </w:r>
            <w:proofErr w:type="spellEnd"/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 psychologická diagnostika hudebnosti.</w:t>
            </w:r>
          </w:p>
          <w:p w14:paraId="17BD3C9D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Muzikoterapeutické aspekty hudební edukace.</w:t>
            </w:r>
          </w:p>
          <w:p w14:paraId="51CB1040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Hudební postoje a preference v synchronním a asynchronním kontextu.</w:t>
            </w:r>
          </w:p>
          <w:p w14:paraId="763B5072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Specifika hudební interpretace, produkce a recepce v rámci hudebně edukačním.</w:t>
            </w:r>
          </w:p>
          <w:p w14:paraId="5C8A2684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Elementární komponování v hudební edukaci.</w:t>
            </w:r>
          </w:p>
          <w:p w14:paraId="3AF46E98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Čeští skladatelé 20. století (B. Martinů, L. Janáček).</w:t>
            </w:r>
          </w:p>
          <w:p w14:paraId="4E43927D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Hudební historiografie se zaměřením na oblast Moravy.</w:t>
            </w:r>
          </w:p>
          <w:p w14:paraId="11579403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Teorie a historiografie </w:t>
            </w:r>
            <w:proofErr w:type="spellStart"/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nonartificiální</w:t>
            </w:r>
            <w:proofErr w:type="spellEnd"/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hudby v kontextu hudební edukace.</w:t>
            </w:r>
          </w:p>
          <w:p w14:paraId="67D5FF52" w14:textId="77777777" w:rsidR="00577ECA" w:rsidRPr="00F672CE" w:rsidRDefault="00577ECA" w:rsidP="00577EC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Informační technologie aplikované v hudebně edukačním kontextu.</w:t>
            </w:r>
          </w:p>
          <w:p w14:paraId="1A2E03F2" w14:textId="17121190" w:rsidR="00AE67B1" w:rsidRPr="00461343" w:rsidRDefault="00577ECA" w:rsidP="00146280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672CE">
              <w:rPr>
                <w:rFonts w:asciiTheme="minorHAnsi" w:hAnsiTheme="minorHAnsi" w:cstheme="minorHAnsi"/>
                <w:i/>
              </w:rPr>
              <w:t xml:space="preserve">Hudebně teoretické a hudebně psychologické souvislosti v procesu hudební </w:t>
            </w:r>
            <w:proofErr w:type="spellStart"/>
            <w:r w:rsidRPr="00F672CE">
              <w:rPr>
                <w:rFonts w:asciiTheme="minorHAnsi" w:hAnsiTheme="minorHAnsi" w:cstheme="minorHAnsi"/>
                <w:i/>
              </w:rPr>
              <w:t>enkulturace</w:t>
            </w:r>
            <w:proofErr w:type="spellEnd"/>
            <w:r w:rsidRPr="00F672CE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0DA11DA5" w14:textId="78FB0DDE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3E37" w:rsidRPr="00410B92" w14:paraId="1C0D7E6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5DF214E" w14:textId="67AAC705" w:rsidR="00003E37" w:rsidRPr="00AE67B1" w:rsidRDefault="00003E37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Průběh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003E37" w:rsidRPr="00410B92" w14:paraId="7C0091C2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AC0" w14:textId="08071F55" w:rsidR="001B0652" w:rsidRPr="00F672CE" w:rsidRDefault="00461343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ah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ájení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(předseda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zkušební 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komise)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  <w:p w14:paraId="12494842" w14:textId="77777777" w:rsidR="001B0652" w:rsidRPr="00F672CE" w:rsidRDefault="001B0652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ředstavení doktoranda jeho školitelem.</w:t>
            </w:r>
          </w:p>
          <w:p w14:paraId="2149B6CD" w14:textId="6612C68F" w:rsidR="001B0652" w:rsidRPr="00F672CE" w:rsidRDefault="00461343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rezentace tezí proponované doktorské práce 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doktorandem (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v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programu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PowerPoint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Prezentace obsahuje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vymezení 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předmět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práce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, cíl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ů a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teoretick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ých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východis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k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. P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řehled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kritického zhodnocení předchozích badatelských výsledků v dané oblasti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, charakteristiku hlavních částí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předpokládan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ý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vědeck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ý přínos výsledků práce pro danou oblast bádání. </w:t>
            </w:r>
          </w:p>
          <w:p w14:paraId="4947C753" w14:textId="7E1E02F4" w:rsidR="001B0652" w:rsidRPr="00F672CE" w:rsidRDefault="001B0652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Položení t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ři otáz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k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doktorandovi člen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zkušební komise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ze zkušebních okruhů, které tvoří hlavní oborový vědecký a výzkumný prostor i příbuzná interdisciplinární vědecká teritoria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pěstovaná na školitelském pracovišti. Otázky mohou být 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tematicky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spřízněny s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 obsahem 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disertační pr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á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4853D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34FA7970" w14:textId="7E832674" w:rsidR="001B0652" w:rsidRPr="00F672CE" w:rsidRDefault="001B0652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odpovězení 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položených 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otázek </w:t>
            </w:r>
            <w:r w:rsidR="00461343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 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doplňující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ch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dotaz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ů</w:t>
            </w:r>
            <w:r w:rsidR="00802EAF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vycházejících ze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zkušební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ch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okruh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ů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 tez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í</w:t>
            </w:r>
            <w:r w:rsidR="00351F3B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DP.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2F1058F1" w14:textId="099B6712" w:rsidR="00461343" w:rsidRPr="00F672CE" w:rsidRDefault="00461343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Odborná rozprava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členů zkušební komise s doktorandem.</w:t>
            </w:r>
          </w:p>
          <w:p w14:paraId="3DB64FB5" w14:textId="1BCF898D" w:rsidR="001B0652" w:rsidRPr="00F672CE" w:rsidRDefault="001B0652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Celkové zhodnocení prezentace i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odpovědí 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doktoranda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na zkušební otázky</w:t>
            </w:r>
            <w:r w:rsidR="00461343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včetně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kvality zapojení do odborné rozpravy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  <w:p w14:paraId="51509729" w14:textId="50D1B2C9" w:rsidR="001B0652" w:rsidRPr="00F672CE" w:rsidRDefault="00F90D87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Tajné h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lasování</w:t>
            </w: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25605744" w14:textId="64B236F8" w:rsidR="00003E37" w:rsidRPr="00461343" w:rsidRDefault="001B0652" w:rsidP="00F672CE">
            <w:pPr>
              <w:pStyle w:val="Zkladntex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Vyhlášení výsledků </w:t>
            </w:r>
            <w:r w:rsidR="00461343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SDZ 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461343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předsed</w:t>
            </w:r>
            <w:r w:rsidR="009A497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 </w:t>
            </w:r>
            <w:r w:rsidR="00461343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zkušební </w:t>
            </w:r>
            <w:r w:rsidR="00577ECA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komise</w:t>
            </w:r>
            <w:r w:rsidR="00F90D87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461343" w:rsidRPr="00F672CE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</w:tbl>
    <w:p w14:paraId="63C6E59F" w14:textId="64FA27B0" w:rsidR="00D03096" w:rsidRPr="00D03096" w:rsidRDefault="00D03096" w:rsidP="001F51F8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FC42" w14:textId="77777777" w:rsidR="002A1D3A" w:rsidRDefault="002A1D3A" w:rsidP="00C72AA9">
      <w:r>
        <w:separator/>
      </w:r>
    </w:p>
  </w:endnote>
  <w:endnote w:type="continuationSeparator" w:id="0">
    <w:p w14:paraId="10FBE6BC" w14:textId="77777777" w:rsidR="002A1D3A" w:rsidRDefault="002A1D3A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EBF3" w14:textId="77777777" w:rsidR="002A1D3A" w:rsidRDefault="002A1D3A" w:rsidP="00C72AA9">
      <w:r>
        <w:separator/>
      </w:r>
    </w:p>
  </w:footnote>
  <w:footnote w:type="continuationSeparator" w:id="0">
    <w:p w14:paraId="7D7EF25C" w14:textId="77777777" w:rsidR="002A1D3A" w:rsidRDefault="002A1D3A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3503AA"/>
    <w:multiLevelType w:val="hybridMultilevel"/>
    <w:tmpl w:val="24E48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C2E"/>
    <w:multiLevelType w:val="hybridMultilevel"/>
    <w:tmpl w:val="4BC8D008"/>
    <w:lvl w:ilvl="0" w:tplc="B4E069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F3F04"/>
    <w:multiLevelType w:val="hybridMultilevel"/>
    <w:tmpl w:val="78EA2088"/>
    <w:lvl w:ilvl="0" w:tplc="4BFEBD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GtQDcJo1xLQAAAA=="/>
  </w:docVars>
  <w:rsids>
    <w:rsidRoot w:val="009732FB"/>
    <w:rsid w:val="00003E37"/>
    <w:rsid w:val="0008321F"/>
    <w:rsid w:val="000A4778"/>
    <w:rsid w:val="00142D89"/>
    <w:rsid w:val="00185359"/>
    <w:rsid w:val="001B0652"/>
    <w:rsid w:val="001F51F8"/>
    <w:rsid w:val="002110C2"/>
    <w:rsid w:val="0023214D"/>
    <w:rsid w:val="00285EFF"/>
    <w:rsid w:val="002A1D3A"/>
    <w:rsid w:val="002B4420"/>
    <w:rsid w:val="002E7AD4"/>
    <w:rsid w:val="00351F3B"/>
    <w:rsid w:val="003D19E4"/>
    <w:rsid w:val="00410B92"/>
    <w:rsid w:val="00421E71"/>
    <w:rsid w:val="00450A0A"/>
    <w:rsid w:val="00461343"/>
    <w:rsid w:val="0046796C"/>
    <w:rsid w:val="00467EFC"/>
    <w:rsid w:val="004853D7"/>
    <w:rsid w:val="004A5F00"/>
    <w:rsid w:val="00501F60"/>
    <w:rsid w:val="00521F43"/>
    <w:rsid w:val="00522631"/>
    <w:rsid w:val="00577ECA"/>
    <w:rsid w:val="005D0659"/>
    <w:rsid w:val="005E4DBA"/>
    <w:rsid w:val="00633478"/>
    <w:rsid w:val="006405CC"/>
    <w:rsid w:val="00682553"/>
    <w:rsid w:val="006E3A9D"/>
    <w:rsid w:val="00725F53"/>
    <w:rsid w:val="007429BC"/>
    <w:rsid w:val="0075051A"/>
    <w:rsid w:val="007B0F13"/>
    <w:rsid w:val="00802EAF"/>
    <w:rsid w:val="00860002"/>
    <w:rsid w:val="008A0AE4"/>
    <w:rsid w:val="008B1669"/>
    <w:rsid w:val="008C718A"/>
    <w:rsid w:val="008E6BEC"/>
    <w:rsid w:val="00904B00"/>
    <w:rsid w:val="00927A81"/>
    <w:rsid w:val="009732FB"/>
    <w:rsid w:val="009A4977"/>
    <w:rsid w:val="00A730F7"/>
    <w:rsid w:val="00A8716E"/>
    <w:rsid w:val="00AC12BA"/>
    <w:rsid w:val="00AE67B1"/>
    <w:rsid w:val="00B01E94"/>
    <w:rsid w:val="00B23DEB"/>
    <w:rsid w:val="00B60503"/>
    <w:rsid w:val="00BA6B72"/>
    <w:rsid w:val="00C72AA9"/>
    <w:rsid w:val="00CD4990"/>
    <w:rsid w:val="00CE6AB9"/>
    <w:rsid w:val="00CF5AF5"/>
    <w:rsid w:val="00D03096"/>
    <w:rsid w:val="00D9356D"/>
    <w:rsid w:val="00DB2760"/>
    <w:rsid w:val="00DF5C40"/>
    <w:rsid w:val="00E45FAA"/>
    <w:rsid w:val="00E579CF"/>
    <w:rsid w:val="00ED143B"/>
    <w:rsid w:val="00F00333"/>
    <w:rsid w:val="00F672CE"/>
    <w:rsid w:val="00F90D87"/>
    <w:rsid w:val="00FB0C2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C3E8096D-5CBB-4263-B0B4-BE82D195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02EAF"/>
    <w:pPr>
      <w:spacing w:after="120" w:line="480" w:lineRule="auto"/>
    </w:pPr>
    <w:rPr>
      <w:rFonts w:eastAsiaTheme="minorHAns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02EA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49"/>
    <w:rsid w:val="001153B4"/>
    <w:rsid w:val="002D21B5"/>
    <w:rsid w:val="002E4575"/>
    <w:rsid w:val="002E5BFD"/>
    <w:rsid w:val="002F2807"/>
    <w:rsid w:val="00365731"/>
    <w:rsid w:val="004E12D6"/>
    <w:rsid w:val="00560635"/>
    <w:rsid w:val="005A40E8"/>
    <w:rsid w:val="00A24C63"/>
    <w:rsid w:val="00BE3488"/>
    <w:rsid w:val="00C01B00"/>
    <w:rsid w:val="00C32B59"/>
    <w:rsid w:val="00C51E8B"/>
    <w:rsid w:val="00CA6011"/>
    <w:rsid w:val="00CE16DB"/>
    <w:rsid w:val="00CF72CC"/>
    <w:rsid w:val="00D72D49"/>
    <w:rsid w:val="00F307DE"/>
    <w:rsid w:val="00F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E8B"/>
    <w:rPr>
      <w:color w:val="808080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42F4-EC6E-45C8-B5C8-CFB999DB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4</cp:revision>
  <dcterms:created xsi:type="dcterms:W3CDTF">2021-12-14T12:25:00Z</dcterms:created>
  <dcterms:modified xsi:type="dcterms:W3CDTF">2022-03-16T12:06:00Z</dcterms:modified>
</cp:coreProperties>
</file>