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4.156867496242" w:type="dxa"/>
        <w:jc w:val="center"/>
        <w:tblLayout w:type="fixed"/>
        <w:tblLook w:val="0400"/>
      </w:tblPr>
      <w:tblGrid>
        <w:gridCol w:w="720"/>
        <w:gridCol w:w="960"/>
        <w:gridCol w:w="1110"/>
        <w:gridCol w:w="1065"/>
        <w:gridCol w:w="255"/>
        <w:gridCol w:w="1398.75"/>
        <w:gridCol w:w="1398.75"/>
        <w:gridCol w:w="1398.75"/>
        <w:gridCol w:w="1398.75"/>
        <w:gridCol w:w="809.1568674962429"/>
        <w:tblGridChange w:id="0">
          <w:tblGrid>
            <w:gridCol w:w="720"/>
            <w:gridCol w:w="960"/>
            <w:gridCol w:w="1110"/>
            <w:gridCol w:w="1065"/>
            <w:gridCol w:w="255"/>
            <w:gridCol w:w="1398.75"/>
            <w:gridCol w:w="1398.75"/>
            <w:gridCol w:w="1398.75"/>
            <w:gridCol w:w="1398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1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. ročník Bc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.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  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Sociální pedagogika (+SZ s CMTF) SPBP+SPBC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KAJ/KAP1@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 KNJ/KNP1@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KNJ/KRP1@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Úvod do studia a vědecké práce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KPG/KUST@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TOMANOVÁ-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psychologie KPS/KPZA@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pedagogika KPG/KPSP@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psychologie KPS/KPZA@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psychologie KPS/KSPO@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psychologie KPS/KSPO@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pedagogika KPG/KPSP@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HYBRID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N3 KAJ/KAP1@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P47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KNJ/KNP1@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KNJ/KRP1@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Sociologie KPG/KSCL@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KVSC@ a Sociologie pro pedagogy KPG/KSOG@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NEUMEISTER-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KAJ/KAP2@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 KNJ/KNP2@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KNJ/KRP2@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didaktika KPG/KODS@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FASNEROVÁ-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ZS Vývojová psychologie KPS/KVPS@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29.4.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Obecná didaktika KPG/KODS@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FASNEROVÁ-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ZS Vývojová psychologie KPS/KVPS@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KPS-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13.5.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 KAJ/KAP2@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 KNJ/KNP2@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KNJ/KRP2@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Historické proměny výchovy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KPG/KHIP@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+/KHPV@ pro VYCH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DVOŘÁKOVÁ KANĚČKOVÁ-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Adaptační kurz KPG/KAKS (B) Čech/Jůvová -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výuka předmětu bude probíhat blokově ve dnech 1. - 3. 10.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Vodácký kurz KPG/VOD@ - Čech/Jůvová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7.968334790987" w:type="dxa"/>
        <w:jc w:val="center"/>
        <w:tblLayout w:type="fixed"/>
        <w:tblLook w:val="0400"/>
      </w:tblPr>
      <w:tblGrid>
        <w:gridCol w:w="760.982147711461"/>
        <w:gridCol w:w="776.1482631992628"/>
        <w:gridCol w:w="1150.8405281920104"/>
        <w:gridCol w:w="1150.8405281920104"/>
        <w:gridCol w:w="225"/>
        <w:gridCol w:w="1406.25"/>
        <w:gridCol w:w="1406.25"/>
        <w:gridCol w:w="1406.25"/>
        <w:gridCol w:w="1406.25"/>
        <w:gridCol w:w="809.1568674962429"/>
        <w:tblGridChange w:id="0">
          <w:tblGrid>
            <w:gridCol w:w="760.982147711461"/>
            <w:gridCol w:w="776.1482631992628"/>
            <w:gridCol w:w="1150.8405281920104"/>
            <w:gridCol w:w="1150.8405281920104"/>
            <w:gridCol w:w="225"/>
            <w:gridCol w:w="1406.25"/>
            <w:gridCol w:w="1406.25"/>
            <w:gridCol w:w="1406.25"/>
            <w:gridCol w:w="1406.2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2 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Sociální pedagogika (+SZ s CMTF) SPBP+SPBC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zájmových činností KPG/KMPP@ 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výcvik 1 KPG/KSV1@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Spol. praxe (B) KPG/KPXR@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15.10.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kvalitativně orientovaného výzkumu KPG/KZKL@ 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Sociální pedagogika II. KPG/KSP2@ 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BALABÁN-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Sociální patologie KPG/KSPA@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ĆECH-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(B) KPG/KSPP@ - ĆECH-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19.11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46.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Základy kvalitativně orientovaného výzkumu KPG/KZKL@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Sociální pedagogika II. KPG/KSP2@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BALABÁN-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Sociální patologie KPG/KSPA@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ĆECH-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(B) KPG/KSPP@ - ĆECH-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10.12.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Osobnostní a sociální výcvik 1 KPG/KSV1@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zájmových činností KPG/KMPP@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CIBÁKOVÁ-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25.2.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Vybrané strategie sociální terapie KPG/KSOT@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Sociální práce s rodinou KPG/KSPR@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prevence rizikového chování 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KPG/KMPR@ 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ĆECH-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Pedagogická psychologie KPS/KPEP@ -KPS-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Agresivita a šikana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KPG/KAGŠQ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+ KAGŠ@ (B)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ČECH-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zs Prop. sm. se zam. na výzkum (B) KPG/KSPP@ - ĆECH-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1.4.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Osobnostní a sociální výcvik 2 KPG/KSV2@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- KPS-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Probace a mediace KPG/KPRO@ 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NOVÁKOVÁ-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Práce s dětmi s poruchami chování KPG/KPDC@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- TOMANOVÁ-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22.4.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Vybrané strategie sociální terapie KPG/KSOT@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Sociální práce s rodinou KPG/KSPR@ 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Metodika prevence rizikového chování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KPG/KMPR@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ĆECH-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6.5.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Osobnostní a sociální výcvik 2 KPG/KSV2@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- KPS-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Probace a mediace KPG/KPRO@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- NOVÁKOVÁ-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Práce s dětmi s poruchami chování KPG/KPDC@ 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- TOMANOVÁ-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ZS Zimní výcvikový kurz KPG/ZVK@ - Jůvová</w:t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Kurz volnočasových aktivit a pobytu v přírodě KPG/KKVA@ - Čech/Jůvová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Praxe na vícedenní akci pro děti a mládež KPG/KPXV@ - Čech </w:t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Souvislá pedagogická praxe 1 KPG/KPB1@ - Pitnerová</w:t>
      </w:r>
    </w:p>
    <w:p w:rsidR="00000000" w:rsidDel="00000000" w:rsidP="00000000" w:rsidRDefault="00000000" w:rsidRPr="00000000" w14:paraId="0000014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LS Společenská praxe průběžná a její reflexe KPG/KPX2@ - Pitnerová</w:t>
      </w:r>
    </w:p>
    <w:p w:rsidR="00000000" w:rsidDel="00000000" w:rsidP="00000000" w:rsidRDefault="00000000" w:rsidRPr="00000000" w14:paraId="00000149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0" w:line="276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7.968334790987" w:type="dxa"/>
        <w:jc w:val="center"/>
        <w:tblLayout w:type="fixed"/>
        <w:tblLook w:val="0400"/>
      </w:tblPr>
      <w:tblGrid>
        <w:gridCol w:w="760.982147711461"/>
        <w:gridCol w:w="776.1482631992628"/>
        <w:gridCol w:w="1150.8405281920104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760.982147711461"/>
            <w:gridCol w:w="776.1482631992628"/>
            <w:gridCol w:w="1150.8405281920104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3  . ročník Bc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.        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     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Sociální pedagogika (+SZ s CMTF) SPBP+SPBC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8.10. 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práva pro ped. pracovníky KPG/KZPR@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Právo pro ped. pracovníky KPG/KPPP@ pro VYCH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(SPBP+CMTF) 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Sociální politika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KPG/KSPO@ </w:t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(SPBP+CMTF+1VYCH)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ICT ve výchově a vzdělávání 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KPG/KIVV@ 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(SPBP) Základy sociálního práva KPG/KPRS@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(SPBP+VYCH) Praktikum výzkumných aktivit (B) KPG/KVAP@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-SZOTKOWSKI-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(SPBP+VYCH)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Dramika (B) USS/KJDRM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Kazuistický seminář 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KPG/KKAS@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MUSILOVÁ-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Práva dítěte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KPG/KPRD@ 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Komunikační dovednosti a softskills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KPG/KKDS@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26.11.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práva pro ped. pracovníky KPG/KZPR@ +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Právo pro ped. pracovníky KPG/KPPP@ pro VYCH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(SPBP+CMTF) 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Sociální politika 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KPG/KSPO@ 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(SPBP+CMTF+1VYCH)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ICT ve výchově a vzdělávání 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KPG/KIVV@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17.12.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Základy sociálního práva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KPG/KPRS@ 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Práva dítěte 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KPG/KPRD@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Komunikační dovednosti a softskills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KPG/KKDS@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(SPBP+VYCH) Praktikum výzkumných aktivit (B) KPG/KVAP@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-SZOTKOWSKI-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Kazuistický seminář </w:t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KPG/KKAS@ </w:t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MUSILOVÁ-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(SPBP+VYCH) Dramika (B) USS/KJDRM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Environmentální výchova (B) </w:t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KPG/KVEN@ 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Dovednosti pro 21. st. v edukaci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KPG/K21D@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4.2.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(LS) Výchova ke zdraví (B) KAZ/KKVZ@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(LS) Intersociální teorie v sociální v edukační praxi K/G/KITP@ 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(ZS) Environmentální výchova (B) KPG/KVEN@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18.2.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řízení odborných institucí 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KPG/KŘOI@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první pomoci 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KAZ/KZPP@ 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Výchova ke zdraví (B) 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KAZ/KKVZ@ 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4. 3. 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Metodika řešení výchovných situací KPG/KMVV@ - PETROVÁ-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Intersociální teorie v sociální v edukační praxi K/G/KITP@ - JŮVOVÁ-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Ústavní péče 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KPG/KUPČ@ - PITNEROVÁ-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LS Finanční gramotnost (B) KPG/KFGR@+KFIV@+KFGU@ - HANÁKOVÁ/OPLETALOVÁ-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LS Interkulturní výchova (B)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KPG/KINK@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+KIKV@ pro UPVOV</w:t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PLISCHKE-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SPBP Mediální výchova (B) KČJ/KEVY@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- KČJ-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1,4,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řízení odborných institucí 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KPG/KŘOI@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Základy první pomoci </w:t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KAZ/KZPP@ </w:t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KAZ-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Souvislá pedagogická praxe 2 KPG/KPB2@ - Pitnerová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2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456LVtxD0IVr22VPibWObaF/fw==">AMUW2mWZnK5qSdRSnwtUjl21selHMVx1y+yrW9XlNNMc8b35/s4W+SnGxUohip3G2aRk4FMyhR2SKOnCmwESvha4YHj1gp5xjfFlJF+QQkuzCVfwh22aIcY=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