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8.999999999998" w:type="dxa"/>
        <w:jc w:val="center"/>
        <w:tblLayout w:type="fixed"/>
        <w:tblLook w:val="0400"/>
      </w:tblPr>
      <w:tblGrid>
        <w:gridCol w:w="750"/>
        <w:gridCol w:w="975"/>
        <w:gridCol w:w="1290"/>
        <w:gridCol w:w="1290"/>
        <w:gridCol w:w="1304"/>
        <w:gridCol w:w="1305"/>
        <w:gridCol w:w="1304"/>
        <w:gridCol w:w="1304"/>
        <w:gridCol w:w="907"/>
        <w:tblGridChange w:id="0">
          <w:tblGrid>
            <w:gridCol w:w="750"/>
            <w:gridCol w:w="975"/>
            <w:gridCol w:w="1290"/>
            <w:gridCol w:w="1290"/>
            <w:gridCol w:w="1304"/>
            <w:gridCol w:w="1305"/>
            <w:gridCol w:w="1304"/>
            <w:gridCol w:w="1304"/>
            <w:gridCol w:w="907"/>
          </w:tblGrid>
        </w:tblGridChange>
      </w:tblGrid>
      <w:tr>
        <w:trPr>
          <w:trHeight w:val="746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1 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Ped.Psych.Učit pro SPP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8.10.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40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- kurikulum KPG/KDKU@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(+PřF) Cvičení z pedagogické komunikace KPG/KCPK@+KPP/CPK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22.10.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- kurikulum KPG/KKUR@ - PRÁŠILOVÁ-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- kurikulum KPG/KKUR@ - ŠEVČÍKOVÁ-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Cv. z ped.kom.</w:t>
              <w:br w:type="textWrapping"/>
              <w:t xml:space="preserve">KPG/KCPK@ + CPK@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12. 11.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Akční výzkum a ref. techniky v práci učitele KPG/KAVC@ - KROPÁČ-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pedagogické diakgnostiky KPG/KPDS@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PETROVÁ-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- kurikulum KPG/KKUR@ - PRÁŠILOVÁ-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- kurikulum KPG/KKUR@ - ŠEVČÍKOVÁ-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17.12.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psychologie 1 KPS/KSG1@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KPS-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pedagogické diagnostiky KPG/KPDS@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PETROVÁ-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Cvičení z pedagogické komunikace KPG/KCPK@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7.1.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- kurikulum KPG/KKUR@ - PRÁŠILOVÁ-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- kurikulum KPG/KKUR@ -ŠEVČÍKOVÁ-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25.3.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psychologie 2 KPS/ KSG2@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Profesní etika učitele KPG/KETI@ -ANTLOVÁ-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7.0" w:type="dxa"/>
        <w:jc w:val="center"/>
        <w:tblLayout w:type="fixed"/>
        <w:tblLook w:val="0400"/>
      </w:tblPr>
      <w:tblGrid>
        <w:gridCol w:w="853"/>
        <w:gridCol w:w="870"/>
        <w:gridCol w:w="1290"/>
        <w:gridCol w:w="1290"/>
        <w:gridCol w:w="1304"/>
        <w:gridCol w:w="1305"/>
        <w:gridCol w:w="1304"/>
        <w:gridCol w:w="1304"/>
        <w:gridCol w:w="907"/>
        <w:tblGridChange w:id="0">
          <w:tblGrid>
            <w:gridCol w:w="853"/>
            <w:gridCol w:w="870"/>
            <w:gridCol w:w="1290"/>
            <w:gridCol w:w="1290"/>
            <w:gridCol w:w="1304"/>
            <w:gridCol w:w="1305"/>
            <w:gridCol w:w="1304"/>
            <w:gridCol w:w="1304"/>
            <w:gridCol w:w="907"/>
          </w:tblGrid>
        </w:tblGridChange>
      </w:tblGrid>
      <w:tr>
        <w:trPr>
          <w:trHeight w:val="746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2 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Ped.Psych.Učit pro SPP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Empirický výzkum KPG/KSEP@ - CHÁSKA-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o9Wn545p7EW0rMA/Ap8gm2Ykw==">AMUW2mW09mtH6vz+DClkgMZWw6mERfvI60Jd7apR3mIT6hU32iVc73/qdqj6AJrpjtfdg3VWY+SDPmmkmuUiCxAJaPr0/S3vZGR08ktwyXPVgLIs812jaRk=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