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2126"/>
        <w:gridCol w:w="2126"/>
        <w:gridCol w:w="2552"/>
        <w:gridCol w:w="2268"/>
        <w:gridCol w:w="2268"/>
        <w:gridCol w:w="2127"/>
      </w:tblGrid>
      <w:tr w:rsidR="00BD21A7" w:rsidRPr="00550587" w14:paraId="4A6C8DCA" w14:textId="77777777" w:rsidTr="008E4AD2">
        <w:trPr>
          <w:trHeight w:val="290"/>
        </w:trPr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8C576D4" w14:textId="77777777" w:rsidR="00BD21A7" w:rsidRPr="00627646" w:rsidRDefault="00BD21A7" w:rsidP="008E4AD2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NMgr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627646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627646">
              <w:rPr>
                <w:rFonts w:ascii="Times New Roman" w:hAnsi="Times New Roman"/>
                <w:b/>
                <w:szCs w:val="24"/>
              </w:rPr>
              <w:t xml:space="preserve">. ročník </w:t>
            </w:r>
            <w:r>
              <w:rPr>
                <w:rFonts w:ascii="Times New Roman" w:hAnsi="Times New Roman"/>
                <w:b/>
                <w:szCs w:val="24"/>
              </w:rPr>
              <w:t>2021/2022</w:t>
            </w:r>
          </w:p>
        </w:tc>
      </w:tr>
      <w:tr w:rsidR="00BD21A7" w:rsidRPr="00550587" w14:paraId="49DD265C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</w:tcPr>
          <w:p w14:paraId="41885214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14:paraId="25C19EFC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15E6D">
              <w:rPr>
                <w:rFonts w:ascii="Times New Roman" w:hAnsi="Times New Roman"/>
                <w:b/>
                <w:sz w:val="20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</w:tcPr>
          <w:p w14:paraId="0FFCFB99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8.00-9.30</w:t>
            </w:r>
          </w:p>
          <w:p w14:paraId="774CCC15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1-2</w:t>
            </w:r>
          </w:p>
        </w:tc>
        <w:tc>
          <w:tcPr>
            <w:tcW w:w="2126" w:type="dxa"/>
            <w:shd w:val="clear" w:color="auto" w:fill="auto"/>
          </w:tcPr>
          <w:p w14:paraId="583E47F9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993" w:hanging="9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9.45-11.15</w:t>
            </w:r>
          </w:p>
          <w:p w14:paraId="685C0F85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3-4</w:t>
            </w:r>
          </w:p>
        </w:tc>
        <w:tc>
          <w:tcPr>
            <w:tcW w:w="2552" w:type="dxa"/>
            <w:shd w:val="clear" w:color="auto" w:fill="auto"/>
          </w:tcPr>
          <w:p w14:paraId="2ECC4905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12.00-13.30</w:t>
            </w:r>
          </w:p>
          <w:p w14:paraId="6E1A0746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14:paraId="77960D0D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13. 45 - 15.15</w:t>
            </w:r>
          </w:p>
          <w:p w14:paraId="527F990B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7-8</w:t>
            </w:r>
          </w:p>
        </w:tc>
        <w:tc>
          <w:tcPr>
            <w:tcW w:w="2268" w:type="dxa"/>
            <w:shd w:val="clear" w:color="auto" w:fill="auto"/>
          </w:tcPr>
          <w:p w14:paraId="041F1570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15.30-17.00</w:t>
            </w:r>
          </w:p>
          <w:p w14:paraId="37862661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9-10</w:t>
            </w:r>
          </w:p>
        </w:tc>
        <w:tc>
          <w:tcPr>
            <w:tcW w:w="2127" w:type="dxa"/>
            <w:shd w:val="clear" w:color="auto" w:fill="auto"/>
          </w:tcPr>
          <w:p w14:paraId="307B3606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17.15 – 18.45</w:t>
            </w:r>
          </w:p>
          <w:p w14:paraId="01D45568" w14:textId="77777777" w:rsidR="00BD21A7" w:rsidRPr="00515E6D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11-12</w:t>
            </w:r>
          </w:p>
        </w:tc>
      </w:tr>
      <w:tr w:rsidR="00BD21A7" w:rsidRPr="00627646" w14:paraId="1CCD7AC0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14:paraId="44157E60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79E0963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10.9.</w:t>
            </w:r>
          </w:p>
          <w:p w14:paraId="54DACCA4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8E999D3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36 t. </w:t>
            </w:r>
          </w:p>
        </w:tc>
        <w:tc>
          <w:tcPr>
            <w:tcW w:w="567" w:type="dxa"/>
            <w:shd w:val="clear" w:color="auto" w:fill="auto"/>
          </w:tcPr>
          <w:p w14:paraId="64BF2338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3B706F2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2126" w:type="dxa"/>
          </w:tcPr>
          <w:p w14:paraId="6F921F18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KTLU@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</w:t>
            </w:r>
          </w:p>
          <w:p w14:paraId="53BFC9DD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Tlumočení pro učitele</w:t>
            </w:r>
          </w:p>
          <w:p w14:paraId="7FAFFDB8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6" w:type="dxa"/>
          </w:tcPr>
          <w:p w14:paraId="1DA58544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KAUT@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</w:t>
            </w:r>
          </w:p>
          <w:p w14:paraId="71F63A45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Moderní NJ v aut. textech</w:t>
            </w:r>
          </w:p>
          <w:p w14:paraId="0E266E98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552" w:type="dxa"/>
          </w:tcPr>
          <w:p w14:paraId="736D64B4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KDIA@ co</w:t>
            </w:r>
          </w:p>
          <w:p w14:paraId="46BD4307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Didaktika aut. textů</w:t>
            </w:r>
          </w:p>
          <w:p w14:paraId="65C14446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268" w:type="dxa"/>
            <w:shd w:val="clear" w:color="auto" w:fill="auto"/>
          </w:tcPr>
          <w:p w14:paraId="42651E60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KUC1@ co</w:t>
            </w:r>
          </w:p>
          <w:p w14:paraId="3C4B26C3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Učebnice a dopl. materiály ve výuce NJ</w:t>
            </w:r>
          </w:p>
          <w:p w14:paraId="2A1AD12C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268" w:type="dxa"/>
          </w:tcPr>
          <w:p w14:paraId="61D73FA7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KOT2@ co</w:t>
            </w:r>
          </w:p>
          <w:p w14:paraId="19B1CC20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Odborný termín a jeho specifika 2</w:t>
            </w:r>
          </w:p>
          <w:p w14:paraId="54F0B506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127" w:type="dxa"/>
          </w:tcPr>
          <w:p w14:paraId="315D995F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KOT2@ co</w:t>
            </w:r>
          </w:p>
          <w:p w14:paraId="6ED1A474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Odborný termín a jeho specifika 2</w:t>
            </w:r>
          </w:p>
          <w:p w14:paraId="7B9EF943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</w:tr>
      <w:tr w:rsidR="00BD21A7" w:rsidRPr="00627646" w14:paraId="441C6DB2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10" w:type="dxa"/>
          </w:tcPr>
          <w:p w14:paraId="11EAD186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874B6E0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24.9.</w:t>
            </w:r>
          </w:p>
          <w:p w14:paraId="3098AE3B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C60D4D6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 t.</w:t>
            </w:r>
          </w:p>
        </w:tc>
        <w:tc>
          <w:tcPr>
            <w:tcW w:w="567" w:type="dxa"/>
          </w:tcPr>
          <w:p w14:paraId="59D219EA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C390FBB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2126" w:type="dxa"/>
          </w:tcPr>
          <w:p w14:paraId="641D5E16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KTLU@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</w:t>
            </w:r>
          </w:p>
          <w:p w14:paraId="55AF5439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Tlumočení pro učitele</w:t>
            </w:r>
          </w:p>
          <w:p w14:paraId="423EED91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6" w:type="dxa"/>
            <w:shd w:val="clear" w:color="auto" w:fill="auto"/>
          </w:tcPr>
          <w:p w14:paraId="032CABDF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KAUT@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</w:t>
            </w:r>
          </w:p>
          <w:p w14:paraId="63CA3578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Moderní NJ v aut. textech</w:t>
            </w:r>
          </w:p>
          <w:p w14:paraId="5F7223EC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552" w:type="dxa"/>
            <w:shd w:val="clear" w:color="auto" w:fill="auto"/>
          </w:tcPr>
          <w:p w14:paraId="38D8F1B9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KAUT@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</w:t>
            </w:r>
          </w:p>
          <w:p w14:paraId="75BE09A4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Moderní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NJ v aut. </w:t>
            </w:r>
            <w:proofErr w:type="gramStart"/>
            <w:r>
              <w:rPr>
                <w:rFonts w:ascii="Times New Roman" w:hAnsi="Times New Roman"/>
                <w:sz w:val="20"/>
              </w:rPr>
              <w:t>textech</w:t>
            </w:r>
            <w:proofErr w:type="gramEnd"/>
          </w:p>
          <w:p w14:paraId="1684C4B4" w14:textId="77777777" w:rsidR="00BD21A7" w:rsidRPr="00ED6DF0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268" w:type="dxa"/>
          </w:tcPr>
          <w:p w14:paraId="7E7AE50F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KDIA@ co</w:t>
            </w:r>
          </w:p>
          <w:p w14:paraId="4BB26F14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Didaktika aut. textů</w:t>
            </w:r>
          </w:p>
          <w:p w14:paraId="175C2B35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268" w:type="dxa"/>
          </w:tcPr>
          <w:p w14:paraId="45F25B08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14:paraId="7D9B2662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BD21A7" w:rsidRPr="00627646" w14:paraId="0A91D8B9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10" w:type="dxa"/>
          </w:tcPr>
          <w:p w14:paraId="11A91551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15.10.</w:t>
            </w:r>
          </w:p>
          <w:p w14:paraId="1EA37B20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0B74508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 t.</w:t>
            </w:r>
          </w:p>
        </w:tc>
        <w:tc>
          <w:tcPr>
            <w:tcW w:w="567" w:type="dxa"/>
          </w:tcPr>
          <w:p w14:paraId="11E0058C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5A4183D5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KOT2@ co</w:t>
            </w:r>
          </w:p>
          <w:p w14:paraId="1E6B5BA9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Odborný termín a jeho specifika 2</w:t>
            </w:r>
          </w:p>
          <w:p w14:paraId="17A812F3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126" w:type="dxa"/>
            <w:shd w:val="clear" w:color="auto" w:fill="auto"/>
          </w:tcPr>
          <w:p w14:paraId="25EBC2BB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KPCU@ co</w:t>
            </w:r>
          </w:p>
          <w:p w14:paraId="609A3A3A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Překladatelská cvičení pro učitele</w:t>
            </w:r>
          </w:p>
          <w:p w14:paraId="17B8A90D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552" w:type="dxa"/>
            <w:shd w:val="clear" w:color="auto" w:fill="auto"/>
          </w:tcPr>
          <w:p w14:paraId="223A135E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KTLU@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</w:t>
            </w:r>
          </w:p>
          <w:p w14:paraId="2905C71B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Tlumočení pro učitele</w:t>
            </w:r>
          </w:p>
          <w:p w14:paraId="5DB414FF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268" w:type="dxa"/>
          </w:tcPr>
          <w:p w14:paraId="609671B2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KMOS@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0694AB8F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Vybrané kapitoly z </w:t>
            </w:r>
            <w:proofErr w:type="spellStart"/>
            <w:r>
              <w:rPr>
                <w:rFonts w:ascii="Times New Roman" w:hAnsi="Times New Roman"/>
                <w:sz w:val="20"/>
              </w:rPr>
              <w:t>morfosyntaxe</w:t>
            </w:r>
            <w:proofErr w:type="spellEnd"/>
          </w:p>
          <w:p w14:paraId="10864406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</w:tcPr>
          <w:p w14:paraId="09EC6111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KMEI@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4C547635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Mezijazyková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interference ve výuce</w:t>
            </w:r>
          </w:p>
          <w:p w14:paraId="5F47AF76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  <w:r w:rsidRPr="004233F4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14:paraId="5C232466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</w:tcPr>
          <w:p w14:paraId="4B38316C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KMEI@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45CCEA4E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Mezijazyková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interference ve výuce</w:t>
            </w:r>
          </w:p>
          <w:p w14:paraId="614585A8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  <w:r w:rsidRPr="00352E67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14:paraId="43255745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BD21A7" w:rsidRPr="00627646" w14:paraId="6A655E9F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10" w:type="dxa"/>
          </w:tcPr>
          <w:p w14:paraId="1833DED7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19.11.</w:t>
            </w:r>
          </w:p>
          <w:p w14:paraId="18F8A956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68509CF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t.</w:t>
            </w:r>
          </w:p>
        </w:tc>
        <w:tc>
          <w:tcPr>
            <w:tcW w:w="567" w:type="dxa"/>
          </w:tcPr>
          <w:p w14:paraId="08D5FB35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1412CBCA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KAT4@ co</w:t>
            </w:r>
          </w:p>
          <w:p w14:paraId="3020CC51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Práce s aut. texty 4</w:t>
            </w:r>
          </w:p>
          <w:p w14:paraId="754B0149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  <w:shd w:val="clear" w:color="auto" w:fill="auto"/>
          </w:tcPr>
          <w:p w14:paraId="597D40C2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KINT@ co</w:t>
            </w:r>
          </w:p>
          <w:p w14:paraId="352A3A67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352E67">
              <w:rPr>
                <w:rFonts w:ascii="Times New Roman" w:hAnsi="Times New Roman"/>
                <w:color w:val="FF0000"/>
                <w:sz w:val="20"/>
              </w:rPr>
              <w:t>Interkulturalita</w:t>
            </w:r>
            <w:proofErr w:type="spellEnd"/>
          </w:p>
          <w:p w14:paraId="300F58C9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Stamm</w:t>
            </w:r>
          </w:p>
        </w:tc>
        <w:tc>
          <w:tcPr>
            <w:tcW w:w="2552" w:type="dxa"/>
            <w:shd w:val="clear" w:color="auto" w:fill="auto"/>
          </w:tcPr>
          <w:p w14:paraId="57CDE8EA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KIK1@ co</w:t>
            </w:r>
          </w:p>
          <w:p w14:paraId="116D474E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Interkulturní komunikace</w:t>
            </w:r>
          </w:p>
          <w:p w14:paraId="28553D33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268" w:type="dxa"/>
          </w:tcPr>
          <w:p w14:paraId="69199A67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KLC1@ co</w:t>
            </w:r>
          </w:p>
          <w:p w14:paraId="16454932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Lektorská cvičení 1</w:t>
            </w:r>
          </w:p>
          <w:p w14:paraId="7B15CC97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Stamm</w:t>
            </w:r>
          </w:p>
        </w:tc>
        <w:tc>
          <w:tcPr>
            <w:tcW w:w="2268" w:type="dxa"/>
          </w:tcPr>
          <w:p w14:paraId="0E56BD5C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KLC1@ co</w:t>
            </w:r>
          </w:p>
          <w:p w14:paraId="30AB39AE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Lektorská cvičení 1</w:t>
            </w:r>
          </w:p>
          <w:p w14:paraId="33D09816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Stamm</w:t>
            </w:r>
          </w:p>
        </w:tc>
        <w:tc>
          <w:tcPr>
            <w:tcW w:w="2127" w:type="dxa"/>
          </w:tcPr>
          <w:p w14:paraId="64674F98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BD21A7" w:rsidRPr="00627646" w14:paraId="6AF28E35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710" w:type="dxa"/>
          </w:tcPr>
          <w:p w14:paraId="4DEBE2E3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C0220B">
              <w:rPr>
                <w:rFonts w:ascii="Times New Roman" w:hAnsi="Times New Roman"/>
                <w:sz w:val="18"/>
                <w:szCs w:val="18"/>
              </w:rPr>
              <w:t>10.12.</w:t>
            </w:r>
          </w:p>
          <w:p w14:paraId="6D6BF23B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138C47B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 t.</w:t>
            </w:r>
          </w:p>
          <w:p w14:paraId="59D6970C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6D8493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C83AD61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P43</w:t>
            </w:r>
          </w:p>
        </w:tc>
        <w:tc>
          <w:tcPr>
            <w:tcW w:w="2126" w:type="dxa"/>
          </w:tcPr>
          <w:p w14:paraId="229F4200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KLIS@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2B3B2B8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Literární seminář</w:t>
            </w:r>
          </w:p>
          <w:p w14:paraId="52DC29F0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Petraško</w:t>
            </w:r>
            <w:proofErr w:type="spellEnd"/>
          </w:p>
        </w:tc>
        <w:tc>
          <w:tcPr>
            <w:tcW w:w="2126" w:type="dxa"/>
          </w:tcPr>
          <w:p w14:paraId="6341C802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KLIS@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DA2DD2D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Literární seminář</w:t>
            </w:r>
          </w:p>
          <w:p w14:paraId="1C0BE922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Petraško</w:t>
            </w:r>
            <w:proofErr w:type="spellEnd"/>
          </w:p>
        </w:tc>
        <w:tc>
          <w:tcPr>
            <w:tcW w:w="2552" w:type="dxa"/>
          </w:tcPr>
          <w:p w14:paraId="0FFB727B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KUC1@ co</w:t>
            </w:r>
          </w:p>
          <w:p w14:paraId="3C6383D8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Učebnice a dopl. materiály ve výuce NJ</w:t>
            </w:r>
            <w:bookmarkStart w:id="0" w:name="_GoBack"/>
            <w:bookmarkEnd w:id="0"/>
          </w:p>
          <w:p w14:paraId="50C5C0EC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268" w:type="dxa"/>
          </w:tcPr>
          <w:p w14:paraId="4D86F433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KAT3@ co</w:t>
            </w:r>
          </w:p>
          <w:p w14:paraId="4D5339E5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Práce s aut. texty 3</w:t>
            </w:r>
          </w:p>
          <w:p w14:paraId="0CE0D937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352E67">
              <w:rPr>
                <w:rFonts w:ascii="Times New Roman" w:hAnsi="Times New Roman"/>
                <w:color w:val="FF0000"/>
                <w:sz w:val="20"/>
              </w:rPr>
              <w:t>Petraško</w:t>
            </w:r>
            <w:proofErr w:type="spellEnd"/>
          </w:p>
        </w:tc>
        <w:tc>
          <w:tcPr>
            <w:tcW w:w="2268" w:type="dxa"/>
          </w:tcPr>
          <w:p w14:paraId="28F9D059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KAT3@ co</w:t>
            </w:r>
          </w:p>
          <w:p w14:paraId="12BAB71C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Práce s aut. texty 3</w:t>
            </w:r>
          </w:p>
          <w:p w14:paraId="200F594F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352E67">
              <w:rPr>
                <w:rFonts w:ascii="Times New Roman" w:hAnsi="Times New Roman"/>
                <w:color w:val="FF0000"/>
                <w:sz w:val="20"/>
              </w:rPr>
              <w:t>Petraško</w:t>
            </w:r>
            <w:proofErr w:type="spellEnd"/>
          </w:p>
        </w:tc>
        <w:tc>
          <w:tcPr>
            <w:tcW w:w="2127" w:type="dxa"/>
          </w:tcPr>
          <w:p w14:paraId="07E1DEA7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KAT3@ co</w:t>
            </w:r>
          </w:p>
          <w:p w14:paraId="7F2773EC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Práce s aut. texty 3</w:t>
            </w:r>
          </w:p>
          <w:p w14:paraId="27971AF9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proofErr w:type="spellStart"/>
            <w:r w:rsidRPr="00352E67">
              <w:rPr>
                <w:rFonts w:ascii="Times New Roman" w:hAnsi="Times New Roman"/>
                <w:color w:val="FF0000"/>
                <w:sz w:val="20"/>
              </w:rPr>
              <w:t>Petraško</w:t>
            </w:r>
            <w:proofErr w:type="spellEnd"/>
          </w:p>
        </w:tc>
      </w:tr>
      <w:tr w:rsidR="00BD21A7" w:rsidRPr="00627646" w14:paraId="59115E94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0" w:type="dxa"/>
          </w:tcPr>
          <w:p w14:paraId="76467997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8B39D41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7.1.</w:t>
            </w:r>
          </w:p>
          <w:p w14:paraId="6DA482C7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B3A0706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t.</w:t>
            </w:r>
          </w:p>
        </w:tc>
        <w:tc>
          <w:tcPr>
            <w:tcW w:w="567" w:type="dxa"/>
          </w:tcPr>
          <w:p w14:paraId="5C2C5F66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D54AD50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2489A710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KTEL@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4FDAD1DA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Textová lingvistika </w:t>
            </w:r>
          </w:p>
          <w:p w14:paraId="18B16526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  <w:p w14:paraId="68822B2F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6" w:type="dxa"/>
          </w:tcPr>
          <w:p w14:paraId="64BF95BF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KMEI@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24E09AE7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Mezijazyková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interference ve výuce</w:t>
            </w:r>
          </w:p>
          <w:p w14:paraId="57A35394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</w:tcPr>
          <w:p w14:paraId="2FCA2F6E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KMOS@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7A8A608E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Vybrané kapitoly z </w:t>
            </w:r>
            <w:proofErr w:type="spellStart"/>
            <w:r>
              <w:rPr>
                <w:rFonts w:ascii="Times New Roman" w:hAnsi="Times New Roman"/>
                <w:sz w:val="20"/>
              </w:rPr>
              <w:t>morfosyntaxe</w:t>
            </w:r>
            <w:proofErr w:type="spellEnd"/>
          </w:p>
          <w:p w14:paraId="29A7205F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</w:tcPr>
          <w:p w14:paraId="0B91AEDD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KMOS@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EEDF94C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Vybrané kapitoly z </w:t>
            </w:r>
            <w:proofErr w:type="spellStart"/>
            <w:r>
              <w:rPr>
                <w:rFonts w:ascii="Times New Roman" w:hAnsi="Times New Roman"/>
                <w:sz w:val="20"/>
              </w:rPr>
              <w:t>morfosyntaxe</w:t>
            </w:r>
            <w:proofErr w:type="spellEnd"/>
          </w:p>
          <w:p w14:paraId="3A81CE79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</w:tcPr>
          <w:p w14:paraId="20DAC729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KTEL@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04172326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Textová lingvistika </w:t>
            </w:r>
          </w:p>
          <w:p w14:paraId="06AC2593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  <w:p w14:paraId="152A37CB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</w:tcPr>
          <w:p w14:paraId="0FAB33DA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KTEL@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35F0E226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Textová lingvistika </w:t>
            </w:r>
          </w:p>
          <w:p w14:paraId="7520AF3B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  <w:p w14:paraId="01EF6C10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D21A7" w:rsidRPr="00627646" w14:paraId="2C029103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10" w:type="dxa"/>
          </w:tcPr>
          <w:p w14:paraId="0A663986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EB9876D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28.1.</w:t>
            </w:r>
          </w:p>
          <w:p w14:paraId="7E8D077B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365044E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t.</w:t>
            </w:r>
          </w:p>
        </w:tc>
        <w:tc>
          <w:tcPr>
            <w:tcW w:w="567" w:type="dxa"/>
          </w:tcPr>
          <w:p w14:paraId="5562D94F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C3795A6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P52</w:t>
            </w:r>
          </w:p>
        </w:tc>
        <w:tc>
          <w:tcPr>
            <w:tcW w:w="2126" w:type="dxa"/>
          </w:tcPr>
          <w:p w14:paraId="0B74D501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KAT4@ co</w:t>
            </w:r>
          </w:p>
          <w:p w14:paraId="1C1C36B8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Práce s aut. texty 4</w:t>
            </w:r>
          </w:p>
          <w:p w14:paraId="016C02E5" w14:textId="77777777" w:rsidR="00BD21A7" w:rsidRPr="000D7FC6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</w:tcPr>
          <w:p w14:paraId="27B7BAB3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KINT@ co</w:t>
            </w:r>
          </w:p>
          <w:p w14:paraId="4E821EA6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352E67">
              <w:rPr>
                <w:rFonts w:ascii="Times New Roman" w:hAnsi="Times New Roman"/>
                <w:color w:val="FF0000"/>
                <w:sz w:val="20"/>
              </w:rPr>
              <w:t>Interkulturalita</w:t>
            </w:r>
            <w:proofErr w:type="spellEnd"/>
          </w:p>
          <w:p w14:paraId="70DE9F6E" w14:textId="77777777" w:rsidR="00BD21A7" w:rsidRPr="000D7FC6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Stamm</w:t>
            </w:r>
          </w:p>
        </w:tc>
        <w:tc>
          <w:tcPr>
            <w:tcW w:w="2552" w:type="dxa"/>
          </w:tcPr>
          <w:p w14:paraId="27972E4E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KINT@ co</w:t>
            </w:r>
          </w:p>
          <w:p w14:paraId="6DD83D2D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352E67">
              <w:rPr>
                <w:rFonts w:ascii="Times New Roman" w:hAnsi="Times New Roman"/>
                <w:color w:val="FF0000"/>
                <w:sz w:val="20"/>
              </w:rPr>
              <w:t>Interkulturalita</w:t>
            </w:r>
            <w:proofErr w:type="spellEnd"/>
          </w:p>
          <w:p w14:paraId="1BAFD532" w14:textId="77777777" w:rsidR="00BD21A7" w:rsidRPr="000D7FC6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Stamm</w:t>
            </w:r>
          </w:p>
        </w:tc>
        <w:tc>
          <w:tcPr>
            <w:tcW w:w="2268" w:type="dxa"/>
          </w:tcPr>
          <w:p w14:paraId="43929DBB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KLC1@ co</w:t>
            </w:r>
          </w:p>
          <w:p w14:paraId="6AB9DC1C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Lektorská cvičení 1</w:t>
            </w:r>
          </w:p>
          <w:p w14:paraId="773DFB74" w14:textId="77777777" w:rsidR="00BD21A7" w:rsidRPr="000D7FC6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 xml:space="preserve">Stamm </w:t>
            </w:r>
          </w:p>
          <w:p w14:paraId="1FE496D1" w14:textId="77777777" w:rsidR="00BD21A7" w:rsidRPr="000D7FC6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14:paraId="1F7A8534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KIK1@ co</w:t>
            </w:r>
          </w:p>
          <w:p w14:paraId="3A54D4FD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Interkulturní komunikace</w:t>
            </w:r>
          </w:p>
          <w:p w14:paraId="637BB11E" w14:textId="77777777" w:rsidR="00BD21A7" w:rsidRPr="000D7FC6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127" w:type="dxa"/>
          </w:tcPr>
          <w:p w14:paraId="1B46C97B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KPCU@ co</w:t>
            </w:r>
          </w:p>
          <w:p w14:paraId="05AC37A6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Překladatelská cvičení pro učitele</w:t>
            </w:r>
          </w:p>
          <w:p w14:paraId="3ADF851E" w14:textId="77777777" w:rsidR="00BD21A7" w:rsidRPr="009C7736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  <w:highlight w:val="cyan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</w:tr>
      <w:tr w:rsidR="00BD21A7" w:rsidRPr="00627646" w14:paraId="4EEA48DD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10" w:type="dxa"/>
          </w:tcPr>
          <w:p w14:paraId="7981F402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bookmarkStart w:id="1" w:name="_Hlk76571993"/>
            <w:r>
              <w:rPr>
                <w:rFonts w:ascii="Times New Roman" w:hAnsi="Times New Roman"/>
                <w:sz w:val="18"/>
                <w:szCs w:val="18"/>
              </w:rPr>
              <w:t>25.2.</w:t>
            </w:r>
          </w:p>
          <w:p w14:paraId="097ADB5A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93DD174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t.</w:t>
            </w:r>
          </w:p>
        </w:tc>
        <w:tc>
          <w:tcPr>
            <w:tcW w:w="567" w:type="dxa"/>
          </w:tcPr>
          <w:p w14:paraId="63992D19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P52</w:t>
            </w:r>
          </w:p>
        </w:tc>
        <w:tc>
          <w:tcPr>
            <w:tcW w:w="2126" w:type="dxa"/>
          </w:tcPr>
          <w:p w14:paraId="06640FBF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KAT4@ co</w:t>
            </w:r>
          </w:p>
          <w:p w14:paraId="47BCC8EF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Práce s aut. texty 4</w:t>
            </w:r>
          </w:p>
          <w:p w14:paraId="30755BA8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</w:tcPr>
          <w:p w14:paraId="214A05EA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KUC1@ co</w:t>
            </w:r>
          </w:p>
          <w:p w14:paraId="2FD1993B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Učebnice a dopl. materiály ve výuce NJ</w:t>
            </w:r>
          </w:p>
          <w:p w14:paraId="16F04141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552" w:type="dxa"/>
          </w:tcPr>
          <w:p w14:paraId="1A0425C5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KPCU@ co</w:t>
            </w:r>
          </w:p>
          <w:p w14:paraId="2C29B129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Překladatelská cvičení pro učitele</w:t>
            </w:r>
          </w:p>
          <w:p w14:paraId="567E4D62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52E67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268" w:type="dxa"/>
          </w:tcPr>
          <w:p w14:paraId="466B7A20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KUC1@ co</w:t>
            </w:r>
          </w:p>
          <w:p w14:paraId="2438E914" w14:textId="77777777" w:rsidR="00BD21A7" w:rsidRPr="004233F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Učebnice a dopl. materiály ve výuce NJ</w:t>
            </w:r>
          </w:p>
          <w:p w14:paraId="36527ABC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4233F4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268" w:type="dxa"/>
          </w:tcPr>
          <w:p w14:paraId="153B494E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 xml:space="preserve">KUC2@ co </w:t>
            </w:r>
          </w:p>
          <w:p w14:paraId="1E77E1FF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Učebnice a dopl. materiály ve výuce NJ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2</w:t>
            </w:r>
          </w:p>
          <w:p w14:paraId="7825B100" w14:textId="77777777" w:rsidR="00BD21A7" w:rsidRPr="00352E6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7" w:type="dxa"/>
          </w:tcPr>
          <w:p w14:paraId="59044423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 xml:space="preserve">KUC2@ co </w:t>
            </w:r>
          </w:p>
          <w:p w14:paraId="13B6C55D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Učebnice a dopl. materiály ve výuce NJ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2</w:t>
            </w:r>
          </w:p>
          <w:p w14:paraId="65BE41AC" w14:textId="77777777" w:rsidR="00BD21A7" w:rsidRPr="009C7736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  <w:highlight w:val="cyan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</w:tr>
      <w:bookmarkEnd w:id="1"/>
      <w:tr w:rsidR="00BD21A7" w:rsidRPr="00627646" w14:paraId="01C19A51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710" w:type="dxa"/>
          </w:tcPr>
          <w:p w14:paraId="0CFA16E9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14DAD34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11.3.</w:t>
            </w:r>
          </w:p>
          <w:p w14:paraId="4BFA8572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4DE536F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t.</w:t>
            </w:r>
          </w:p>
        </w:tc>
        <w:tc>
          <w:tcPr>
            <w:tcW w:w="567" w:type="dxa"/>
          </w:tcPr>
          <w:p w14:paraId="4033AE2E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9ADE0EC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3E9A78C7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KGEN@</w:t>
            </w:r>
          </w:p>
          <w:p w14:paraId="4718493A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 v současné němčině</w:t>
            </w:r>
          </w:p>
          <w:p w14:paraId="09BE153C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Kolek</w:t>
            </w:r>
          </w:p>
        </w:tc>
        <w:tc>
          <w:tcPr>
            <w:tcW w:w="2126" w:type="dxa"/>
          </w:tcPr>
          <w:p w14:paraId="5C414622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B: KGEN@</w:t>
            </w:r>
          </w:p>
          <w:p w14:paraId="4F2C6E0D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 v současné němčině</w:t>
            </w:r>
          </w:p>
          <w:p w14:paraId="7686D18B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Kolek</w:t>
            </w:r>
          </w:p>
        </w:tc>
        <w:tc>
          <w:tcPr>
            <w:tcW w:w="2552" w:type="dxa"/>
          </w:tcPr>
          <w:p w14:paraId="2D21C61F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B: KMEZ@</w:t>
            </w:r>
          </w:p>
          <w:p w14:paraId="03BA5A39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na certifikát C1</w:t>
            </w:r>
          </w:p>
          <w:p w14:paraId="1F23F0B6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</w:tcPr>
          <w:p w14:paraId="40D62BD7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KKAR@</w:t>
            </w:r>
          </w:p>
          <w:p w14:paraId="735CBA02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Klasicismus a romantismus</w:t>
            </w:r>
          </w:p>
          <w:p w14:paraId="4758D5F0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Kubica</w:t>
            </w:r>
          </w:p>
        </w:tc>
        <w:tc>
          <w:tcPr>
            <w:tcW w:w="2268" w:type="dxa"/>
          </w:tcPr>
          <w:p w14:paraId="361431BA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B: KKAR@</w:t>
            </w:r>
          </w:p>
          <w:p w14:paraId="3FC488BC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Klasicismus a romantismus</w:t>
            </w:r>
          </w:p>
          <w:p w14:paraId="71BE57CE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Kubica</w:t>
            </w:r>
          </w:p>
        </w:tc>
        <w:tc>
          <w:tcPr>
            <w:tcW w:w="2127" w:type="dxa"/>
          </w:tcPr>
          <w:p w14:paraId="2E3B6CED" w14:textId="77777777" w:rsidR="00BD21A7" w:rsidRDefault="00BD21A7" w:rsidP="008E4A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B: KREF@</w:t>
            </w:r>
          </w:p>
          <w:p w14:paraId="38CE99F0" w14:textId="77777777" w:rsidR="00BD21A7" w:rsidRDefault="00BD21A7" w:rsidP="008E4A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Odraz něm. reálií ve filmu</w:t>
            </w:r>
          </w:p>
          <w:p w14:paraId="68F45DDB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Kubica</w:t>
            </w:r>
          </w:p>
        </w:tc>
      </w:tr>
      <w:tr w:rsidR="00BD21A7" w:rsidRPr="00627646" w14:paraId="1323FB64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7B49BD49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1.4.</w:t>
            </w:r>
          </w:p>
          <w:p w14:paraId="56EF8BA3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ECCCF32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t.</w:t>
            </w:r>
          </w:p>
        </w:tc>
        <w:tc>
          <w:tcPr>
            <w:tcW w:w="567" w:type="dxa"/>
            <w:shd w:val="clear" w:color="auto" w:fill="auto"/>
          </w:tcPr>
          <w:p w14:paraId="523588FB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P43</w:t>
            </w:r>
          </w:p>
        </w:tc>
        <w:tc>
          <w:tcPr>
            <w:tcW w:w="2126" w:type="dxa"/>
          </w:tcPr>
          <w:p w14:paraId="6AD4DA86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KMEZ@</w:t>
            </w:r>
          </w:p>
          <w:p w14:paraId="02D0429D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na certifikát C1</w:t>
            </w:r>
          </w:p>
          <w:p w14:paraId="0A98454C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126" w:type="dxa"/>
            <w:shd w:val="clear" w:color="auto" w:fill="auto"/>
          </w:tcPr>
          <w:p w14:paraId="0EA73A4C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KMEZ@</w:t>
            </w:r>
          </w:p>
          <w:p w14:paraId="40743D3B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na certifikát C1</w:t>
            </w:r>
          </w:p>
          <w:p w14:paraId="465DE3E7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  <w:shd w:val="clear" w:color="auto" w:fill="auto"/>
          </w:tcPr>
          <w:p w14:paraId="1AFCE073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B: KKAR@</w:t>
            </w:r>
          </w:p>
          <w:p w14:paraId="723B52D9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Klasicismus a romantismus</w:t>
            </w:r>
          </w:p>
          <w:p w14:paraId="68E63C13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  <w:shd w:val="clear" w:color="auto" w:fill="auto"/>
          </w:tcPr>
          <w:p w14:paraId="639B9ECF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KGEN@</w:t>
            </w:r>
          </w:p>
          <w:p w14:paraId="64285958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 v současné němčině</w:t>
            </w:r>
          </w:p>
          <w:p w14:paraId="7AF85F41" w14:textId="77777777" w:rsidR="00BD21A7" w:rsidRPr="00B279F0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  <w:p w14:paraId="256B3C19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DED4BBF" w14:textId="77777777" w:rsidR="00BD21A7" w:rsidRDefault="00BD21A7" w:rsidP="008E4A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KREF@</w:t>
            </w:r>
          </w:p>
          <w:p w14:paraId="337FAEDC" w14:textId="77777777" w:rsidR="00BD21A7" w:rsidRDefault="00BD21A7" w:rsidP="008E4A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Odraz něm. reálií ve filmu</w:t>
            </w:r>
          </w:p>
          <w:p w14:paraId="44640AE8" w14:textId="77777777" w:rsidR="00BD21A7" w:rsidRDefault="00BD21A7" w:rsidP="008E4A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Kubica </w:t>
            </w:r>
          </w:p>
        </w:tc>
        <w:tc>
          <w:tcPr>
            <w:tcW w:w="2127" w:type="dxa"/>
          </w:tcPr>
          <w:p w14:paraId="4D035014" w14:textId="77777777" w:rsidR="00BD21A7" w:rsidRPr="00854504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D21A7" w:rsidRPr="00627646" w14:paraId="4FD1CA13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666FE2EC" w14:textId="77777777" w:rsidR="00BD21A7" w:rsidRPr="005558F1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D616F64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8.4.</w:t>
            </w:r>
          </w:p>
          <w:p w14:paraId="4DFB529A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D9CC0C7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t.</w:t>
            </w:r>
          </w:p>
        </w:tc>
        <w:tc>
          <w:tcPr>
            <w:tcW w:w="567" w:type="dxa"/>
            <w:shd w:val="clear" w:color="auto" w:fill="auto"/>
          </w:tcPr>
          <w:p w14:paraId="419C5C2C" w14:textId="77777777" w:rsidR="00BD21A7" w:rsidRPr="007A3B4E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2688E192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 xml:space="preserve">KUC2@ co </w:t>
            </w:r>
          </w:p>
          <w:p w14:paraId="6C4272DB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Učebnice a dopl. materiály ve výuce NJ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2</w:t>
            </w:r>
          </w:p>
          <w:p w14:paraId="4C3D2D13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  <w:shd w:val="clear" w:color="auto" w:fill="auto"/>
          </w:tcPr>
          <w:p w14:paraId="61F712EF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KIK2@ co</w:t>
            </w:r>
          </w:p>
          <w:p w14:paraId="5E9E3D47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Interkulturní komunikace 2</w:t>
            </w:r>
          </w:p>
          <w:p w14:paraId="77A1C08E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 xml:space="preserve">Stamm </w:t>
            </w:r>
          </w:p>
        </w:tc>
        <w:tc>
          <w:tcPr>
            <w:tcW w:w="2552" w:type="dxa"/>
            <w:shd w:val="clear" w:color="auto" w:fill="auto"/>
          </w:tcPr>
          <w:p w14:paraId="1364F9C8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KIK2@ co</w:t>
            </w:r>
          </w:p>
          <w:p w14:paraId="23CF1A3E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Interkulturní komunikace 2</w:t>
            </w:r>
          </w:p>
          <w:p w14:paraId="5B2E72EC" w14:textId="77777777" w:rsidR="00BD21A7" w:rsidRPr="00D004DA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04DA">
              <w:rPr>
                <w:rFonts w:ascii="Times New Roman" w:hAnsi="Times New Roman"/>
                <w:color w:val="FF0000"/>
                <w:sz w:val="20"/>
              </w:rPr>
              <w:t>Stamm</w:t>
            </w:r>
          </w:p>
        </w:tc>
        <w:tc>
          <w:tcPr>
            <w:tcW w:w="2268" w:type="dxa"/>
            <w:shd w:val="clear" w:color="auto" w:fill="auto"/>
          </w:tcPr>
          <w:p w14:paraId="1FFB9CA1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KLC2@ co</w:t>
            </w:r>
          </w:p>
          <w:p w14:paraId="12B49E9D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Lektorská cvičení 2</w:t>
            </w:r>
          </w:p>
          <w:p w14:paraId="3635A382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Stamm</w:t>
            </w:r>
          </w:p>
        </w:tc>
        <w:tc>
          <w:tcPr>
            <w:tcW w:w="2268" w:type="dxa"/>
            <w:shd w:val="clear" w:color="auto" w:fill="auto"/>
          </w:tcPr>
          <w:p w14:paraId="42CE8E17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KLC2@ co</w:t>
            </w:r>
          </w:p>
          <w:p w14:paraId="092DD65C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Lektorská cvičení 2</w:t>
            </w:r>
          </w:p>
          <w:p w14:paraId="3E853E45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Stamm</w:t>
            </w:r>
          </w:p>
        </w:tc>
        <w:tc>
          <w:tcPr>
            <w:tcW w:w="2127" w:type="dxa"/>
          </w:tcPr>
          <w:p w14:paraId="18B2B569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KLC2@ co</w:t>
            </w:r>
          </w:p>
          <w:p w14:paraId="1AE6368B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Lektorská cvičení 2</w:t>
            </w:r>
          </w:p>
          <w:p w14:paraId="0CC72B38" w14:textId="77777777" w:rsidR="00BD21A7" w:rsidRDefault="00BD21A7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Stamm</w:t>
            </w:r>
          </w:p>
        </w:tc>
      </w:tr>
    </w:tbl>
    <w:p w14:paraId="2B23E17A" w14:textId="77777777" w:rsidR="00BD21A7" w:rsidRDefault="00BD21A7"/>
    <w:sectPr w:rsidR="00BD21A7" w:rsidSect="00BD21A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A870B" w14:textId="77777777" w:rsidR="00D41689" w:rsidRDefault="00D41689" w:rsidP="007A1F93">
      <w:r>
        <w:separator/>
      </w:r>
    </w:p>
  </w:endnote>
  <w:endnote w:type="continuationSeparator" w:id="0">
    <w:p w14:paraId="57A982E2" w14:textId="77777777" w:rsidR="00D41689" w:rsidRDefault="00D41689" w:rsidP="007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FD345" w14:textId="74696F11" w:rsidR="007A1F93" w:rsidRPr="007A1F93" w:rsidRDefault="007A1F93" w:rsidP="007A1F93">
    <w:pPr>
      <w:pStyle w:val="Zpat"/>
      <w:jc w:val="right"/>
      <w:rPr>
        <w:rFonts w:ascii="Times New Roman" w:hAnsi="Times New Roman"/>
        <w:sz w:val="20"/>
      </w:rPr>
    </w:pPr>
    <w:r w:rsidRPr="007A1F93">
      <w:rPr>
        <w:rFonts w:ascii="Times New Roman" w:hAnsi="Times New Roman"/>
        <w:sz w:val="20"/>
      </w:rPr>
      <w:t>rozvrhář UCJ – Mgr. Vít Kolek – vit.kolek@upol.cz</w:t>
    </w:r>
  </w:p>
  <w:p w14:paraId="469754BF" w14:textId="77777777" w:rsidR="007A1F93" w:rsidRDefault="007A1F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8E85" w14:textId="77777777" w:rsidR="00D41689" w:rsidRDefault="00D41689" w:rsidP="007A1F93">
      <w:r>
        <w:separator/>
      </w:r>
    </w:p>
  </w:footnote>
  <w:footnote w:type="continuationSeparator" w:id="0">
    <w:p w14:paraId="4C0C133A" w14:textId="77777777" w:rsidR="00D41689" w:rsidRDefault="00D41689" w:rsidP="007A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A7"/>
    <w:rsid w:val="007A1F93"/>
    <w:rsid w:val="00BD21A7"/>
    <w:rsid w:val="00D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E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1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1F9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1F93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F9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F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1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1F9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1F93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F9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Jeřábková Kateřina</cp:lastModifiedBy>
  <cp:revision>2</cp:revision>
  <dcterms:created xsi:type="dcterms:W3CDTF">2021-07-20T07:44:00Z</dcterms:created>
  <dcterms:modified xsi:type="dcterms:W3CDTF">2021-07-20T07:44:00Z</dcterms:modified>
</cp:coreProperties>
</file>