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F5" w:rsidRDefault="008E4AF5" w:rsidP="008E4AF5">
      <w:pPr>
        <w:jc w:val="center"/>
        <w:rPr>
          <w:b/>
          <w:sz w:val="32"/>
          <w:szCs w:val="32"/>
        </w:rPr>
      </w:pPr>
    </w:p>
    <w:p w:rsidR="00952D08" w:rsidRDefault="00952D08" w:rsidP="00A769EC">
      <w:pPr>
        <w:spacing w:after="40"/>
        <w:jc w:val="center"/>
        <w:rPr>
          <w:b/>
          <w:sz w:val="32"/>
          <w:szCs w:val="32"/>
        </w:rPr>
      </w:pPr>
      <w:r w:rsidRPr="00952D08">
        <w:rPr>
          <w:b/>
          <w:sz w:val="32"/>
          <w:szCs w:val="32"/>
        </w:rPr>
        <w:t xml:space="preserve">Sexualita, sexuální výchova a společné vzdělávání </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046298" w:rsidRPr="00505052" w:rsidRDefault="00046298" w:rsidP="00046298">
      <w:pPr>
        <w:jc w:val="center"/>
        <w:rPr>
          <w:b/>
          <w:sz w:val="32"/>
          <w:szCs w:val="32"/>
        </w:rPr>
      </w:pPr>
      <w:r>
        <w:rPr>
          <w:b/>
          <w:sz w:val="32"/>
          <w:szCs w:val="32"/>
        </w:rPr>
        <w:t>Doc. PhDr. Dana Štěrbová, Ph.D.</w:t>
      </w:r>
    </w:p>
    <w:p w:rsidR="008E4AF5" w:rsidRDefault="008E4AF5" w:rsidP="008E4AF5">
      <w:pPr>
        <w:jc w:val="center"/>
      </w:pPr>
    </w:p>
    <w:p w:rsidR="000C5C43" w:rsidRDefault="00046298" w:rsidP="00C85712">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8"/>
          <w:szCs w:val="28"/>
        </w:rPr>
        <w:t>Cíl</w:t>
      </w:r>
      <w:r w:rsidR="000C5C43">
        <w:rPr>
          <w:rFonts w:ascii="Times New Roman" w:hAnsi="Times New Roman" w:cs="Times New Roman"/>
          <w:b/>
          <w:color w:val="000000"/>
          <w:sz w:val="28"/>
          <w:szCs w:val="28"/>
        </w:rPr>
        <w:t>:</w:t>
      </w:r>
      <w:r w:rsidR="000C5C43">
        <w:rPr>
          <w:rFonts w:ascii="Times New Roman" w:hAnsi="Times New Roman" w:cs="Times New Roman"/>
          <w:b/>
          <w:color w:val="000000"/>
          <w:sz w:val="24"/>
          <w:szCs w:val="24"/>
        </w:rPr>
        <w:t xml:space="preserve"> </w:t>
      </w:r>
      <w:r w:rsidR="000C5C43">
        <w:rPr>
          <w:rFonts w:ascii="Times New Roman" w:hAnsi="Times New Roman" w:cs="Times New Roman"/>
          <w:color w:val="000000"/>
          <w:sz w:val="24"/>
          <w:szCs w:val="24"/>
        </w:rPr>
        <w:t>Student by měl získa</w:t>
      </w:r>
      <w:r w:rsidR="00A56044">
        <w:rPr>
          <w:rFonts w:ascii="Times New Roman" w:hAnsi="Times New Roman" w:cs="Times New Roman"/>
          <w:color w:val="000000"/>
          <w:sz w:val="24"/>
          <w:szCs w:val="24"/>
        </w:rPr>
        <w:t xml:space="preserve">t vhled do problematiky </w:t>
      </w:r>
      <w:r w:rsidR="000C5C43">
        <w:rPr>
          <w:rFonts w:ascii="Times New Roman" w:hAnsi="Times New Roman" w:cs="Times New Roman"/>
          <w:color w:val="000000"/>
          <w:sz w:val="24"/>
          <w:szCs w:val="24"/>
        </w:rPr>
        <w:t xml:space="preserve">sexuality </w:t>
      </w:r>
      <w:r w:rsidR="00A56044">
        <w:rPr>
          <w:rFonts w:ascii="Times New Roman" w:hAnsi="Times New Roman" w:cs="Times New Roman"/>
          <w:color w:val="000000"/>
          <w:sz w:val="24"/>
          <w:szCs w:val="24"/>
        </w:rPr>
        <w:t xml:space="preserve">a sexuální výchovy </w:t>
      </w:r>
      <w:r w:rsidR="000C5C43">
        <w:rPr>
          <w:rFonts w:ascii="Times New Roman" w:hAnsi="Times New Roman" w:cs="Times New Roman"/>
          <w:color w:val="000000"/>
          <w:sz w:val="24"/>
          <w:szCs w:val="24"/>
        </w:rPr>
        <w:t>v</w:t>
      </w:r>
      <w:r w:rsidR="00D36CDE">
        <w:rPr>
          <w:rFonts w:ascii="Times New Roman" w:hAnsi="Times New Roman" w:cs="Times New Roman"/>
          <w:color w:val="000000"/>
          <w:sz w:val="24"/>
          <w:szCs w:val="24"/>
        </w:rPr>
        <w:t> systému aktuálního trendu souběžného vzdělávání /inkluze/.</w:t>
      </w:r>
      <w:r w:rsidR="000C5C43">
        <w:rPr>
          <w:rFonts w:ascii="Times New Roman" w:hAnsi="Times New Roman" w:cs="Times New Roman"/>
          <w:color w:val="000000"/>
          <w:sz w:val="24"/>
          <w:szCs w:val="24"/>
        </w:rPr>
        <w:t xml:space="preserve"> </w:t>
      </w:r>
      <w:r w:rsidR="008E757E">
        <w:rPr>
          <w:rFonts w:ascii="Times New Roman" w:hAnsi="Times New Roman" w:cs="Times New Roman"/>
          <w:color w:val="000000"/>
          <w:sz w:val="24"/>
          <w:szCs w:val="24"/>
        </w:rPr>
        <w:t xml:space="preserve">Získá </w:t>
      </w:r>
      <w:r w:rsidR="000B4D8B">
        <w:rPr>
          <w:rFonts w:ascii="Times New Roman" w:hAnsi="Times New Roman" w:cs="Times New Roman"/>
          <w:color w:val="000000"/>
          <w:sz w:val="24"/>
          <w:szCs w:val="24"/>
        </w:rPr>
        <w:t>vybrané</w:t>
      </w:r>
      <w:r w:rsidR="008E757E">
        <w:rPr>
          <w:rFonts w:ascii="Times New Roman" w:hAnsi="Times New Roman" w:cs="Times New Roman"/>
          <w:color w:val="000000"/>
          <w:sz w:val="24"/>
          <w:szCs w:val="24"/>
        </w:rPr>
        <w:t xml:space="preserve"> informace k problematice sexuální výchovy žáků se speciál</w:t>
      </w:r>
      <w:r w:rsidR="00594A4A">
        <w:rPr>
          <w:rFonts w:ascii="Times New Roman" w:hAnsi="Times New Roman" w:cs="Times New Roman"/>
          <w:color w:val="000000"/>
          <w:sz w:val="24"/>
          <w:szCs w:val="24"/>
        </w:rPr>
        <w:t xml:space="preserve">ními vzdělávacími potřebami </w:t>
      </w:r>
      <w:r>
        <w:rPr>
          <w:rFonts w:ascii="Times New Roman" w:hAnsi="Times New Roman" w:cs="Times New Roman"/>
          <w:color w:val="000000"/>
          <w:sz w:val="24"/>
          <w:szCs w:val="24"/>
        </w:rPr>
        <w:t xml:space="preserve">(s </w:t>
      </w:r>
      <w:r w:rsidR="008E757E">
        <w:rPr>
          <w:rFonts w:ascii="Times New Roman" w:hAnsi="Times New Roman" w:cs="Times New Roman"/>
          <w:color w:val="000000"/>
          <w:sz w:val="24"/>
          <w:szCs w:val="24"/>
        </w:rPr>
        <w:t>PAS</w:t>
      </w:r>
      <w:r w:rsidR="00B518E8">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VFA</w:t>
      </w:r>
      <w:r w:rsidR="00594A4A">
        <w:rPr>
          <w:rFonts w:ascii="Times New Roman" w:hAnsi="Times New Roman" w:cs="Times New Roman"/>
          <w:color w:val="000000"/>
          <w:sz w:val="24"/>
          <w:szCs w:val="24"/>
        </w:rPr>
        <w:t>,</w:t>
      </w:r>
      <w:r w:rsidR="008E757E">
        <w:rPr>
          <w:rFonts w:ascii="Times New Roman" w:hAnsi="Times New Roman" w:cs="Times New Roman"/>
          <w:color w:val="000000"/>
          <w:sz w:val="24"/>
          <w:szCs w:val="24"/>
        </w:rPr>
        <w:t xml:space="preserve"> s mentálním </w:t>
      </w:r>
      <w:r w:rsidR="00A56044">
        <w:rPr>
          <w:rFonts w:ascii="Times New Roman" w:hAnsi="Times New Roman" w:cs="Times New Roman"/>
          <w:color w:val="000000"/>
          <w:sz w:val="24"/>
          <w:szCs w:val="24"/>
        </w:rPr>
        <w:t>postižením), u nichž j</w:t>
      </w:r>
      <w:r w:rsidR="00E90DDC">
        <w:rPr>
          <w:rFonts w:ascii="Times New Roman" w:hAnsi="Times New Roman" w:cs="Times New Roman"/>
          <w:color w:val="000000"/>
          <w:sz w:val="24"/>
          <w:szCs w:val="24"/>
        </w:rPr>
        <w:t>e potřeba specifického přístupu, zejména ve smyslu jejich ochrany před nevhodným chováním.</w:t>
      </w:r>
      <w:r w:rsidR="000C5C43">
        <w:rPr>
          <w:rFonts w:ascii="Times New Roman" w:hAnsi="Times New Roman" w:cs="Times New Roman"/>
          <w:color w:val="000000"/>
          <w:sz w:val="24"/>
          <w:szCs w:val="24"/>
        </w:rPr>
        <w:t xml:space="preserve"> </w:t>
      </w:r>
      <w:r w:rsidR="00A56044">
        <w:rPr>
          <w:rFonts w:ascii="Times New Roman" w:hAnsi="Times New Roman" w:cs="Times New Roman"/>
          <w:color w:val="000000"/>
          <w:sz w:val="24"/>
          <w:szCs w:val="24"/>
        </w:rPr>
        <w:t xml:space="preserve">Měl by si ujasnit osobní postoje k sexualitě jedinců s disabilitou v kontextu a </w:t>
      </w:r>
      <w:r w:rsidR="000C5C43">
        <w:rPr>
          <w:rFonts w:ascii="Times New Roman" w:hAnsi="Times New Roman" w:cs="Times New Roman"/>
          <w:color w:val="000000"/>
          <w:sz w:val="24"/>
          <w:szCs w:val="24"/>
        </w:rPr>
        <w:t>souvislos</w:t>
      </w:r>
      <w:r w:rsidR="00A56044">
        <w:rPr>
          <w:rFonts w:ascii="Times New Roman" w:hAnsi="Times New Roman" w:cs="Times New Roman"/>
          <w:color w:val="000000"/>
          <w:sz w:val="24"/>
          <w:szCs w:val="24"/>
        </w:rPr>
        <w:t>tmi s postoji a dokumenty</w:t>
      </w:r>
      <w:r w:rsidR="00D37907">
        <w:rPr>
          <w:rFonts w:ascii="Times New Roman" w:hAnsi="Times New Roman" w:cs="Times New Roman"/>
          <w:color w:val="000000"/>
          <w:sz w:val="24"/>
          <w:szCs w:val="24"/>
        </w:rPr>
        <w:t xml:space="preserve"> školy </w:t>
      </w:r>
      <w:r w:rsidR="00A56044">
        <w:rPr>
          <w:rFonts w:ascii="Times New Roman" w:hAnsi="Times New Roman" w:cs="Times New Roman"/>
          <w:color w:val="000000"/>
          <w:sz w:val="24"/>
          <w:szCs w:val="24"/>
        </w:rPr>
        <w:t xml:space="preserve">(školského zařízení) </w:t>
      </w:r>
      <w:r w:rsidR="00D37907">
        <w:rPr>
          <w:rFonts w:ascii="Times New Roman" w:hAnsi="Times New Roman" w:cs="Times New Roman"/>
          <w:color w:val="000000"/>
          <w:sz w:val="24"/>
          <w:szCs w:val="24"/>
        </w:rPr>
        <w:t>s respektováním rodinných hodnot žáka se speciálními vzdělávacími potřebami.</w:t>
      </w:r>
      <w:r w:rsidR="008E757E">
        <w:rPr>
          <w:rFonts w:ascii="Times New Roman" w:hAnsi="Times New Roman" w:cs="Times New Roman"/>
          <w:color w:val="000000"/>
          <w:sz w:val="24"/>
          <w:szCs w:val="24"/>
        </w:rPr>
        <w:t xml:space="preserve"> </w:t>
      </w:r>
    </w:p>
    <w:p w:rsidR="000C5C43" w:rsidRDefault="000C5C43" w:rsidP="000C5C43">
      <w:pPr>
        <w:jc w:val="both"/>
        <w:rPr>
          <w:b/>
          <w:color w:val="000000"/>
          <w:sz w:val="28"/>
          <w:szCs w:val="28"/>
        </w:rPr>
      </w:pPr>
      <w:r>
        <w:rPr>
          <w:b/>
          <w:color w:val="000000"/>
          <w:sz w:val="28"/>
          <w:szCs w:val="28"/>
        </w:rPr>
        <w:t>Obsah</w:t>
      </w:r>
    </w:p>
    <w:p w:rsidR="000C5C43" w:rsidRDefault="000C5C43" w:rsidP="000C5C43">
      <w:pPr>
        <w:jc w:val="both"/>
        <w:rPr>
          <w:rFonts w:ascii="Times New Roman" w:hAnsi="Times New Roman" w:cs="Times New Roman"/>
          <w:color w:val="000000"/>
          <w:sz w:val="24"/>
          <w:szCs w:val="24"/>
        </w:rPr>
      </w:pPr>
      <w:r>
        <w:rPr>
          <w:rFonts w:ascii="Times New Roman" w:hAnsi="Times New Roman" w:cs="Times New Roman"/>
          <w:color w:val="000000"/>
          <w:sz w:val="24"/>
          <w:szCs w:val="24"/>
        </w:rPr>
        <w:t>Úvod</w:t>
      </w:r>
    </w:p>
    <w:p w:rsidR="000C5C43" w:rsidRDefault="0019332E" w:rsidP="000C5C43">
      <w:pPr>
        <w:jc w:val="both"/>
        <w:rPr>
          <w:rFonts w:ascii="Times New Roman" w:hAnsi="Times New Roman" w:cs="Times New Roman"/>
          <w:color w:val="000000"/>
          <w:sz w:val="24"/>
          <w:szCs w:val="24"/>
        </w:rPr>
      </w:pPr>
      <w:r>
        <w:rPr>
          <w:rFonts w:ascii="Times New Roman" w:hAnsi="Times New Roman" w:cs="Times New Roman"/>
          <w:color w:val="000000"/>
          <w:sz w:val="24"/>
          <w:szCs w:val="24"/>
        </w:rPr>
        <w:t>Sexuální výchova</w:t>
      </w:r>
      <w:r w:rsidR="0057062C">
        <w:rPr>
          <w:rFonts w:ascii="Times New Roman" w:hAnsi="Times New Roman" w:cs="Times New Roman"/>
          <w:color w:val="000000"/>
          <w:sz w:val="24"/>
          <w:szCs w:val="24"/>
        </w:rPr>
        <w:t xml:space="preserve"> v prostředí souběžného vzdělávání</w:t>
      </w:r>
    </w:p>
    <w:p w:rsidR="000C5C43" w:rsidRDefault="000576F1" w:rsidP="00A56044">
      <w:pPr>
        <w:spacing w:after="0" w:line="360" w:lineRule="auto"/>
        <w:contextualSpacing/>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Vybrané přístupy v sexuální výchově žáků v souběžném vzdělávání</w:t>
      </w:r>
    </w:p>
    <w:p w:rsidR="000C5C43" w:rsidRDefault="000C5C43" w:rsidP="000C5C43">
      <w:pPr>
        <w:jc w:val="both"/>
        <w:rPr>
          <w:rFonts w:ascii="Times New Roman" w:hAnsi="Times New Roman" w:cs="Times New Roman"/>
          <w:color w:val="000000"/>
          <w:sz w:val="24"/>
          <w:szCs w:val="24"/>
        </w:rPr>
      </w:pPr>
      <w:r>
        <w:rPr>
          <w:rFonts w:ascii="Times New Roman" w:hAnsi="Times New Roman" w:cs="Times New Roman"/>
          <w:color w:val="000000"/>
          <w:sz w:val="24"/>
          <w:szCs w:val="24"/>
        </w:rPr>
        <w:t>Kontrolní otázky a otázky k zamyšlení</w:t>
      </w:r>
    </w:p>
    <w:p w:rsidR="000C5C43" w:rsidRDefault="000C5C43" w:rsidP="000C5C43">
      <w:pPr>
        <w:jc w:val="both"/>
        <w:rPr>
          <w:rFonts w:ascii="Times New Roman" w:hAnsi="Times New Roman" w:cs="Times New Roman"/>
          <w:color w:val="000000"/>
          <w:sz w:val="24"/>
          <w:szCs w:val="24"/>
        </w:rPr>
      </w:pPr>
      <w:r>
        <w:rPr>
          <w:rFonts w:ascii="Times New Roman" w:hAnsi="Times New Roman" w:cs="Times New Roman"/>
          <w:color w:val="000000"/>
          <w:sz w:val="24"/>
          <w:szCs w:val="24"/>
        </w:rPr>
        <w:t>Použitá literatura</w:t>
      </w:r>
    </w:p>
    <w:p w:rsidR="000C5C43" w:rsidRDefault="000C5C43" w:rsidP="000C5C43">
      <w:pPr>
        <w:jc w:val="both"/>
        <w:rPr>
          <w:rFonts w:ascii="Times New Roman" w:hAnsi="Times New Roman" w:cs="Times New Roman"/>
          <w:color w:val="000000"/>
          <w:sz w:val="24"/>
          <w:szCs w:val="24"/>
        </w:rPr>
      </w:pPr>
      <w:r>
        <w:rPr>
          <w:rFonts w:ascii="Times New Roman" w:hAnsi="Times New Roman" w:cs="Times New Roman"/>
          <w:color w:val="000000"/>
          <w:sz w:val="24"/>
          <w:szCs w:val="24"/>
        </w:rPr>
        <w:t>Doporučená literatura</w:t>
      </w:r>
    </w:p>
    <w:p w:rsidR="000C5C43" w:rsidRDefault="000C5C43" w:rsidP="000C5C43">
      <w:pPr>
        <w:jc w:val="both"/>
        <w:rPr>
          <w:b/>
          <w:color w:val="000000"/>
          <w:sz w:val="24"/>
          <w:szCs w:val="24"/>
        </w:rPr>
      </w:pPr>
    </w:p>
    <w:p w:rsidR="000C5C43" w:rsidRPr="0057062C" w:rsidRDefault="000C5C43" w:rsidP="000C5C43">
      <w:pPr>
        <w:jc w:val="both"/>
        <w:rPr>
          <w:rFonts w:ascii="Times New Roman" w:hAnsi="Times New Roman" w:cs="Times New Roman"/>
          <w:b/>
          <w:color w:val="000000"/>
          <w:sz w:val="24"/>
          <w:szCs w:val="24"/>
        </w:rPr>
      </w:pPr>
      <w:r w:rsidRPr="0057062C">
        <w:rPr>
          <w:rFonts w:ascii="Times New Roman" w:hAnsi="Times New Roman" w:cs="Times New Roman"/>
          <w:b/>
          <w:color w:val="000000"/>
          <w:sz w:val="24"/>
          <w:szCs w:val="24"/>
        </w:rPr>
        <w:t>Úvod</w:t>
      </w:r>
    </w:p>
    <w:p w:rsidR="000C5C43" w:rsidRPr="0057062C" w:rsidRDefault="000C5C43" w:rsidP="000C5C43">
      <w:pPr>
        <w:spacing w:after="0" w:line="360" w:lineRule="auto"/>
        <w:contextualSpacing/>
        <w:jc w:val="both"/>
        <w:rPr>
          <w:rFonts w:ascii="Times New Roman" w:eastAsia="Times New Roman" w:hAnsi="Times New Roman" w:cs="Times New Roman"/>
          <w:sz w:val="24"/>
          <w:szCs w:val="24"/>
          <w:lang w:eastAsia="cs-CZ"/>
        </w:rPr>
      </w:pPr>
      <w:r>
        <w:rPr>
          <w:rFonts w:ascii="Times New Roman" w:eastAsiaTheme="minorEastAsia" w:hAnsi="Times New Roman" w:cs="Times New Roman"/>
          <w:bCs/>
          <w:kern w:val="24"/>
          <w:lang w:eastAsia="cs-CZ"/>
        </w:rPr>
        <w:t xml:space="preserve">V prostředí </w:t>
      </w:r>
      <w:r w:rsidR="00594A4A">
        <w:rPr>
          <w:rFonts w:ascii="Times New Roman" w:eastAsiaTheme="minorEastAsia" w:hAnsi="Times New Roman" w:cs="Times New Roman"/>
          <w:bCs/>
          <w:kern w:val="24"/>
          <w:lang w:eastAsia="cs-CZ"/>
        </w:rPr>
        <w:t xml:space="preserve">souběžného vzdělávání </w:t>
      </w:r>
      <w:r w:rsidR="000B4D8B">
        <w:rPr>
          <w:rFonts w:ascii="Times New Roman" w:eastAsiaTheme="minorEastAsia" w:hAnsi="Times New Roman" w:cs="Times New Roman"/>
          <w:bCs/>
          <w:kern w:val="24"/>
          <w:lang w:eastAsia="cs-CZ"/>
        </w:rPr>
        <w:t xml:space="preserve">se </w:t>
      </w:r>
      <w:r>
        <w:rPr>
          <w:rFonts w:ascii="Times New Roman" w:eastAsiaTheme="minorEastAsia" w:hAnsi="Times New Roman" w:cs="Times New Roman"/>
          <w:bCs/>
          <w:kern w:val="24"/>
          <w:lang w:eastAsia="cs-CZ"/>
        </w:rPr>
        <w:t xml:space="preserve">aktuálně neřeší problematika sexuality /jejích specifických podob a oblastí/, která by ujasňovala </w:t>
      </w:r>
      <w:r>
        <w:rPr>
          <w:rFonts w:ascii="Times New Roman" w:eastAsiaTheme="minorEastAsia" w:hAnsi="Times New Roman" w:cs="Times New Roman"/>
          <w:kern w:val="24"/>
          <w:lang w:eastAsia="cs-CZ"/>
        </w:rPr>
        <w:t>v konkrétním školském zařízení</w:t>
      </w:r>
      <w:r w:rsidR="000B4D8B">
        <w:rPr>
          <w:rFonts w:ascii="Times New Roman" w:eastAsiaTheme="minorEastAsia" w:hAnsi="Times New Roman" w:cs="Times New Roman"/>
          <w:kern w:val="24"/>
          <w:lang w:eastAsia="cs-CZ"/>
        </w:rPr>
        <w:t xml:space="preserve"> vhodné přístupy</w:t>
      </w:r>
      <w:r w:rsidR="00E90DDC">
        <w:rPr>
          <w:rFonts w:ascii="Times New Roman" w:eastAsiaTheme="minorEastAsia" w:hAnsi="Times New Roman" w:cs="Times New Roman"/>
          <w:kern w:val="24"/>
          <w:lang w:eastAsia="cs-CZ"/>
        </w:rPr>
        <w:t xml:space="preserve"> pedagogického pracovníka. Žákům</w:t>
      </w:r>
      <w:r w:rsidR="000B4D8B">
        <w:rPr>
          <w:rFonts w:ascii="Times New Roman" w:eastAsiaTheme="minorEastAsia" w:hAnsi="Times New Roman" w:cs="Times New Roman"/>
          <w:kern w:val="24"/>
          <w:lang w:eastAsia="cs-CZ"/>
        </w:rPr>
        <w:t xml:space="preserve"> se zdravotním postižením /</w:t>
      </w:r>
      <w:r w:rsidR="00E90DDC">
        <w:rPr>
          <w:rFonts w:ascii="Times New Roman" w:eastAsiaTheme="minorEastAsia" w:hAnsi="Times New Roman" w:cs="Times New Roman"/>
          <w:kern w:val="24"/>
          <w:lang w:eastAsia="cs-CZ"/>
        </w:rPr>
        <w:t>v legislativě označováni jak</w:t>
      </w:r>
      <w:r w:rsidR="00594A4A">
        <w:rPr>
          <w:rFonts w:ascii="Times New Roman" w:eastAsiaTheme="minorEastAsia" w:hAnsi="Times New Roman" w:cs="Times New Roman"/>
          <w:kern w:val="24"/>
          <w:lang w:eastAsia="cs-CZ"/>
        </w:rPr>
        <w:t>o</w:t>
      </w:r>
      <w:r w:rsidR="00E90DDC">
        <w:rPr>
          <w:rFonts w:ascii="Times New Roman" w:eastAsiaTheme="minorEastAsia" w:hAnsi="Times New Roman" w:cs="Times New Roman"/>
          <w:kern w:val="24"/>
          <w:lang w:eastAsia="cs-CZ"/>
        </w:rPr>
        <w:t xml:space="preserve"> žáci se speciálními vzdělávacími potřebami - SVP/, jsou-li integrování /</w:t>
      </w:r>
      <w:proofErr w:type="spellStart"/>
      <w:r w:rsidR="00E90DDC">
        <w:rPr>
          <w:rFonts w:ascii="Times New Roman" w:eastAsiaTheme="minorEastAsia" w:hAnsi="Times New Roman" w:cs="Times New Roman"/>
          <w:kern w:val="24"/>
          <w:lang w:eastAsia="cs-CZ"/>
        </w:rPr>
        <w:t>inkludováni</w:t>
      </w:r>
      <w:proofErr w:type="spellEnd"/>
      <w:r w:rsidR="00E90DDC">
        <w:rPr>
          <w:rFonts w:ascii="Times New Roman" w:eastAsiaTheme="minorEastAsia" w:hAnsi="Times New Roman" w:cs="Times New Roman"/>
          <w:kern w:val="24"/>
          <w:lang w:eastAsia="cs-CZ"/>
        </w:rPr>
        <w:t xml:space="preserve">/ nemají v rámci plánů pedagogické podpory či individuálních vzdělávacích programů nijak specifikován přístup v rámci sexuální výchovy. </w:t>
      </w:r>
      <w:r w:rsidR="000B4D8B">
        <w:rPr>
          <w:rFonts w:ascii="Times New Roman" w:eastAsiaTheme="minorEastAsia" w:hAnsi="Times New Roman" w:cs="Times New Roman"/>
          <w:kern w:val="24"/>
          <w:lang w:eastAsia="cs-CZ"/>
        </w:rPr>
        <w:t xml:space="preserve"> </w:t>
      </w:r>
      <w:r>
        <w:rPr>
          <w:rFonts w:ascii="Times New Roman" w:eastAsiaTheme="minorEastAsia" w:hAnsi="Times New Roman" w:cs="Times New Roman"/>
          <w:bCs/>
          <w:kern w:val="24"/>
          <w:lang w:eastAsia="cs-CZ"/>
        </w:rPr>
        <w:t xml:space="preserve">Bylo by vhodné, aby pedagogové </w:t>
      </w:r>
      <w:r w:rsidR="00E90DDC">
        <w:rPr>
          <w:rFonts w:ascii="Times New Roman" w:eastAsiaTheme="minorEastAsia" w:hAnsi="Times New Roman" w:cs="Times New Roman"/>
          <w:bCs/>
          <w:kern w:val="24"/>
          <w:lang w:eastAsia="cs-CZ"/>
        </w:rPr>
        <w:t xml:space="preserve">měli základní informace k sexualitě </w:t>
      </w:r>
      <w:proofErr w:type="gramStart"/>
      <w:r w:rsidR="00E90DDC">
        <w:rPr>
          <w:rFonts w:ascii="Times New Roman" w:eastAsiaTheme="minorEastAsia" w:hAnsi="Times New Roman" w:cs="Times New Roman"/>
          <w:bCs/>
          <w:kern w:val="24"/>
          <w:lang w:eastAsia="cs-CZ"/>
        </w:rPr>
        <w:t>žáků s SVP</w:t>
      </w:r>
      <w:proofErr w:type="gramEnd"/>
      <w:r w:rsidR="00E90DDC">
        <w:rPr>
          <w:rFonts w:ascii="Times New Roman" w:eastAsiaTheme="minorEastAsia" w:hAnsi="Times New Roman" w:cs="Times New Roman"/>
          <w:bCs/>
          <w:kern w:val="24"/>
          <w:lang w:eastAsia="cs-CZ"/>
        </w:rPr>
        <w:t xml:space="preserve"> (zejména </w:t>
      </w:r>
      <w:r w:rsidR="00E90DDC">
        <w:rPr>
          <w:rFonts w:ascii="Times New Roman" w:eastAsiaTheme="minorEastAsia" w:hAnsi="Times New Roman" w:cs="Times New Roman"/>
          <w:bCs/>
          <w:kern w:val="24"/>
          <w:lang w:eastAsia="cs-CZ"/>
        </w:rPr>
        <w:lastRenderedPageBreak/>
        <w:t xml:space="preserve">žáků dříve ve školství označovaných jako žáci s LMP; dále žáků s poruchou autistického spektra – PAS) </w:t>
      </w:r>
      <w:r>
        <w:rPr>
          <w:rFonts w:ascii="Times New Roman" w:eastAsiaTheme="minorEastAsia" w:hAnsi="Times New Roman" w:cs="Times New Roman"/>
          <w:bCs/>
          <w:kern w:val="24"/>
          <w:lang w:eastAsia="cs-CZ"/>
        </w:rPr>
        <w:t xml:space="preserve"> a měli možnost předcházet případnému diskriminačnímu chování a  jednání</w:t>
      </w:r>
      <w:r w:rsidR="00594A4A">
        <w:rPr>
          <w:rFonts w:ascii="Times New Roman" w:eastAsiaTheme="minorEastAsia" w:hAnsi="Times New Roman" w:cs="Times New Roman"/>
          <w:bCs/>
          <w:kern w:val="24"/>
          <w:lang w:eastAsia="cs-CZ"/>
        </w:rPr>
        <w:t xml:space="preserve">. Jedinci s LMP, někdy jedinci s PAS jsou </w:t>
      </w:r>
      <w:r w:rsidR="00B25A4B">
        <w:rPr>
          <w:rFonts w:ascii="Times New Roman" w:eastAsiaTheme="minorEastAsia" w:hAnsi="Times New Roman" w:cs="Times New Roman"/>
          <w:bCs/>
          <w:kern w:val="24"/>
          <w:lang w:eastAsia="cs-CZ"/>
        </w:rPr>
        <w:t>v roli sexuální</w:t>
      </w:r>
      <w:r w:rsidR="00594A4A">
        <w:rPr>
          <w:rFonts w:ascii="Times New Roman" w:eastAsiaTheme="minorEastAsia" w:hAnsi="Times New Roman" w:cs="Times New Roman"/>
          <w:bCs/>
          <w:kern w:val="24"/>
          <w:lang w:eastAsia="cs-CZ"/>
        </w:rPr>
        <w:t xml:space="preserve"> oběti  či dokonce </w:t>
      </w:r>
      <w:r w:rsidR="00B25A4B">
        <w:rPr>
          <w:rFonts w:ascii="Times New Roman" w:eastAsiaTheme="minorEastAsia" w:hAnsi="Times New Roman" w:cs="Times New Roman"/>
          <w:bCs/>
          <w:kern w:val="24"/>
          <w:lang w:eastAsia="cs-CZ"/>
        </w:rPr>
        <w:t xml:space="preserve">svým nevhodným chováním </w:t>
      </w:r>
      <w:r w:rsidR="00594A4A">
        <w:rPr>
          <w:rFonts w:ascii="Times New Roman" w:eastAsiaTheme="minorEastAsia" w:hAnsi="Times New Roman" w:cs="Times New Roman"/>
          <w:bCs/>
          <w:kern w:val="24"/>
          <w:lang w:eastAsia="cs-CZ"/>
        </w:rPr>
        <w:t xml:space="preserve">bývají </w:t>
      </w:r>
      <w:r w:rsidR="00B25A4B">
        <w:rPr>
          <w:rFonts w:ascii="Times New Roman" w:eastAsiaTheme="minorEastAsia" w:hAnsi="Times New Roman" w:cs="Times New Roman"/>
          <w:bCs/>
          <w:kern w:val="24"/>
          <w:lang w:eastAsia="cs-CZ"/>
        </w:rPr>
        <w:t xml:space="preserve">označeni za agresory. </w:t>
      </w:r>
      <w:r>
        <w:rPr>
          <w:rFonts w:ascii="Times New Roman" w:eastAsia="Times New Roman" w:hAnsi="Times New Roman" w:cs="Times New Roman"/>
          <w:sz w:val="24"/>
          <w:szCs w:val="24"/>
          <w:lang w:eastAsia="cs-CZ"/>
        </w:rPr>
        <w:t xml:space="preserve"> </w:t>
      </w:r>
      <w:r>
        <w:rPr>
          <w:rFonts w:ascii="Times New Roman" w:eastAsiaTheme="minorEastAsia" w:hAnsi="Times New Roman" w:cs="Times New Roman"/>
          <w:kern w:val="24"/>
          <w:sz w:val="24"/>
          <w:szCs w:val="24"/>
          <w:lang w:eastAsia="cs-CZ"/>
        </w:rPr>
        <w:t>Podpora pedagogickým pracovníkům může být částečně zajištěna kvalitní pregraduální přípravou, následně pak</w:t>
      </w:r>
      <w:r>
        <w:rPr>
          <w:rFonts w:ascii="Times New Roman" w:eastAsiaTheme="minorEastAsia" w:hAnsi="Times New Roman" w:cs="Times New Roman"/>
          <w:bCs/>
          <w:kern w:val="24"/>
          <w:sz w:val="24"/>
          <w:szCs w:val="24"/>
          <w:lang w:eastAsia="cs-CZ"/>
        </w:rPr>
        <w:t xml:space="preserve"> odbornou supervizí. </w:t>
      </w:r>
      <w:r>
        <w:rPr>
          <w:rFonts w:ascii="Times New Roman" w:eastAsiaTheme="minorEastAsia" w:hAnsi="Times New Roman" w:cs="Times New Roman"/>
          <w:kern w:val="24"/>
          <w:sz w:val="24"/>
          <w:szCs w:val="24"/>
          <w:lang w:eastAsia="cs-CZ"/>
        </w:rPr>
        <w:t xml:space="preserve">  Informace jsou zákl</w:t>
      </w:r>
      <w:r w:rsidR="00594A4A">
        <w:rPr>
          <w:rFonts w:ascii="Times New Roman" w:eastAsiaTheme="minorEastAsia" w:hAnsi="Times New Roman" w:cs="Times New Roman"/>
          <w:kern w:val="24"/>
          <w:sz w:val="24"/>
          <w:szCs w:val="24"/>
          <w:lang w:eastAsia="cs-CZ"/>
        </w:rPr>
        <w:t xml:space="preserve">adem pro následnou práci </w:t>
      </w:r>
      <w:proofErr w:type="spellStart"/>
      <w:r w:rsidR="00594A4A">
        <w:rPr>
          <w:rFonts w:ascii="Times New Roman" w:eastAsiaTheme="minorEastAsia" w:hAnsi="Times New Roman" w:cs="Times New Roman"/>
          <w:kern w:val="24"/>
          <w:sz w:val="24"/>
          <w:szCs w:val="24"/>
          <w:lang w:eastAsia="cs-CZ"/>
        </w:rPr>
        <w:t>pedsgoga</w:t>
      </w:r>
      <w:proofErr w:type="spellEnd"/>
      <w:r>
        <w:rPr>
          <w:rFonts w:ascii="Times New Roman" w:eastAsiaTheme="minorEastAsia" w:hAnsi="Times New Roman" w:cs="Times New Roman"/>
          <w:kern w:val="24"/>
          <w:sz w:val="24"/>
          <w:szCs w:val="24"/>
          <w:lang w:eastAsia="cs-CZ"/>
        </w:rPr>
        <w:t xml:space="preserve"> na sobě, k práci s vlastními emocemi charakteru nejistot, obav, úzkostí či naopak přílišných jistot </w:t>
      </w:r>
      <w:r w:rsidRPr="0057062C">
        <w:rPr>
          <w:rFonts w:ascii="Times New Roman" w:eastAsiaTheme="minorEastAsia" w:hAnsi="Times New Roman" w:cs="Times New Roman"/>
          <w:kern w:val="24"/>
          <w:sz w:val="24"/>
          <w:szCs w:val="24"/>
          <w:lang w:eastAsia="cs-CZ"/>
        </w:rPr>
        <w:t>a snížené citlivosti vůči pocitům názorům druhých, včetně kolegů, žáků, rodičů</w:t>
      </w:r>
      <w:r w:rsidRPr="0057062C">
        <w:rPr>
          <w:rFonts w:eastAsiaTheme="minorEastAsia" w:hAnsi="Calibri"/>
          <w:kern w:val="24"/>
          <w:sz w:val="24"/>
          <w:szCs w:val="24"/>
          <w:lang w:eastAsia="cs-CZ"/>
        </w:rPr>
        <w:t xml:space="preserve">. </w:t>
      </w:r>
    </w:p>
    <w:p w:rsidR="0019332E" w:rsidRDefault="0019332E" w:rsidP="0019332E">
      <w:pPr>
        <w:jc w:val="both"/>
        <w:rPr>
          <w:rFonts w:ascii="Times New Roman" w:hAnsi="Times New Roman" w:cs="Times New Roman"/>
          <w:b/>
          <w:color w:val="000000"/>
          <w:sz w:val="24"/>
          <w:szCs w:val="24"/>
        </w:rPr>
      </w:pPr>
    </w:p>
    <w:p w:rsidR="0019332E" w:rsidRPr="0019332E" w:rsidRDefault="0019332E" w:rsidP="0019332E">
      <w:pPr>
        <w:jc w:val="both"/>
        <w:rPr>
          <w:rFonts w:ascii="Times New Roman" w:hAnsi="Times New Roman" w:cs="Times New Roman"/>
          <w:b/>
          <w:color w:val="000000"/>
          <w:sz w:val="24"/>
          <w:szCs w:val="24"/>
        </w:rPr>
      </w:pPr>
      <w:r w:rsidRPr="0019332E">
        <w:rPr>
          <w:rFonts w:ascii="Times New Roman" w:hAnsi="Times New Roman" w:cs="Times New Roman"/>
          <w:b/>
          <w:color w:val="000000"/>
          <w:sz w:val="24"/>
          <w:szCs w:val="24"/>
        </w:rPr>
        <w:t>Sexuální výchova v prostředí souběžného vzdělávání</w:t>
      </w:r>
    </w:p>
    <w:p w:rsidR="0057062C" w:rsidRDefault="0057062C" w:rsidP="0057062C">
      <w:pPr>
        <w:spacing w:before="100" w:beforeAutospacing="1" w:after="100" w:afterAutospacing="1"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Procházka (2016) uvádí, že p</w:t>
      </w:r>
      <w:r w:rsidRPr="000257CA">
        <w:rPr>
          <w:rFonts w:ascii="Times New Roman" w:eastAsia="Times New Roman" w:hAnsi="Times New Roman"/>
          <w:sz w:val="24"/>
          <w:szCs w:val="24"/>
          <w:lang w:eastAsia="cs-CZ"/>
        </w:rPr>
        <w:t xml:space="preserve">ůvodně rozšířený medicínsko-biologický přístup k sexualitě zaměřený především na anatomii, fyziologii, případně patologii pohlavních orgánů, reprodukčních, hormonálních a sexuálních funkcí, rozlišování sexuální orientace a pohlavní identity je tedy dále obohacován pohledem společenských věd, zejména antropologie, sociologie, gender </w:t>
      </w:r>
      <w:proofErr w:type="spellStart"/>
      <w:r w:rsidRPr="000257CA">
        <w:rPr>
          <w:rFonts w:ascii="Times New Roman" w:eastAsia="Times New Roman" w:hAnsi="Times New Roman"/>
          <w:sz w:val="24"/>
          <w:szCs w:val="24"/>
          <w:lang w:eastAsia="cs-CZ"/>
        </w:rPr>
        <w:t>studies</w:t>
      </w:r>
      <w:proofErr w:type="spellEnd"/>
      <w:r w:rsidRPr="000257CA">
        <w:rPr>
          <w:rFonts w:ascii="Times New Roman" w:eastAsia="Times New Roman" w:hAnsi="Times New Roman"/>
          <w:sz w:val="24"/>
          <w:szCs w:val="24"/>
          <w:lang w:eastAsia="cs-CZ"/>
        </w:rPr>
        <w:t xml:space="preserve">, ale i filozofie a politologie. Nachází odraz ve společenských hnutích (feminismus, hnutí sexuálních menšin, boj za práva otců).. Lze říci, že stupeň sexuální represe obvykle pozitivně koreluje s politickou rolí církve ve společnosti.   </w:t>
      </w:r>
    </w:p>
    <w:p w:rsidR="0057062C" w:rsidRPr="0057062C" w:rsidRDefault="0057062C" w:rsidP="0057062C">
      <w:pPr>
        <w:spacing w:before="100" w:beforeAutospacing="1" w:after="100" w:afterAutospacing="1"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ab/>
        <w:t xml:space="preserve">Tak, jak se české školství plně věnuje trendu inkluze, tedy souběžnému vzdělávání, nemělo by zapomínat na specifiku přístupu k sexuální výchově. Pedagogové v běžných školách nebývají v rámci pregraduální přípravy seznamováni s vhodným přístupem k sexuální výchově osob s postižením. Je zvýšené riziko, že nebudou schopni dobře vést sexuální výchovu v tomto filozofickém školském přístupu začleňování jedinců s disabilitou, neboť k nim nebudou umět přistupovat v rámci sexuálních otázek, případně řešit jejich problémy. </w:t>
      </w:r>
    </w:p>
    <w:p w:rsidR="000C5C43" w:rsidRPr="0019332E" w:rsidRDefault="000C5C43" w:rsidP="000C5C43">
      <w:pPr>
        <w:spacing w:after="0" w:line="360" w:lineRule="auto"/>
        <w:contextualSpacing/>
        <w:jc w:val="both"/>
        <w:rPr>
          <w:rFonts w:ascii="Times New Roman" w:eastAsia="Times New Roman" w:hAnsi="Times New Roman" w:cs="Times New Roman"/>
          <w:sz w:val="24"/>
          <w:szCs w:val="24"/>
          <w:lang w:eastAsia="cs-CZ"/>
        </w:rPr>
      </w:pPr>
      <w:r w:rsidRPr="0057062C">
        <w:rPr>
          <w:rFonts w:ascii="Times New Roman" w:eastAsiaTheme="minorEastAsia" w:hAnsi="Times New Roman" w:cs="Times New Roman"/>
          <w:color w:val="000000" w:themeColor="text1"/>
          <w:kern w:val="24"/>
          <w:sz w:val="24"/>
          <w:szCs w:val="24"/>
          <w:lang w:eastAsia="cs-CZ"/>
        </w:rPr>
        <w:t>Sexualita</w:t>
      </w:r>
      <w:r>
        <w:rPr>
          <w:rFonts w:ascii="Times New Roman" w:eastAsiaTheme="minorEastAsia" w:hAnsi="Times New Roman" w:cs="Times New Roman"/>
          <w:b/>
          <w:color w:val="000000" w:themeColor="text1"/>
          <w:kern w:val="24"/>
          <w:sz w:val="24"/>
          <w:szCs w:val="24"/>
          <w:lang w:eastAsia="cs-CZ"/>
        </w:rPr>
        <w:t xml:space="preserve"> </w:t>
      </w:r>
      <w:r>
        <w:rPr>
          <w:rFonts w:ascii="Times New Roman" w:eastAsiaTheme="minorEastAsia" w:hAnsi="Times New Roman" w:cs="Times New Roman"/>
          <w:color w:val="000000" w:themeColor="text1"/>
          <w:kern w:val="24"/>
          <w:sz w:val="24"/>
          <w:szCs w:val="24"/>
          <w:lang w:eastAsia="cs-CZ"/>
        </w:rPr>
        <w:t>je přirozenou součástí celého lidského života, objevuje se u dítěte již od narození (</w:t>
      </w:r>
      <w:proofErr w:type="spellStart"/>
      <w:r>
        <w:rPr>
          <w:rFonts w:ascii="Times New Roman" w:eastAsiaTheme="minorEastAsia" w:hAnsi="Times New Roman" w:cs="Times New Roman"/>
          <w:color w:val="000000" w:themeColor="text1"/>
          <w:kern w:val="24"/>
          <w:sz w:val="24"/>
          <w:szCs w:val="24"/>
          <w:lang w:eastAsia="cs-CZ"/>
        </w:rPr>
        <w:t>Vigué</w:t>
      </w:r>
      <w:proofErr w:type="spellEnd"/>
      <w:r>
        <w:rPr>
          <w:rFonts w:ascii="Times New Roman" w:eastAsiaTheme="minorEastAsia" w:hAnsi="Times New Roman" w:cs="Times New Roman"/>
          <w:color w:val="000000" w:themeColor="text1"/>
          <w:kern w:val="24"/>
          <w:sz w:val="24"/>
          <w:szCs w:val="24"/>
          <w:lang w:eastAsia="cs-CZ"/>
        </w:rPr>
        <w:t xml:space="preserve">, 2006). Můžeme ji definovat jako součást lidské biologie, která primárně zastupuje funkci reprodukční. Sekundárně je možné na ni pohlížet mj. jako na zdroj fyzicky příjemných pocitů. </w:t>
      </w:r>
      <w:r w:rsidRPr="0019332E">
        <w:rPr>
          <w:rFonts w:ascii="Times New Roman" w:hAnsi="Times New Roman" w:cs="Times New Roman"/>
          <w:color w:val="000000"/>
          <w:sz w:val="24"/>
          <w:szCs w:val="24"/>
        </w:rPr>
        <w:t>Sexuální orientace</w:t>
      </w:r>
      <w:r w:rsidRPr="0057062C">
        <w:rPr>
          <w:color w:val="000000"/>
          <w:sz w:val="24"/>
          <w:szCs w:val="24"/>
        </w:rPr>
        <w:t xml:space="preserve"> </w:t>
      </w:r>
      <w:r w:rsidRPr="0057062C">
        <w:rPr>
          <w:rFonts w:ascii="Times New Roman" w:eastAsiaTheme="minorEastAsia" w:hAnsi="Times New Roman" w:cs="Times New Roman"/>
          <w:color w:val="000000" w:themeColor="text1"/>
          <w:kern w:val="24"/>
          <w:sz w:val="24"/>
          <w:szCs w:val="24"/>
          <w:lang w:eastAsia="cs-CZ"/>
        </w:rPr>
        <w:t>je</w:t>
      </w:r>
      <w:r>
        <w:rPr>
          <w:rFonts w:ascii="Times New Roman" w:eastAsiaTheme="minorEastAsia" w:hAnsi="Times New Roman" w:cs="Times New Roman"/>
          <w:color w:val="000000" w:themeColor="text1"/>
          <w:kern w:val="24"/>
          <w:sz w:val="24"/>
          <w:szCs w:val="24"/>
          <w:lang w:eastAsia="cs-CZ"/>
        </w:rPr>
        <w:t xml:space="preserve"> </w:t>
      </w:r>
      <w:r>
        <w:rPr>
          <w:rFonts w:ascii="Times New Roman" w:eastAsiaTheme="minorEastAsia" w:hAnsi="Times New Roman" w:cs="Times New Roman"/>
          <w:bCs/>
          <w:color w:val="000000" w:themeColor="text1"/>
          <w:kern w:val="24"/>
          <w:sz w:val="24"/>
          <w:szCs w:val="24"/>
          <w:lang w:eastAsia="cs-CZ"/>
        </w:rPr>
        <w:t>způsob, jakým jedinec dosahuje sexuálního uspokojení, a také objekty, k nimž eroticky tíhne, a tyto objekty jej vzrušují</w:t>
      </w:r>
      <w:r>
        <w:rPr>
          <w:rFonts w:ascii="Times New Roman" w:eastAsiaTheme="minorEastAsia" w:hAnsi="Times New Roman" w:cs="Times New Roman"/>
          <w:color w:val="000000" w:themeColor="text1"/>
          <w:kern w:val="24"/>
          <w:sz w:val="24"/>
          <w:szCs w:val="24"/>
          <w:lang w:eastAsia="cs-CZ"/>
        </w:rPr>
        <w:t>. Kdybychom se drželi jen standartního rozdělení lidstva, šlo by zde pouze o to, zda člověka sexuálně přitahují muži nebo ženy (Krčmářová, 2014).</w:t>
      </w:r>
      <w:r w:rsidR="0019332E">
        <w:rPr>
          <w:rFonts w:ascii="Times New Roman" w:eastAsia="Times New Roman" w:hAnsi="Times New Roman" w:cs="Times New Roman"/>
          <w:sz w:val="24"/>
          <w:szCs w:val="24"/>
          <w:lang w:eastAsia="cs-CZ"/>
        </w:rPr>
        <w:t xml:space="preserve"> </w:t>
      </w:r>
      <w:r w:rsidRPr="0057062C">
        <w:rPr>
          <w:rFonts w:ascii="Times New Roman" w:eastAsiaTheme="minorEastAsia" w:hAnsi="Times New Roman" w:cs="Times New Roman"/>
          <w:color w:val="000000" w:themeColor="text1"/>
          <w:kern w:val="24"/>
          <w:sz w:val="24"/>
          <w:szCs w:val="24"/>
          <w:lang w:eastAsia="cs-CZ"/>
        </w:rPr>
        <w:t>Sexuální identifikace</w:t>
      </w:r>
      <w:r>
        <w:rPr>
          <w:rFonts w:ascii="Times New Roman" w:eastAsiaTheme="minorEastAsia" w:hAnsi="Times New Roman" w:cs="Times New Roman"/>
          <w:color w:val="000000" w:themeColor="text1"/>
          <w:kern w:val="24"/>
          <w:sz w:val="24"/>
          <w:szCs w:val="24"/>
          <w:lang w:eastAsia="cs-CZ"/>
        </w:rPr>
        <w:t xml:space="preserve"> vyjadřuje </w:t>
      </w:r>
      <w:r>
        <w:rPr>
          <w:rFonts w:ascii="Times New Roman" w:eastAsiaTheme="minorEastAsia" w:hAnsi="Times New Roman" w:cs="Times New Roman"/>
          <w:bCs/>
          <w:color w:val="000000" w:themeColor="text1"/>
          <w:kern w:val="24"/>
          <w:sz w:val="24"/>
          <w:szCs w:val="24"/>
          <w:lang w:eastAsia="cs-CZ"/>
        </w:rPr>
        <w:t>sebepojetí,</w:t>
      </w:r>
      <w:r>
        <w:rPr>
          <w:rFonts w:ascii="Times New Roman" w:eastAsiaTheme="minorEastAsia" w:hAnsi="Times New Roman" w:cs="Times New Roman"/>
          <w:color w:val="000000" w:themeColor="text1"/>
          <w:kern w:val="24"/>
          <w:sz w:val="24"/>
          <w:szCs w:val="24"/>
          <w:lang w:eastAsia="cs-CZ"/>
        </w:rPr>
        <w:t xml:space="preserve"> </w:t>
      </w:r>
      <w:r>
        <w:rPr>
          <w:rFonts w:ascii="Times New Roman" w:eastAsiaTheme="minorEastAsia" w:hAnsi="Times New Roman" w:cs="Times New Roman"/>
          <w:bCs/>
          <w:color w:val="000000" w:themeColor="text1"/>
          <w:kern w:val="24"/>
          <w:sz w:val="24"/>
          <w:szCs w:val="24"/>
          <w:lang w:eastAsia="cs-CZ"/>
        </w:rPr>
        <w:t xml:space="preserve">pocit vlastní </w:t>
      </w:r>
      <w:r>
        <w:rPr>
          <w:rFonts w:ascii="Times New Roman" w:eastAsiaTheme="minorEastAsia" w:hAnsi="Times New Roman" w:cs="Times New Roman"/>
          <w:bCs/>
          <w:color w:val="000000" w:themeColor="text1"/>
          <w:kern w:val="24"/>
          <w:sz w:val="24"/>
          <w:szCs w:val="24"/>
          <w:lang w:eastAsia="cs-CZ"/>
        </w:rPr>
        <w:lastRenderedPageBreak/>
        <w:t>příslušnosti k určitému pohlaví a určité sexuální orientaci</w:t>
      </w:r>
      <w:r>
        <w:rPr>
          <w:rFonts w:ascii="Times New Roman" w:eastAsiaTheme="minorEastAsia" w:hAnsi="Times New Roman" w:cs="Times New Roman"/>
          <w:color w:val="000000" w:themeColor="text1"/>
          <w:kern w:val="24"/>
          <w:sz w:val="24"/>
          <w:szCs w:val="24"/>
          <w:lang w:eastAsia="cs-CZ"/>
        </w:rPr>
        <w:t>. Jde o to, jestli se člověk cítí jako muž, nebo žena, jako heterosexuál, či homosexuál. Pro ustanovení pohlavní identity je zásadní období do 18 měsíců věku (Weiss, 2002). Na sexuální identifikaci má také vliv to, jak člověk sám sebe vnímá, pojmenovává a vytváří se jako chlapec nebo dívka (Krčmářová, 2014).</w:t>
      </w:r>
    </w:p>
    <w:p w:rsidR="00F23F41" w:rsidRDefault="0057062C" w:rsidP="00F23F41">
      <w:pPr>
        <w:spacing w:after="0" w:line="360" w:lineRule="auto"/>
        <w:contextualSpacing/>
        <w:jc w:val="both"/>
        <w:rPr>
          <w:rFonts w:ascii="Times New Roman" w:eastAsia="Times New Roman" w:hAnsi="Times New Roman"/>
          <w:sz w:val="24"/>
          <w:szCs w:val="24"/>
          <w:lang w:eastAsia="cs-CZ"/>
        </w:rPr>
      </w:pPr>
      <w:r>
        <w:rPr>
          <w:rFonts w:ascii="Times New Roman" w:eastAsiaTheme="minorEastAsia" w:hAnsi="Times New Roman" w:cs="Times New Roman"/>
          <w:color w:val="000000" w:themeColor="text1"/>
          <w:kern w:val="24"/>
          <w:sz w:val="24"/>
          <w:szCs w:val="24"/>
          <w:lang w:eastAsia="cs-CZ"/>
        </w:rPr>
        <w:tab/>
        <w:t>Výše uvedeným pojmům budou rozumět žáci bez postižení, obtížně však např. žáci s lehkým mentálním postižením, příp. s PAS.</w:t>
      </w:r>
      <w:r w:rsidR="00F23F41" w:rsidRPr="00F23F41">
        <w:rPr>
          <w:rFonts w:ascii="Times New Roman" w:eastAsia="Times New Roman" w:hAnsi="Times New Roman"/>
          <w:sz w:val="24"/>
          <w:szCs w:val="24"/>
          <w:lang w:eastAsia="cs-CZ"/>
        </w:rPr>
        <w:t xml:space="preserve"> </w:t>
      </w:r>
    </w:p>
    <w:p w:rsidR="0057062C" w:rsidRDefault="00F23F41" w:rsidP="00F23F41">
      <w:pPr>
        <w:spacing w:after="0" w:line="312" w:lineRule="auto"/>
        <w:ind w:left="709"/>
        <w:contextualSpacing/>
        <w:jc w:val="both"/>
        <w:rPr>
          <w:rFonts w:ascii="Times New Roman" w:eastAsiaTheme="minorEastAsia" w:hAnsi="Times New Roman" w:cs="Times New Roman"/>
          <w:color w:val="000000" w:themeColor="text1"/>
          <w:kern w:val="24"/>
          <w:sz w:val="24"/>
          <w:szCs w:val="24"/>
          <w:lang w:eastAsia="cs-CZ"/>
        </w:rPr>
      </w:pPr>
      <w:r w:rsidRPr="000257CA">
        <w:rPr>
          <w:rFonts w:ascii="Times New Roman" w:eastAsia="Times New Roman" w:hAnsi="Times New Roman"/>
          <w:sz w:val="24"/>
          <w:szCs w:val="24"/>
          <w:lang w:eastAsia="cs-CZ"/>
        </w:rPr>
        <w:t>V sexuální výchově se prolínají se v ní informace o psychosexuálním a tělesném vývoji, o hygieně, s preventivním působením zaměřeným na zmírnění nežádoucích jevů jakými jsou pohlavní zneužití, nežádoucí těhotenství, sexuálně přenosné choroby, zdravý životní styl s výchovou zaměřenou na rozvoj citových aspektů života a úctu k lidským právům. Lenka Šulová považuje za nejvhodnější zdroj sexuální výchovy rodiče, kteří však v naprosté většině nejsou k jejímu provádění kompetentní, nemají znalosti ani zkušenosti, v jejich vývoji sexuální výchova absentovala a nezřídka pro ně může být i zdrojem intrapsychických konfliktů. Proto je nezbytné, aby nejvýznamnější roli</w:t>
      </w:r>
      <w:r>
        <w:rPr>
          <w:rFonts w:ascii="Times New Roman" w:eastAsia="Times New Roman" w:hAnsi="Times New Roman"/>
          <w:sz w:val="24"/>
          <w:szCs w:val="24"/>
          <w:lang w:eastAsia="cs-CZ"/>
        </w:rPr>
        <w:t xml:space="preserve"> v sexuální výchově hrála škola (Procházka, 2016).</w:t>
      </w:r>
    </w:p>
    <w:p w:rsidR="000B4D8B" w:rsidRPr="0019332E" w:rsidRDefault="0019332E" w:rsidP="0019332E">
      <w:pPr>
        <w:spacing w:after="0" w:line="360" w:lineRule="auto"/>
        <w:contextualSpacing/>
        <w:jc w:val="both"/>
        <w:rPr>
          <w:rFonts w:ascii="Times New Roman" w:hAnsi="Times New Roman" w:cs="Times New Roman"/>
          <w:color w:val="000000"/>
          <w:sz w:val="24"/>
          <w:szCs w:val="24"/>
        </w:rPr>
      </w:pPr>
      <w:r w:rsidRPr="0019332E">
        <w:rPr>
          <w:rFonts w:ascii="Times New Roman" w:hAnsi="Times New Roman" w:cs="Times New Roman"/>
          <w:color w:val="000000"/>
          <w:sz w:val="24"/>
          <w:szCs w:val="24"/>
        </w:rPr>
        <w:t>Dodejme, že rodiče dětí s disabilitou se sexuální výchově svých dětí většinou nevěnují, často jim v tom brání mýty o sexualitě dětí s </w:t>
      </w:r>
      <w:r>
        <w:rPr>
          <w:rFonts w:ascii="Times New Roman" w:hAnsi="Times New Roman" w:cs="Times New Roman"/>
          <w:color w:val="000000"/>
          <w:sz w:val="24"/>
          <w:szCs w:val="24"/>
        </w:rPr>
        <w:t>p</w:t>
      </w:r>
      <w:r w:rsidRPr="0019332E">
        <w:rPr>
          <w:rFonts w:ascii="Times New Roman" w:hAnsi="Times New Roman" w:cs="Times New Roman"/>
          <w:color w:val="000000"/>
          <w:sz w:val="24"/>
          <w:szCs w:val="24"/>
        </w:rPr>
        <w:t>o</w:t>
      </w:r>
      <w:r>
        <w:rPr>
          <w:rFonts w:ascii="Times New Roman" w:hAnsi="Times New Roman" w:cs="Times New Roman"/>
          <w:color w:val="000000"/>
          <w:sz w:val="24"/>
          <w:szCs w:val="24"/>
        </w:rPr>
        <w:t>s</w:t>
      </w:r>
      <w:r w:rsidRPr="0019332E">
        <w:rPr>
          <w:rFonts w:ascii="Times New Roman" w:hAnsi="Times New Roman" w:cs="Times New Roman"/>
          <w:color w:val="000000"/>
          <w:sz w:val="24"/>
          <w:szCs w:val="24"/>
        </w:rPr>
        <w:t>tižením, základní s</w:t>
      </w:r>
      <w:r>
        <w:rPr>
          <w:rFonts w:ascii="Times New Roman" w:hAnsi="Times New Roman" w:cs="Times New Roman"/>
          <w:color w:val="000000"/>
          <w:sz w:val="24"/>
          <w:szCs w:val="24"/>
        </w:rPr>
        <w:t>tarosti, které mají se svým dítě</w:t>
      </w:r>
      <w:r w:rsidRPr="0019332E">
        <w:rPr>
          <w:rFonts w:ascii="Times New Roman" w:hAnsi="Times New Roman" w:cs="Times New Roman"/>
          <w:color w:val="000000"/>
          <w:sz w:val="24"/>
          <w:szCs w:val="24"/>
        </w:rPr>
        <w:t xml:space="preserve">tem. Jeho sexuální projevy nepovažují dlouhou dobu za sexuální, a řešit problémy se sexualitou začínají často  až v době, kdy se dítě nevhodně chová na veřejnosti. </w:t>
      </w:r>
      <w:proofErr w:type="gramStart"/>
      <w:r w:rsidR="00594A4A">
        <w:rPr>
          <w:rFonts w:ascii="Times New Roman" w:hAnsi="Times New Roman" w:cs="Times New Roman"/>
          <w:color w:val="000000"/>
          <w:sz w:val="24"/>
          <w:szCs w:val="24"/>
        </w:rPr>
        <w:t>Škola</w:t>
      </w:r>
      <w:proofErr w:type="gramEnd"/>
      <w:r w:rsidR="00594A4A">
        <w:rPr>
          <w:rFonts w:ascii="Times New Roman" w:hAnsi="Times New Roman" w:cs="Times New Roman"/>
          <w:color w:val="000000"/>
          <w:sz w:val="24"/>
          <w:szCs w:val="24"/>
        </w:rPr>
        <w:t xml:space="preserve"> v </w:t>
      </w:r>
      <w:proofErr w:type="spellStart"/>
      <w:r w:rsidR="00594A4A">
        <w:rPr>
          <w:rFonts w:ascii="Times New Roman" w:hAnsi="Times New Roman" w:cs="Times New Roman"/>
          <w:color w:val="000000"/>
          <w:sz w:val="24"/>
          <w:szCs w:val="24"/>
        </w:rPr>
        <w:t>inkludovaném</w:t>
      </w:r>
      <w:proofErr w:type="spellEnd"/>
      <w:r w:rsidR="00594A4A">
        <w:rPr>
          <w:rFonts w:ascii="Times New Roman" w:hAnsi="Times New Roman" w:cs="Times New Roman"/>
          <w:color w:val="000000"/>
          <w:sz w:val="24"/>
          <w:szCs w:val="24"/>
        </w:rPr>
        <w:t xml:space="preserve"> prostředí nemá zatím dostatek vhodných systémů ke specifice vedení sexuální výchovy žáků s SP. </w:t>
      </w:r>
      <w:r w:rsidRPr="001933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Kdo tedy </w:t>
      </w:r>
      <w:proofErr w:type="gramStart"/>
      <w:r>
        <w:rPr>
          <w:rFonts w:ascii="Times New Roman" w:hAnsi="Times New Roman" w:cs="Times New Roman"/>
          <w:color w:val="000000"/>
          <w:sz w:val="24"/>
          <w:szCs w:val="24"/>
        </w:rPr>
        <w:t>bude</w:t>
      </w:r>
      <w:proofErr w:type="gramEnd"/>
      <w:r>
        <w:rPr>
          <w:rFonts w:ascii="Times New Roman" w:hAnsi="Times New Roman" w:cs="Times New Roman"/>
          <w:color w:val="000000"/>
          <w:sz w:val="24"/>
          <w:szCs w:val="24"/>
        </w:rPr>
        <w:t xml:space="preserve"> provádět vhodnou formou sexuální výchovu? A kdy? </w:t>
      </w:r>
    </w:p>
    <w:p w:rsidR="000576F1" w:rsidRPr="00C85712" w:rsidRDefault="000576F1" w:rsidP="000576F1">
      <w:pPr>
        <w:spacing w:after="0" w:line="360" w:lineRule="auto"/>
        <w:contextualSpacing/>
        <w:rPr>
          <w:rFonts w:ascii="Times New Roman" w:hAnsi="Times New Roman" w:cs="Times New Roman"/>
          <w:b/>
          <w:color w:val="000000"/>
          <w:sz w:val="24"/>
          <w:szCs w:val="24"/>
        </w:rPr>
      </w:pPr>
      <w:r w:rsidRPr="00C85712">
        <w:rPr>
          <w:rFonts w:ascii="Times New Roman" w:hAnsi="Times New Roman" w:cs="Times New Roman"/>
          <w:b/>
          <w:color w:val="000000"/>
          <w:sz w:val="24"/>
          <w:szCs w:val="24"/>
        </w:rPr>
        <w:t>Vybrané přístupy v sexuální výchově žáků v souběžném vzdělávání</w:t>
      </w:r>
    </w:p>
    <w:p w:rsidR="00E1027F" w:rsidRDefault="00E1027F" w:rsidP="00E1027F">
      <w:pPr>
        <w:spacing w:line="312" w:lineRule="auto"/>
        <w:ind w:left="709"/>
        <w:jc w:val="both"/>
        <w:rPr>
          <w:rFonts w:ascii="Times New Roman" w:hAnsi="Times New Roman"/>
          <w:sz w:val="24"/>
          <w:szCs w:val="24"/>
        </w:rPr>
      </w:pPr>
      <w:r>
        <w:rPr>
          <w:rFonts w:ascii="Times New Roman" w:hAnsi="Times New Roman"/>
          <w:sz w:val="24"/>
          <w:szCs w:val="24"/>
        </w:rPr>
        <w:t>U</w:t>
      </w:r>
      <w:r w:rsidRPr="008237DF">
        <w:rPr>
          <w:rFonts w:ascii="Times New Roman" w:hAnsi="Times New Roman"/>
          <w:sz w:val="24"/>
          <w:szCs w:val="24"/>
        </w:rPr>
        <w:t>čitelé nemají při realizaci sexuální výchovy žádnou direktivní pozici</w:t>
      </w:r>
      <w:r>
        <w:rPr>
          <w:rFonts w:ascii="Times New Roman" w:hAnsi="Times New Roman"/>
          <w:sz w:val="24"/>
          <w:szCs w:val="24"/>
        </w:rPr>
        <w:t>. M</w:t>
      </w:r>
      <w:r w:rsidRPr="008237DF">
        <w:rPr>
          <w:rFonts w:ascii="Times New Roman" w:hAnsi="Times New Roman"/>
          <w:sz w:val="24"/>
          <w:szCs w:val="24"/>
        </w:rPr>
        <w:t xml:space="preserve">ěli by respektovat princip </w:t>
      </w:r>
      <w:r>
        <w:rPr>
          <w:rFonts w:ascii="Times New Roman" w:hAnsi="Times New Roman"/>
          <w:sz w:val="24"/>
          <w:szCs w:val="24"/>
        </w:rPr>
        <w:t xml:space="preserve">vzájemné </w:t>
      </w:r>
      <w:r w:rsidRPr="008237DF">
        <w:rPr>
          <w:rFonts w:ascii="Times New Roman" w:hAnsi="Times New Roman"/>
          <w:sz w:val="24"/>
          <w:szCs w:val="24"/>
        </w:rPr>
        <w:t xml:space="preserve">spolupráce </w:t>
      </w:r>
      <w:r>
        <w:rPr>
          <w:rFonts w:ascii="Times New Roman" w:hAnsi="Times New Roman"/>
          <w:sz w:val="24"/>
          <w:szCs w:val="24"/>
        </w:rPr>
        <w:t xml:space="preserve">a přiměřené komunikace </w:t>
      </w:r>
      <w:r w:rsidRPr="008237DF">
        <w:rPr>
          <w:rFonts w:ascii="Times New Roman" w:hAnsi="Times New Roman"/>
          <w:sz w:val="24"/>
          <w:szCs w:val="24"/>
        </w:rPr>
        <w:t>školy a rodiny při sexuální výchově (Rašková, 2008 aj.)</w:t>
      </w:r>
      <w:r>
        <w:rPr>
          <w:rFonts w:ascii="Times New Roman" w:hAnsi="Times New Roman"/>
          <w:sz w:val="24"/>
          <w:szCs w:val="24"/>
        </w:rPr>
        <w:t>.</w:t>
      </w:r>
      <w:r w:rsidR="0019332E">
        <w:rPr>
          <w:rFonts w:ascii="Times New Roman" w:hAnsi="Times New Roman"/>
          <w:sz w:val="24"/>
          <w:szCs w:val="24"/>
        </w:rPr>
        <w:t xml:space="preserve"> </w:t>
      </w:r>
      <w:r w:rsidRPr="008237DF">
        <w:rPr>
          <w:rFonts w:ascii="Times New Roman" w:hAnsi="Times New Roman"/>
          <w:sz w:val="24"/>
          <w:szCs w:val="24"/>
        </w:rPr>
        <w:t xml:space="preserve">Učitel navíc musí být schopen předávat žákům informace plánovaně i bezprostředně, naučit je dovednostem v přiměřené míře a adekvátně jejich věku. Učitel by měl být schopen při realizaci sexuální výchovy vytvořit přátelskou atmosféru a takové prostředí, ve kterém panuje příznivé ovzduší a ve kterém se žáci nebudou bát zeptat na věci, jež je zajímají. </w:t>
      </w:r>
      <w:r>
        <w:rPr>
          <w:rFonts w:ascii="Times New Roman" w:hAnsi="Times New Roman"/>
          <w:sz w:val="24"/>
          <w:szCs w:val="24"/>
        </w:rPr>
        <w:t>(Rašková, 2016)</w:t>
      </w:r>
    </w:p>
    <w:p w:rsidR="00B228F1" w:rsidRPr="0057062C" w:rsidRDefault="00B228F1" w:rsidP="000C5C43">
      <w:pPr>
        <w:spacing w:after="0" w:line="360" w:lineRule="auto"/>
        <w:contextualSpacing/>
        <w:jc w:val="both"/>
        <w:rPr>
          <w:rFonts w:ascii="Times New Roman" w:eastAsiaTheme="minorEastAsia" w:hAnsi="Times New Roman" w:cs="Times New Roman"/>
          <w:color w:val="000000" w:themeColor="text1"/>
          <w:kern w:val="24"/>
          <w:sz w:val="24"/>
          <w:szCs w:val="24"/>
          <w:lang w:eastAsia="cs-CZ"/>
        </w:rPr>
      </w:pPr>
    </w:p>
    <w:p w:rsidR="00C85712" w:rsidRPr="00C85712" w:rsidRDefault="00C85712" w:rsidP="00C85712">
      <w:pPr>
        <w:spacing w:after="0" w:line="360" w:lineRule="auto"/>
        <w:jc w:val="both"/>
        <w:rPr>
          <w:rFonts w:ascii="Times New Roman" w:eastAsia="Times New Roman" w:hAnsi="Times New Roman" w:cs="Times New Roman"/>
          <w:sz w:val="24"/>
          <w:szCs w:val="24"/>
          <w:lang w:eastAsia="cs-CZ"/>
        </w:rPr>
      </w:pPr>
      <w:r w:rsidRPr="00C85712">
        <w:rPr>
          <w:rFonts w:ascii="Times New Roman" w:eastAsia="Times New Roman" w:hAnsi="Times New Roman" w:cs="Times New Roman"/>
          <w:sz w:val="24"/>
          <w:szCs w:val="24"/>
          <w:lang w:eastAsia="cs-CZ"/>
        </w:rPr>
        <w:lastRenderedPageBreak/>
        <w:t xml:space="preserve">Vzdělávání osob s mentálním postižením v oblasti sexuality je významně propojeno s postoji, jež se promítají do užívaných forem a metod výuky. </w:t>
      </w:r>
    </w:p>
    <w:p w:rsidR="00C85712" w:rsidRPr="00C85712" w:rsidRDefault="00C85712" w:rsidP="00594A4A">
      <w:pPr>
        <w:spacing w:after="0" w:line="312" w:lineRule="auto"/>
        <w:jc w:val="both"/>
        <w:rPr>
          <w:rFonts w:eastAsia="Calibri" w:cs="Times New Roman"/>
          <w:sz w:val="24"/>
          <w:szCs w:val="24"/>
          <w:lang w:eastAsia="cs-CZ"/>
        </w:rPr>
      </w:pPr>
    </w:p>
    <w:p w:rsidR="00C85712" w:rsidRPr="00C85712" w:rsidRDefault="00C85712" w:rsidP="00594A4A">
      <w:pPr>
        <w:spacing w:after="0" w:line="312" w:lineRule="auto"/>
        <w:ind w:left="708"/>
        <w:jc w:val="both"/>
        <w:rPr>
          <w:rFonts w:ascii="Times New Roman" w:eastAsia="Calibri" w:hAnsi="Times New Roman" w:cs="Times New Roman"/>
          <w:sz w:val="24"/>
          <w:szCs w:val="24"/>
          <w:lang w:eastAsia="cs-CZ"/>
        </w:rPr>
      </w:pPr>
      <w:r w:rsidRPr="00C85712">
        <w:rPr>
          <w:rFonts w:ascii="Times New Roman" w:eastAsia="Calibri" w:hAnsi="Times New Roman" w:cs="Times New Roman"/>
          <w:sz w:val="24"/>
          <w:szCs w:val="24"/>
          <w:lang w:eastAsia="cs-CZ"/>
        </w:rPr>
        <w:t>Vzdělávání v oblasti sexuality spočívá v předávání základních informací o anatomii, antikoncepci, sexualitě a sexuálně přenosných chorobách, důraz je kladen na pochopení informovaného souhlasu. Zvláštní pozornost je věnována metodám praxe ve výuce, tzn. opakování a posilování. Obsah programu musí být jednodušší s restrukturalizací složitých pojmů, eventuálně jejich změny tak, aby osoby s mentálním postižením látku pochopily. Ve výuce se používá rolových her a pracuje se ve skupinách, kde se podporuje projevování citů, empatie, dosažení společného cíle (Štěrbová, 2014, 27-28).</w:t>
      </w:r>
    </w:p>
    <w:p w:rsidR="00C85712" w:rsidRPr="00F655AF" w:rsidRDefault="00C85712" w:rsidP="00F655AF">
      <w:pPr>
        <w:spacing w:line="360" w:lineRule="auto"/>
        <w:jc w:val="both"/>
        <w:rPr>
          <w:rFonts w:ascii="Times New Roman" w:hAnsi="Times New Roman" w:cs="Times New Roman"/>
          <w:color w:val="000000"/>
          <w:sz w:val="24"/>
          <w:szCs w:val="24"/>
        </w:rPr>
      </w:pPr>
      <w:r w:rsidRPr="00C85712">
        <w:rPr>
          <w:rFonts w:ascii="Times New Roman" w:hAnsi="Times New Roman" w:cs="Times New Roman"/>
          <w:color w:val="000000"/>
          <w:sz w:val="24"/>
          <w:szCs w:val="24"/>
        </w:rPr>
        <w:t xml:space="preserve">Velmi vhodné je použití názorných materiálů, např. </w:t>
      </w:r>
      <w:r>
        <w:rPr>
          <w:rFonts w:ascii="Times New Roman" w:hAnsi="Times New Roman" w:cs="Times New Roman"/>
          <w:color w:val="000000"/>
          <w:sz w:val="24"/>
          <w:szCs w:val="24"/>
        </w:rPr>
        <w:t xml:space="preserve">pomocí </w:t>
      </w:r>
      <w:r w:rsidRPr="00C85712">
        <w:rPr>
          <w:rFonts w:ascii="Times New Roman" w:hAnsi="Times New Roman" w:cs="Times New Roman"/>
          <w:color w:val="000000"/>
          <w:sz w:val="24"/>
          <w:szCs w:val="24"/>
        </w:rPr>
        <w:t xml:space="preserve">obrázků (viz </w:t>
      </w:r>
      <w:r w:rsidR="00F655AF">
        <w:rPr>
          <w:rFonts w:ascii="Times New Roman" w:hAnsi="Times New Roman" w:cs="Times New Roman"/>
          <w:color w:val="000000"/>
          <w:sz w:val="24"/>
          <w:szCs w:val="24"/>
        </w:rPr>
        <w:t>O</w:t>
      </w:r>
      <w:r w:rsidRPr="00C85712">
        <w:rPr>
          <w:rFonts w:ascii="Times New Roman" w:hAnsi="Times New Roman" w:cs="Times New Roman"/>
          <w:color w:val="000000"/>
          <w:sz w:val="24"/>
          <w:szCs w:val="24"/>
        </w:rPr>
        <w:t xml:space="preserve">br. </w:t>
      </w:r>
      <w:proofErr w:type="gramStart"/>
      <w:r w:rsidRPr="00C85712">
        <w:rPr>
          <w:rFonts w:ascii="Times New Roman" w:hAnsi="Times New Roman" w:cs="Times New Roman"/>
          <w:color w:val="000000"/>
          <w:sz w:val="24"/>
          <w:szCs w:val="24"/>
        </w:rPr>
        <w:t>č.1</w:t>
      </w:r>
      <w:r w:rsidR="00F655AF">
        <w:rPr>
          <w:rFonts w:ascii="Times New Roman" w:hAnsi="Times New Roman" w:cs="Times New Roman"/>
          <w:color w:val="000000"/>
          <w:sz w:val="24"/>
          <w:szCs w:val="24"/>
        </w:rPr>
        <w:t xml:space="preserve"> Lidské</w:t>
      </w:r>
      <w:proofErr w:type="gramEnd"/>
      <w:r w:rsidR="00F655AF">
        <w:rPr>
          <w:rFonts w:ascii="Times New Roman" w:hAnsi="Times New Roman" w:cs="Times New Roman"/>
          <w:color w:val="000000"/>
          <w:sz w:val="24"/>
          <w:szCs w:val="24"/>
        </w:rPr>
        <w:t xml:space="preserve"> tělo</w:t>
      </w:r>
      <w:r w:rsidRPr="00C857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či modelů.</w:t>
      </w:r>
    </w:p>
    <w:p w:rsidR="00C85712" w:rsidRDefault="00C85712" w:rsidP="00C85712">
      <w:pPr>
        <w:spacing w:after="0" w:line="360" w:lineRule="auto"/>
        <w:contextualSpacing/>
        <w:rPr>
          <w:rFonts w:ascii="Times New Roman" w:eastAsia="Times New Roman" w:hAnsi="Times New Roman" w:cs="Times New Roman"/>
          <w:sz w:val="24"/>
          <w:szCs w:val="24"/>
          <w:lang w:eastAsia="cs-CZ"/>
        </w:rPr>
      </w:pPr>
      <w:r>
        <w:rPr>
          <w:rFonts w:ascii="Times New Roman" w:eastAsiaTheme="minorEastAsia" w:hAnsi="Times New Roman" w:cs="Times New Roman"/>
          <w:color w:val="000000" w:themeColor="text1"/>
          <w:kern w:val="24"/>
          <w:sz w:val="24"/>
          <w:szCs w:val="24"/>
          <w:lang w:eastAsia="cs-CZ"/>
        </w:rPr>
        <w:t xml:space="preserve">Obr. č. 1 Lidské tělo (z </w:t>
      </w:r>
      <w:proofErr w:type="gramStart"/>
      <w:r>
        <w:rPr>
          <w:rFonts w:ascii="Times New Roman" w:eastAsiaTheme="minorEastAsia" w:hAnsi="Times New Roman" w:cs="Times New Roman"/>
          <w:color w:val="000000" w:themeColor="text1"/>
          <w:kern w:val="24"/>
          <w:sz w:val="24"/>
          <w:szCs w:val="24"/>
          <w:lang w:eastAsia="cs-CZ"/>
        </w:rPr>
        <w:t xml:space="preserve">archivu </w:t>
      </w:r>
      <w:proofErr w:type="spellStart"/>
      <w:r>
        <w:rPr>
          <w:rFonts w:ascii="Times New Roman" w:eastAsiaTheme="minorEastAsia" w:hAnsi="Times New Roman" w:cs="Times New Roman"/>
          <w:color w:val="000000" w:themeColor="text1"/>
          <w:kern w:val="24"/>
          <w:sz w:val="24"/>
          <w:szCs w:val="24"/>
          <w:lang w:eastAsia="cs-CZ"/>
        </w:rPr>
        <w:t>D.Štěrbové</w:t>
      </w:r>
      <w:proofErr w:type="spellEnd"/>
      <w:proofErr w:type="gramEnd"/>
      <w:r>
        <w:rPr>
          <w:rFonts w:ascii="Times New Roman" w:eastAsiaTheme="minorEastAsia" w:hAnsi="Times New Roman" w:cs="Times New Roman"/>
          <w:color w:val="000000" w:themeColor="text1"/>
          <w:kern w:val="24"/>
          <w:sz w:val="24"/>
          <w:szCs w:val="24"/>
          <w:lang w:eastAsia="cs-CZ"/>
        </w:rPr>
        <w:t>)</w:t>
      </w:r>
    </w:p>
    <w:p w:rsidR="00C85712" w:rsidRDefault="00C85712" w:rsidP="00C85712">
      <w:pPr>
        <w:spacing w:line="360" w:lineRule="auto"/>
        <w:jc w:val="both"/>
        <w:rPr>
          <w:rFonts w:ascii="Times New Roman" w:hAnsi="Times New Roman" w:cs="Times New Roman"/>
          <w:b/>
          <w:color w:val="000000"/>
          <w:sz w:val="24"/>
          <w:szCs w:val="24"/>
        </w:rPr>
      </w:pPr>
      <w:r w:rsidRPr="00541530">
        <w:rPr>
          <w:rFonts w:ascii="Times New Roman" w:hAnsi="Times New Roman" w:cs="Times New Roman"/>
          <w:b/>
          <w:noProof/>
          <w:color w:val="000000"/>
          <w:sz w:val="24"/>
          <w:szCs w:val="24"/>
          <w:lang w:eastAsia="cs-CZ"/>
        </w:rPr>
        <w:drawing>
          <wp:inline distT="0" distB="0" distL="0" distR="0" wp14:anchorId="2D4B77B0" wp14:editId="433B5827">
            <wp:extent cx="4572638" cy="342947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C85712" w:rsidRPr="0057062C" w:rsidRDefault="00C85712" w:rsidP="0057062C">
      <w:pPr>
        <w:spacing w:line="360" w:lineRule="auto"/>
        <w:jc w:val="both"/>
        <w:rPr>
          <w:rFonts w:ascii="Times New Roman" w:hAnsi="Times New Roman" w:cs="Times New Roman"/>
          <w:color w:val="000000"/>
          <w:sz w:val="24"/>
          <w:szCs w:val="24"/>
        </w:rPr>
      </w:pPr>
      <w:r w:rsidRPr="00C85712">
        <w:rPr>
          <w:rFonts w:ascii="Times New Roman" w:hAnsi="Times New Roman" w:cs="Times New Roman"/>
          <w:color w:val="000000"/>
          <w:sz w:val="24"/>
          <w:szCs w:val="24"/>
        </w:rPr>
        <w:t>Žáci s </w:t>
      </w:r>
      <w:proofErr w:type="gramStart"/>
      <w:r w:rsidRPr="00C85712">
        <w:rPr>
          <w:rFonts w:ascii="Times New Roman" w:hAnsi="Times New Roman" w:cs="Times New Roman"/>
          <w:color w:val="000000"/>
          <w:sz w:val="24"/>
          <w:szCs w:val="24"/>
        </w:rPr>
        <w:t xml:space="preserve">SVP ( </w:t>
      </w:r>
      <w:r>
        <w:rPr>
          <w:rFonts w:ascii="Times New Roman" w:hAnsi="Times New Roman" w:cs="Times New Roman"/>
          <w:color w:val="000000"/>
          <w:sz w:val="24"/>
          <w:szCs w:val="24"/>
        </w:rPr>
        <w:t>s lehkým</w:t>
      </w:r>
      <w:proofErr w:type="gramEnd"/>
      <w:r>
        <w:rPr>
          <w:rFonts w:ascii="Times New Roman" w:hAnsi="Times New Roman" w:cs="Times New Roman"/>
          <w:color w:val="000000"/>
          <w:sz w:val="24"/>
          <w:szCs w:val="24"/>
        </w:rPr>
        <w:t xml:space="preserve"> </w:t>
      </w:r>
      <w:r w:rsidRPr="00C85712">
        <w:rPr>
          <w:rFonts w:ascii="Times New Roman" w:hAnsi="Times New Roman" w:cs="Times New Roman"/>
          <w:color w:val="000000"/>
          <w:sz w:val="24"/>
          <w:szCs w:val="24"/>
        </w:rPr>
        <w:t xml:space="preserve">mentálním postižením, s PAS) </w:t>
      </w:r>
      <w:r>
        <w:rPr>
          <w:rFonts w:ascii="Times New Roman" w:hAnsi="Times New Roman" w:cs="Times New Roman"/>
          <w:color w:val="000000"/>
          <w:sz w:val="24"/>
          <w:szCs w:val="24"/>
        </w:rPr>
        <w:t xml:space="preserve">jsou schopni se dobře naučit a memorovat základy vztažené k anatomii, příp. fyziologii. Je potřeba opakování a různých forem přístupu. Jednu z forem u žáků s PAS lze </w:t>
      </w:r>
      <w:r w:rsidR="0019332E">
        <w:rPr>
          <w:rFonts w:ascii="Times New Roman" w:hAnsi="Times New Roman" w:cs="Times New Roman"/>
          <w:color w:val="000000"/>
          <w:sz w:val="24"/>
          <w:szCs w:val="24"/>
        </w:rPr>
        <w:t xml:space="preserve">čerpat </w:t>
      </w:r>
      <w:proofErr w:type="spellStart"/>
      <w:r w:rsidR="0019332E">
        <w:rPr>
          <w:rFonts w:ascii="Times New Roman" w:hAnsi="Times New Roman" w:cs="Times New Roman"/>
          <w:color w:val="000000"/>
          <w:sz w:val="24"/>
          <w:szCs w:val="24"/>
        </w:rPr>
        <w:t>např.od</w:t>
      </w:r>
      <w:proofErr w:type="spellEnd"/>
      <w:r w:rsidR="0019332E">
        <w:rPr>
          <w:rFonts w:ascii="Times New Roman" w:hAnsi="Times New Roman" w:cs="Times New Roman"/>
          <w:color w:val="000000"/>
          <w:sz w:val="24"/>
          <w:szCs w:val="24"/>
        </w:rPr>
        <w:t xml:space="preserve"> </w:t>
      </w:r>
      <w:proofErr w:type="spellStart"/>
      <w:proofErr w:type="gramStart"/>
      <w:r w:rsidR="0019332E">
        <w:rPr>
          <w:rFonts w:ascii="Times New Roman" w:hAnsi="Times New Roman" w:cs="Times New Roman"/>
          <w:color w:val="000000"/>
          <w:sz w:val="24"/>
          <w:szCs w:val="24"/>
        </w:rPr>
        <w:t>Haj</w:t>
      </w:r>
      <w:r>
        <w:rPr>
          <w:rFonts w:ascii="Times New Roman" w:hAnsi="Times New Roman" w:cs="Times New Roman"/>
          <w:color w:val="000000"/>
          <w:sz w:val="24"/>
          <w:szCs w:val="24"/>
        </w:rPr>
        <w:t>dinové</w:t>
      </w:r>
      <w:proofErr w:type="spellEnd"/>
      <w:proofErr w:type="gramEnd"/>
      <w:r>
        <w:rPr>
          <w:rFonts w:ascii="Times New Roman" w:hAnsi="Times New Roman" w:cs="Times New Roman"/>
          <w:color w:val="000000"/>
          <w:sz w:val="24"/>
          <w:szCs w:val="24"/>
        </w:rPr>
        <w:t>:</w:t>
      </w:r>
    </w:p>
    <w:p w:rsidR="00594A4A" w:rsidRDefault="00594A4A" w:rsidP="00C85712">
      <w:pPr>
        <w:spacing w:line="271" w:lineRule="auto"/>
        <w:ind w:firstLine="708"/>
        <w:jc w:val="both"/>
      </w:pPr>
    </w:p>
    <w:p w:rsidR="00C85712" w:rsidRDefault="00C85712" w:rsidP="00C85712">
      <w:pPr>
        <w:spacing w:line="271" w:lineRule="auto"/>
        <w:ind w:firstLine="708"/>
        <w:jc w:val="both"/>
      </w:pPr>
      <w:r>
        <w:lastRenderedPageBreak/>
        <w:t>KROK DO SVĚTA LÁSKY</w:t>
      </w:r>
    </w:p>
    <w:p w:rsidR="00C85712" w:rsidRDefault="00C85712" w:rsidP="00C85712">
      <w:pPr>
        <w:spacing w:line="271" w:lineRule="auto"/>
        <w:ind w:left="708"/>
        <w:jc w:val="both"/>
      </w:pPr>
      <w:r>
        <w:t xml:space="preserve">Zahájení sexuálního života vyžaduje zodpovědnost. Jedno nepromyšlené rozhodnutí může člověka poznamenat na celý život. </w:t>
      </w:r>
    </w:p>
    <w:p w:rsidR="00C85712" w:rsidRDefault="00C85712" w:rsidP="00C85712">
      <w:pPr>
        <w:spacing w:line="271" w:lineRule="auto"/>
        <w:jc w:val="both"/>
        <w:rPr>
          <w:rFonts w:ascii="Times New Roman" w:hAnsi="Times New Roman" w:cs="Times New Roman"/>
          <w:b/>
          <w:color w:val="000000"/>
          <w:sz w:val="24"/>
          <w:szCs w:val="24"/>
        </w:rPr>
      </w:pPr>
    </w:p>
    <w:p w:rsidR="00C85712" w:rsidRPr="00005C27" w:rsidRDefault="00C85712" w:rsidP="00C85712">
      <w:pPr>
        <w:spacing w:line="271" w:lineRule="auto"/>
        <w:ind w:left="708"/>
        <w:jc w:val="both"/>
        <w:rPr>
          <w:rFonts w:ascii="Times New Roman" w:hAnsi="Times New Roman" w:cs="Times New Roman"/>
          <w:color w:val="000000"/>
          <w:sz w:val="24"/>
          <w:szCs w:val="24"/>
        </w:rPr>
      </w:pPr>
      <w:r w:rsidRPr="00005C27">
        <w:rPr>
          <w:rFonts w:ascii="Times New Roman" w:hAnsi="Times New Roman" w:cs="Times New Roman"/>
          <w:color w:val="000000"/>
          <w:sz w:val="24"/>
          <w:szCs w:val="24"/>
        </w:rPr>
        <w:t>V křížovce využij své znalosti pojmů z přírodopisu a výchovy ke zdraví o tělovědě a sexuální výchově</w:t>
      </w:r>
    </w:p>
    <w:p w:rsidR="00C85712" w:rsidRDefault="00C85712" w:rsidP="00C85712">
      <w:pPr>
        <w:spacing w:line="271" w:lineRule="auto"/>
        <w:jc w:val="both"/>
        <w:rPr>
          <w:rFonts w:ascii="Times New Roman" w:hAnsi="Times New Roman" w:cs="Times New Roman"/>
          <w:b/>
          <w:color w:val="000000"/>
          <w:sz w:val="24"/>
          <w:szCs w:val="24"/>
        </w:rPr>
      </w:pPr>
      <w:r w:rsidRPr="00005C27">
        <w:rPr>
          <w:rFonts w:ascii="Times New Roman" w:hAnsi="Times New Roman" w:cs="Times New Roman"/>
          <w:b/>
          <w:noProof/>
          <w:color w:val="000000"/>
          <w:sz w:val="24"/>
          <w:szCs w:val="24"/>
          <w:lang w:eastAsia="cs-CZ"/>
        </w:rPr>
        <w:drawing>
          <wp:inline distT="0" distB="0" distL="0" distR="0" wp14:anchorId="56B1B95E" wp14:editId="7B2125E2">
            <wp:extent cx="5760720" cy="3590276"/>
            <wp:effectExtent l="0" t="0" r="0" b="0"/>
            <wp:docPr id="3" name="Obrázek 3" descr="F:\Projekt PdF S.Horák 2017\Výstřižek taje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jekt PdF S.Horák 2017\Výstřižek tajen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90276"/>
                    </a:xfrm>
                    <a:prstGeom prst="rect">
                      <a:avLst/>
                    </a:prstGeom>
                    <a:noFill/>
                    <a:ln>
                      <a:noFill/>
                    </a:ln>
                  </pic:spPr>
                </pic:pic>
              </a:graphicData>
            </a:graphic>
          </wp:inline>
        </w:drawing>
      </w:r>
    </w:p>
    <w:p w:rsidR="00C85712" w:rsidRPr="00005C27" w:rsidRDefault="00C85712" w:rsidP="00C85712">
      <w:pPr>
        <w:pStyle w:val="Odstavecseseznamem"/>
        <w:numPr>
          <w:ilvl w:val="0"/>
          <w:numId w:val="4"/>
        </w:numPr>
        <w:spacing w:line="271" w:lineRule="auto"/>
        <w:jc w:val="both"/>
        <w:rPr>
          <w:rFonts w:ascii="Times New Roman" w:hAnsi="Times New Roman" w:cs="Times New Roman"/>
          <w:color w:val="000000"/>
          <w:sz w:val="24"/>
          <w:szCs w:val="24"/>
        </w:rPr>
      </w:pPr>
      <w:r w:rsidRPr="00005C27">
        <w:rPr>
          <w:rFonts w:ascii="Times New Roman" w:hAnsi="Times New Roman" w:cs="Times New Roman"/>
          <w:color w:val="000000"/>
          <w:sz w:val="24"/>
          <w:szCs w:val="24"/>
        </w:rPr>
        <w:t>období dospívání 2. mužská pohlavní buňka 3. kondom 4. narození dítěte 5. ochrana před otěhotněním 6. oplodnění lidského vajíčka 7. látky produkované žlázami s vnitřní sekrecí (vyměšováním) 8. splynutí vajíčka a spermie 9. párová ženská pohlavní žláza, v níž dozrávají pohlavní buňky 10. příjemný emoční stav vznikající při sexuální aktivitě 11. ženská pohlavní buňka 12. syndrom získaného selhání imunity 13. umělé přerušení těhotenství 14. chromozomy, které rozhodují o pohlaví ženy</w:t>
      </w:r>
    </w:p>
    <w:p w:rsidR="00C85712" w:rsidRPr="00F85C9F" w:rsidRDefault="00C85712" w:rsidP="00C85712">
      <w:pPr>
        <w:widowControl w:val="0"/>
        <w:tabs>
          <w:tab w:val="left" w:pos="85"/>
          <w:tab w:val="left" w:pos="283"/>
        </w:tabs>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hAnsi="Times New Roman" w:cs="Times New Roman"/>
          <w:color w:val="000000"/>
          <w:sz w:val="24"/>
          <w:szCs w:val="24"/>
        </w:rPr>
        <w:t xml:space="preserve">(převzato z </w:t>
      </w:r>
      <w:proofErr w:type="spellStart"/>
      <w:r w:rsidRPr="00F85C9F">
        <w:rPr>
          <w:rFonts w:ascii="Times New Roman" w:eastAsia="SimSun" w:hAnsi="Times New Roman" w:cs="Arial"/>
          <w:kern w:val="3"/>
          <w:sz w:val="24"/>
          <w:szCs w:val="24"/>
          <w:lang w:eastAsia="zh-CN" w:bidi="hi-IN"/>
        </w:rPr>
        <w:t>Hajdinová</w:t>
      </w:r>
      <w:proofErr w:type="spellEnd"/>
      <w:r>
        <w:rPr>
          <w:rFonts w:ascii="Times New Roman" w:eastAsia="SimSun" w:hAnsi="Times New Roman" w:cs="Arial"/>
          <w:kern w:val="3"/>
          <w:sz w:val="24"/>
          <w:szCs w:val="24"/>
          <w:lang w:eastAsia="zh-CN" w:bidi="hi-IN"/>
        </w:rPr>
        <w:t xml:space="preserve">, S. Etická výchova. </w:t>
      </w:r>
      <w:r w:rsidRPr="00F85C9F">
        <w:rPr>
          <w:rFonts w:ascii="Times New Roman" w:eastAsia="SimSun" w:hAnsi="Times New Roman" w:cs="Arial"/>
          <w:kern w:val="3"/>
          <w:sz w:val="24"/>
          <w:szCs w:val="24"/>
          <w:lang w:eastAsia="zh-CN" w:bidi="hi-IN"/>
        </w:rPr>
        <w:t>Pracovní listy  pro 8. ročník  základních škol a víceletá gymnázia</w:t>
      </w:r>
      <w:r w:rsidRPr="00005C27">
        <w:rPr>
          <w:color w:val="000000"/>
        </w:rPr>
        <w:t xml:space="preserve"> </w:t>
      </w:r>
      <w:proofErr w:type="spellStart"/>
      <w:r>
        <w:rPr>
          <w:color w:val="000000"/>
        </w:rPr>
        <w:t>Retrieved</w:t>
      </w:r>
      <w:proofErr w:type="spellEnd"/>
      <w:r>
        <w:rPr>
          <w:color w:val="000000"/>
        </w:rPr>
        <w:t xml:space="preserve"> 29. 10. 2017 </w:t>
      </w:r>
      <w:proofErr w:type="spellStart"/>
      <w:r>
        <w:rPr>
          <w:color w:val="000000"/>
        </w:rPr>
        <w:t>from</w:t>
      </w:r>
      <w:proofErr w:type="spellEnd"/>
      <w:r>
        <w:rPr>
          <w:color w:val="000000"/>
        </w:rPr>
        <w:t xml:space="preserve"> http:// </w:t>
      </w:r>
      <w:hyperlink r:id="rId9" w:history="1">
        <w:r w:rsidRPr="009410B8">
          <w:rPr>
            <w:rStyle w:val="Hypertextovodkaz"/>
          </w:rPr>
          <w:t>https://clanky.rvp.cz/wp-content/upload/prilohy/20233/pracovni_listy_pro_8_rocnik.pdf</w:t>
        </w:r>
      </w:hyperlink>
      <w:r>
        <w:rPr>
          <w:color w:val="000000"/>
        </w:rPr>
        <w:t xml:space="preserve">) </w:t>
      </w:r>
    </w:p>
    <w:p w:rsidR="00B228F1" w:rsidRDefault="00B228F1" w:rsidP="000C5C43">
      <w:pPr>
        <w:spacing w:after="0" w:line="360" w:lineRule="auto"/>
        <w:contextualSpacing/>
        <w:jc w:val="both"/>
        <w:rPr>
          <w:rFonts w:ascii="Times New Roman" w:hAnsi="Times New Roman" w:cs="Times New Roman"/>
          <w:color w:val="000000"/>
          <w:sz w:val="24"/>
          <w:szCs w:val="24"/>
        </w:rPr>
      </w:pPr>
    </w:p>
    <w:p w:rsidR="00F655AF" w:rsidRDefault="0019332E" w:rsidP="000C5C43">
      <w:pPr>
        <w:spacing w:after="0" w:line="360" w:lineRule="auto"/>
        <w:contextualSpacing/>
        <w:jc w:val="both"/>
        <w:rPr>
          <w:noProof/>
          <w:lang w:eastAsia="cs-CZ"/>
        </w:rPr>
      </w:pPr>
      <w:r>
        <w:rPr>
          <w:rFonts w:ascii="Times New Roman" w:hAnsi="Times New Roman" w:cs="Times New Roman"/>
          <w:color w:val="000000"/>
          <w:sz w:val="24"/>
          <w:szCs w:val="24"/>
        </w:rPr>
        <w:tab/>
        <w:t>Cílem sexuální výchovy je nejen informovat o základech anatomie a fyziologie, ale poskytnout informace o situacích, do nichž se jedinec dostává v průběhu vývoje, v </w:t>
      </w:r>
      <w:proofErr w:type="gramStart"/>
      <w:r>
        <w:rPr>
          <w:rFonts w:ascii="Times New Roman" w:hAnsi="Times New Roman" w:cs="Times New Roman"/>
          <w:color w:val="000000"/>
          <w:sz w:val="24"/>
          <w:szCs w:val="24"/>
        </w:rPr>
        <w:t>nichž</w:t>
      </w:r>
      <w:proofErr w:type="gramEnd"/>
      <w:r>
        <w:rPr>
          <w:rFonts w:ascii="Times New Roman" w:hAnsi="Times New Roman" w:cs="Times New Roman"/>
          <w:color w:val="000000"/>
          <w:sz w:val="24"/>
          <w:szCs w:val="24"/>
        </w:rPr>
        <w:t xml:space="preserve"> by se </w:t>
      </w:r>
      <w:r>
        <w:rPr>
          <w:rFonts w:ascii="Times New Roman" w:hAnsi="Times New Roman" w:cs="Times New Roman"/>
          <w:color w:val="000000"/>
          <w:sz w:val="24"/>
          <w:szCs w:val="24"/>
        </w:rPr>
        <w:lastRenderedPageBreak/>
        <w:t xml:space="preserve">měl orientovat. Současně by se měl učit, jak správně reagovat, co jej nebo druhé může </w:t>
      </w:r>
      <w:proofErr w:type="spellStart"/>
      <w:proofErr w:type="gramStart"/>
      <w:r>
        <w:rPr>
          <w:rFonts w:ascii="Times New Roman" w:hAnsi="Times New Roman" w:cs="Times New Roman"/>
          <w:color w:val="000000"/>
          <w:sz w:val="24"/>
          <w:szCs w:val="24"/>
        </w:rPr>
        <w:t>např.rozvíjet</w:t>
      </w:r>
      <w:proofErr w:type="spellEnd"/>
      <w:proofErr w:type="gramEnd"/>
      <w:r>
        <w:rPr>
          <w:rFonts w:ascii="Times New Roman" w:hAnsi="Times New Roman" w:cs="Times New Roman"/>
          <w:color w:val="000000"/>
          <w:sz w:val="24"/>
          <w:szCs w:val="24"/>
        </w:rPr>
        <w:t xml:space="preserve"> či naopak ohrožovat. Pro žáky s disabilitou je potřebné detailněji než u ostatních věnovat pozornost podobám vztahů – vztah mezi rodičem a dítěte, vztah kamarádský, vztah přátelský, vztah </w:t>
      </w:r>
      <w:r w:rsidR="00F655AF">
        <w:rPr>
          <w:rFonts w:ascii="Times New Roman" w:hAnsi="Times New Roman" w:cs="Times New Roman"/>
          <w:color w:val="000000"/>
          <w:sz w:val="24"/>
          <w:szCs w:val="24"/>
        </w:rPr>
        <w:t>mezi mužem a ženou, vztah homosexuální (gay, lesbický) apod. Pedagog by měl být schopen vysvětlit to, co je považováno za normu, kde spatřuje rizika.</w:t>
      </w:r>
      <w:r w:rsidR="00F655AF" w:rsidRPr="00F655AF">
        <w:rPr>
          <w:rFonts w:ascii="Times New Roman" w:hAnsi="Times New Roman" w:cs="Times New Roman"/>
          <w:noProof/>
          <w:sz w:val="24"/>
          <w:szCs w:val="24"/>
          <w:lang w:eastAsia="cs-CZ"/>
        </w:rPr>
        <w:t xml:space="preserve"> Nejlépe opět s konkrétním obrazovým materiálem (viz. Obr.2 Vztahy).</w:t>
      </w:r>
    </w:p>
    <w:p w:rsidR="00F655AF" w:rsidRDefault="00F655AF" w:rsidP="000C5C43">
      <w:pPr>
        <w:spacing w:after="0" w:line="360" w:lineRule="auto"/>
        <w:contextualSpacing/>
        <w:jc w:val="both"/>
        <w:rPr>
          <w:noProof/>
          <w:lang w:eastAsia="cs-CZ"/>
        </w:rPr>
      </w:pPr>
      <w:r w:rsidRPr="00F655AF">
        <w:rPr>
          <w:rFonts w:ascii="Times New Roman" w:hAnsi="Times New Roman" w:cs="Times New Roman"/>
          <w:noProof/>
          <w:sz w:val="24"/>
          <w:szCs w:val="24"/>
          <w:lang w:eastAsia="cs-CZ"/>
        </w:rPr>
        <w:t>Obr. 2. Vztahy</w:t>
      </w:r>
      <w:r>
        <w:rPr>
          <w:noProof/>
          <w:lang w:eastAsia="cs-CZ"/>
        </w:rPr>
        <w:t xml:space="preserve"> </w:t>
      </w:r>
      <w:r>
        <w:rPr>
          <w:rFonts w:ascii="Times New Roman" w:eastAsiaTheme="minorEastAsia" w:hAnsi="Times New Roman" w:cs="Times New Roman"/>
          <w:color w:val="000000" w:themeColor="text1"/>
          <w:kern w:val="24"/>
          <w:sz w:val="24"/>
          <w:szCs w:val="24"/>
          <w:lang w:eastAsia="cs-CZ"/>
        </w:rPr>
        <w:t xml:space="preserve">(z </w:t>
      </w:r>
      <w:proofErr w:type="gramStart"/>
      <w:r>
        <w:rPr>
          <w:rFonts w:ascii="Times New Roman" w:eastAsiaTheme="minorEastAsia" w:hAnsi="Times New Roman" w:cs="Times New Roman"/>
          <w:color w:val="000000" w:themeColor="text1"/>
          <w:kern w:val="24"/>
          <w:sz w:val="24"/>
          <w:szCs w:val="24"/>
          <w:lang w:eastAsia="cs-CZ"/>
        </w:rPr>
        <w:t xml:space="preserve">archivu </w:t>
      </w:r>
      <w:proofErr w:type="spellStart"/>
      <w:r>
        <w:rPr>
          <w:rFonts w:ascii="Times New Roman" w:eastAsiaTheme="minorEastAsia" w:hAnsi="Times New Roman" w:cs="Times New Roman"/>
          <w:color w:val="000000" w:themeColor="text1"/>
          <w:kern w:val="24"/>
          <w:sz w:val="24"/>
          <w:szCs w:val="24"/>
          <w:lang w:eastAsia="cs-CZ"/>
        </w:rPr>
        <w:t>D.Štěrbové</w:t>
      </w:r>
      <w:proofErr w:type="spellEnd"/>
      <w:proofErr w:type="gramEnd"/>
      <w:r>
        <w:rPr>
          <w:rFonts w:ascii="Times New Roman" w:eastAsiaTheme="minorEastAsia" w:hAnsi="Times New Roman" w:cs="Times New Roman"/>
          <w:color w:val="000000" w:themeColor="text1"/>
          <w:kern w:val="24"/>
          <w:sz w:val="24"/>
          <w:szCs w:val="24"/>
          <w:lang w:eastAsia="cs-CZ"/>
        </w:rPr>
        <w:t>)</w:t>
      </w:r>
    </w:p>
    <w:p w:rsidR="00C85712" w:rsidRPr="00594A4A" w:rsidRDefault="00F655AF" w:rsidP="00594A4A">
      <w:pPr>
        <w:spacing w:after="0" w:line="360" w:lineRule="auto"/>
        <w:contextualSpacing/>
        <w:jc w:val="both"/>
        <w:rPr>
          <w:rFonts w:ascii="Times New Roman" w:eastAsia="Times New Roman" w:hAnsi="Times New Roman" w:cs="Times New Roman"/>
          <w:sz w:val="24"/>
          <w:szCs w:val="24"/>
          <w:lang w:eastAsia="cs-CZ"/>
        </w:rPr>
      </w:pPr>
      <w:r>
        <w:rPr>
          <w:noProof/>
          <w:lang w:eastAsia="cs-CZ"/>
        </w:rPr>
        <w:drawing>
          <wp:inline distT="0" distB="0" distL="0" distR="0" wp14:anchorId="54D2F49C" wp14:editId="3BFEE900">
            <wp:extent cx="5391150" cy="5923280"/>
            <wp:effectExtent l="0" t="0" r="0" b="1270"/>
            <wp:docPr id="7" name="Picture 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72" name="Picture 4" descr="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5619" cy="5950164"/>
                    </a:xfrm>
                    <a:prstGeom prst="rect">
                      <a:avLst/>
                    </a:prstGeom>
                    <a:noFill/>
                    <a:ln>
                      <a:noFill/>
                    </a:ln>
                    <a:extLst/>
                  </pic:spPr>
                </pic:pic>
              </a:graphicData>
            </a:graphic>
          </wp:inline>
        </w:drawing>
      </w:r>
      <w:r>
        <w:rPr>
          <w:rFonts w:ascii="Times New Roman" w:eastAsia="Times New Roman" w:hAnsi="Times New Roman" w:cs="Times New Roman"/>
          <w:sz w:val="24"/>
          <w:szCs w:val="24"/>
          <w:lang w:eastAsia="cs-CZ"/>
        </w:rPr>
        <w:t xml:space="preserve">Zejména u žáků s PAS je potřeba strukturovaného přístupu, vlit formy alternativní a augmentativní komunikace. Pedagog musí porozumět zvláštnímu světu jedinců s PAS </w:t>
      </w:r>
      <w:r>
        <w:rPr>
          <w:rFonts w:ascii="Times New Roman" w:eastAsia="Times New Roman" w:hAnsi="Times New Roman" w:cs="Times New Roman"/>
          <w:sz w:val="24"/>
          <w:szCs w:val="24"/>
          <w:lang w:eastAsia="cs-CZ"/>
        </w:rPr>
        <w:lastRenderedPageBreak/>
        <w:t>v oblasti sexuality a vztahů</w:t>
      </w:r>
      <w:r w:rsidRPr="00F655AF">
        <w:rPr>
          <w:rFonts w:ascii="Times New Roman" w:eastAsia="Times New Roman" w:hAnsi="Times New Roman" w:cs="Times New Roman"/>
          <w:sz w:val="24"/>
          <w:szCs w:val="24"/>
          <w:lang w:eastAsia="cs-CZ"/>
        </w:rPr>
        <w:t>.</w:t>
      </w:r>
      <w:r w:rsidRPr="00F655AF">
        <w:rPr>
          <w:rFonts w:ascii="Times New Roman" w:eastAsia="Times New Roman" w:hAnsi="Times New Roman" w:cs="Times New Roman"/>
          <w:color w:val="FF0000"/>
          <w:sz w:val="24"/>
          <w:szCs w:val="24"/>
          <w:lang w:eastAsia="cs-CZ"/>
        </w:rPr>
        <w:t xml:space="preserve">  </w:t>
      </w:r>
      <w:r w:rsidRPr="00F655AF">
        <w:rPr>
          <w:rFonts w:ascii="Times New Roman" w:eastAsiaTheme="minorEastAsia" w:hAnsi="Times New Roman" w:cs="Times New Roman"/>
          <w:bCs/>
          <w:color w:val="000000" w:themeColor="text1"/>
          <w:kern w:val="24"/>
          <w:sz w:val="24"/>
          <w:szCs w:val="24"/>
        </w:rPr>
        <w:t xml:space="preserve">Lidé s autismem mají stejné sexuální cítění jako kdokoliv jiný, ale rozumí mu daleko méně.  Potřebují více ochranu před sexuálními vztahy, které nechápou, než naprostou </w:t>
      </w:r>
      <w:proofErr w:type="gramStart"/>
      <w:r w:rsidRPr="00F655AF">
        <w:rPr>
          <w:rFonts w:ascii="Times New Roman" w:eastAsiaTheme="minorEastAsia" w:hAnsi="Times New Roman" w:cs="Times New Roman"/>
          <w:bCs/>
          <w:color w:val="000000" w:themeColor="text1"/>
          <w:kern w:val="24"/>
          <w:sz w:val="24"/>
          <w:szCs w:val="24"/>
        </w:rPr>
        <w:t>volnost</w:t>
      </w:r>
      <w:proofErr w:type="gramEnd"/>
      <w:r w:rsidRPr="00F655AF">
        <w:rPr>
          <w:rFonts w:ascii="Times New Roman" w:eastAsiaTheme="minorEastAsia" w:hAnsi="Times New Roman" w:cs="Times New Roman"/>
          <w:bCs/>
          <w:color w:val="000000" w:themeColor="text1"/>
          <w:kern w:val="24"/>
          <w:sz w:val="24"/>
          <w:szCs w:val="24"/>
        </w:rPr>
        <w:t>, která  není spojena s realistickým smyslem odpovědnosti.  Vyjádřeno termíny sociálních vztahů se lidé s autismem chovají odlišně a ve světle možných sexuálních vztahů se samozřejmě také liší.  Neschopnost představit si něco víc, než co vnímají, je pro ně velký problém. Na první pohled je zřejmé, jaký problém to působí v oblasti sexuality. Sexuální orgány nejsou pro ně o nic víc tabu než jiné části těla. Jak může doslovně myslící osoba porozumět výrazu „milovat se“? (</w:t>
      </w:r>
      <w:proofErr w:type="spellStart"/>
      <w:r w:rsidRPr="00F655AF">
        <w:rPr>
          <w:rFonts w:ascii="Times New Roman" w:eastAsiaTheme="minorEastAsia" w:hAnsi="Times New Roman" w:cs="Times New Roman"/>
          <w:bCs/>
          <w:color w:val="000000" w:themeColor="text1"/>
          <w:kern w:val="24"/>
          <w:sz w:val="24"/>
          <w:szCs w:val="24"/>
        </w:rPr>
        <w:t>Peeters</w:t>
      </w:r>
      <w:proofErr w:type="spellEnd"/>
      <w:r w:rsidRPr="00F655AF">
        <w:rPr>
          <w:rFonts w:ascii="Times New Roman" w:eastAsiaTheme="minorEastAsia" w:hAnsi="Times New Roman" w:cs="Times New Roman"/>
          <w:bCs/>
          <w:color w:val="000000" w:themeColor="text1"/>
          <w:kern w:val="24"/>
          <w:sz w:val="24"/>
          <w:szCs w:val="24"/>
        </w:rPr>
        <w:t>, 2008, 121)</w:t>
      </w:r>
    </w:p>
    <w:p w:rsidR="00F655AF" w:rsidRDefault="00F655AF" w:rsidP="000C5C43">
      <w:p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Významné riziko spatřujeme v oblasti nevhodných projevů sexuálního chování, které plyne z podstaty nedostatečné sexuální výchovy či přímo z podstaty daného postižení spjatého s </w:t>
      </w:r>
      <w:proofErr w:type="spellStart"/>
      <w:r>
        <w:rPr>
          <w:rFonts w:ascii="Times New Roman" w:eastAsia="Times New Roman" w:hAnsi="Times New Roman" w:cs="Times New Roman"/>
          <w:sz w:val="24"/>
          <w:szCs w:val="24"/>
          <w:lang w:eastAsia="cs-CZ"/>
        </w:rPr>
        <w:t>nerealizací</w:t>
      </w:r>
      <w:proofErr w:type="spellEnd"/>
      <w:r>
        <w:rPr>
          <w:rFonts w:ascii="Times New Roman" w:eastAsia="Times New Roman" w:hAnsi="Times New Roman" w:cs="Times New Roman"/>
          <w:sz w:val="24"/>
          <w:szCs w:val="24"/>
          <w:lang w:eastAsia="cs-CZ"/>
        </w:rPr>
        <w:t xml:space="preserve"> sexuální výchovy. Na obr. č. 3 uvádím rizika v sexuálním chování u jedinců s PAS.</w:t>
      </w:r>
    </w:p>
    <w:p w:rsidR="009347DB" w:rsidRDefault="009347DB" w:rsidP="009347DB">
      <w:pPr>
        <w:spacing w:after="0" w:line="360" w:lineRule="auto"/>
        <w:contextualSpacing/>
        <w:rPr>
          <w:rFonts w:ascii="Times New Roman" w:eastAsia="Times New Roman" w:hAnsi="Times New Roman" w:cs="Times New Roman"/>
          <w:sz w:val="24"/>
          <w:szCs w:val="24"/>
          <w:lang w:eastAsia="cs-CZ"/>
        </w:rPr>
      </w:pPr>
      <w:r>
        <w:rPr>
          <w:rFonts w:ascii="Times New Roman" w:eastAsiaTheme="minorEastAsia" w:hAnsi="Times New Roman" w:cs="Times New Roman"/>
          <w:color w:val="000000" w:themeColor="text1"/>
          <w:kern w:val="24"/>
          <w:sz w:val="24"/>
          <w:szCs w:val="24"/>
          <w:lang w:eastAsia="cs-CZ"/>
        </w:rPr>
        <w:t xml:space="preserve">Obr. č. 3 Rizika v sexualitě – jedinec s PAS (z </w:t>
      </w:r>
      <w:proofErr w:type="gramStart"/>
      <w:r>
        <w:rPr>
          <w:rFonts w:ascii="Times New Roman" w:eastAsiaTheme="minorEastAsia" w:hAnsi="Times New Roman" w:cs="Times New Roman"/>
          <w:color w:val="000000" w:themeColor="text1"/>
          <w:kern w:val="24"/>
          <w:sz w:val="24"/>
          <w:szCs w:val="24"/>
          <w:lang w:eastAsia="cs-CZ"/>
        </w:rPr>
        <w:t xml:space="preserve">archivu  </w:t>
      </w:r>
      <w:proofErr w:type="spellStart"/>
      <w:r>
        <w:rPr>
          <w:rFonts w:ascii="Times New Roman" w:eastAsiaTheme="minorEastAsia" w:hAnsi="Times New Roman" w:cs="Times New Roman"/>
          <w:color w:val="000000" w:themeColor="text1"/>
          <w:kern w:val="24"/>
          <w:sz w:val="24"/>
          <w:szCs w:val="24"/>
          <w:lang w:eastAsia="cs-CZ"/>
        </w:rPr>
        <w:t>D.Štěrbové</w:t>
      </w:r>
      <w:proofErr w:type="spellEnd"/>
      <w:proofErr w:type="gramEnd"/>
      <w:r>
        <w:rPr>
          <w:rFonts w:ascii="Times New Roman" w:eastAsiaTheme="minorEastAsia" w:hAnsi="Times New Roman" w:cs="Times New Roman"/>
          <w:color w:val="000000" w:themeColor="text1"/>
          <w:kern w:val="24"/>
          <w:sz w:val="24"/>
          <w:szCs w:val="24"/>
          <w:lang w:eastAsia="cs-CZ"/>
        </w:rPr>
        <w:t>)</w:t>
      </w:r>
    </w:p>
    <w:p w:rsidR="009347DB" w:rsidRPr="00F655AF" w:rsidRDefault="009347DB" w:rsidP="000C5C43">
      <w:pPr>
        <w:spacing w:after="0" w:line="360" w:lineRule="auto"/>
        <w:contextualSpacing/>
        <w:jc w:val="both"/>
        <w:rPr>
          <w:rFonts w:ascii="Times New Roman" w:eastAsia="Times New Roman" w:hAnsi="Times New Roman" w:cs="Times New Roman"/>
          <w:sz w:val="24"/>
          <w:szCs w:val="24"/>
          <w:lang w:eastAsia="cs-CZ"/>
        </w:rPr>
      </w:pPr>
    </w:p>
    <w:p w:rsidR="006152C4" w:rsidRDefault="006152C4" w:rsidP="000C5C43">
      <w:pPr>
        <w:spacing w:after="0" w:line="360" w:lineRule="auto"/>
        <w:contextualSpacing/>
        <w:jc w:val="both"/>
        <w:rPr>
          <w:rFonts w:ascii="Times New Roman" w:eastAsiaTheme="minorEastAsia" w:hAnsi="Times New Roman" w:cs="Times New Roman"/>
          <w:b/>
          <w:color w:val="000000" w:themeColor="text1"/>
          <w:kern w:val="24"/>
          <w:sz w:val="24"/>
          <w:szCs w:val="24"/>
          <w:lang w:eastAsia="cs-CZ"/>
        </w:rPr>
      </w:pPr>
      <w:r w:rsidRPr="006152C4">
        <w:rPr>
          <w:rFonts w:ascii="Times New Roman" w:eastAsiaTheme="minorEastAsia" w:hAnsi="Times New Roman" w:cs="Times New Roman"/>
          <w:b/>
          <w:noProof/>
          <w:color w:val="000000" w:themeColor="text1"/>
          <w:kern w:val="24"/>
          <w:sz w:val="24"/>
          <w:szCs w:val="24"/>
          <w:lang w:eastAsia="cs-CZ"/>
        </w:rPr>
        <w:drawing>
          <wp:inline distT="0" distB="0" distL="0" distR="0" wp14:anchorId="3ECE5BA9" wp14:editId="2F892A79">
            <wp:extent cx="5361728" cy="41338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8660" cy="4177745"/>
                    </a:xfrm>
                    <a:prstGeom prst="rect">
                      <a:avLst/>
                    </a:prstGeom>
                  </pic:spPr>
                </pic:pic>
              </a:graphicData>
            </a:graphic>
          </wp:inline>
        </w:drawing>
      </w:r>
    </w:p>
    <w:p w:rsidR="006152C4" w:rsidRDefault="006152C4" w:rsidP="000C5C43">
      <w:pPr>
        <w:spacing w:after="0" w:line="360" w:lineRule="auto"/>
        <w:contextualSpacing/>
        <w:jc w:val="both"/>
        <w:rPr>
          <w:rFonts w:ascii="Times New Roman" w:eastAsiaTheme="minorEastAsia" w:hAnsi="Times New Roman" w:cs="Times New Roman"/>
          <w:b/>
          <w:color w:val="000000" w:themeColor="text1"/>
          <w:kern w:val="24"/>
          <w:sz w:val="24"/>
          <w:szCs w:val="24"/>
          <w:lang w:eastAsia="cs-CZ"/>
        </w:rPr>
      </w:pPr>
    </w:p>
    <w:p w:rsidR="009347DB" w:rsidRPr="009347DB" w:rsidRDefault="009347DB" w:rsidP="000C5C43">
      <w:pPr>
        <w:spacing w:after="0" w:line="360" w:lineRule="auto"/>
        <w:contextualSpacing/>
        <w:jc w:val="both"/>
        <w:rPr>
          <w:rFonts w:ascii="Times New Roman" w:eastAsiaTheme="minorEastAsia" w:hAnsi="Times New Roman" w:cs="Times New Roman"/>
          <w:color w:val="000000" w:themeColor="text1"/>
          <w:kern w:val="24"/>
          <w:sz w:val="24"/>
          <w:szCs w:val="24"/>
          <w:lang w:eastAsia="cs-CZ"/>
        </w:rPr>
      </w:pPr>
    </w:p>
    <w:p w:rsidR="009347DB" w:rsidRDefault="00594A4A" w:rsidP="000C5C43">
      <w:pPr>
        <w:spacing w:after="0" w:line="360" w:lineRule="auto"/>
        <w:contextualSpacing/>
        <w:jc w:val="both"/>
        <w:rPr>
          <w:rFonts w:ascii="Times New Roman" w:eastAsiaTheme="minorEastAsia" w:hAnsi="Times New Roman" w:cs="Times New Roman"/>
          <w:color w:val="000000" w:themeColor="text1"/>
          <w:kern w:val="24"/>
          <w:sz w:val="24"/>
          <w:szCs w:val="24"/>
          <w:lang w:eastAsia="cs-CZ"/>
        </w:rPr>
      </w:pPr>
      <w:r>
        <w:rPr>
          <w:rFonts w:ascii="Times New Roman" w:eastAsiaTheme="minorEastAsia" w:hAnsi="Times New Roman" w:cs="Times New Roman"/>
          <w:color w:val="000000" w:themeColor="text1"/>
          <w:kern w:val="24"/>
          <w:sz w:val="24"/>
          <w:szCs w:val="24"/>
          <w:lang w:eastAsia="cs-CZ"/>
        </w:rPr>
        <w:t>Další</w:t>
      </w:r>
      <w:r w:rsidR="009347DB" w:rsidRPr="009347DB">
        <w:rPr>
          <w:rFonts w:ascii="Times New Roman" w:eastAsiaTheme="minorEastAsia" w:hAnsi="Times New Roman" w:cs="Times New Roman"/>
          <w:color w:val="000000" w:themeColor="text1"/>
          <w:kern w:val="24"/>
          <w:sz w:val="24"/>
          <w:szCs w:val="24"/>
          <w:lang w:eastAsia="cs-CZ"/>
        </w:rPr>
        <w:t xml:space="preserve"> riziko se objevuje u jedinců s mentálním postižením, neboť </w:t>
      </w:r>
      <w:r w:rsidR="009347DB">
        <w:rPr>
          <w:rFonts w:ascii="Times New Roman" w:eastAsiaTheme="minorEastAsia" w:hAnsi="Times New Roman" w:cs="Times New Roman"/>
          <w:color w:val="000000" w:themeColor="text1"/>
          <w:kern w:val="24"/>
          <w:sz w:val="24"/>
          <w:szCs w:val="24"/>
          <w:lang w:eastAsia="cs-CZ"/>
        </w:rPr>
        <w:t xml:space="preserve">jsou velmi snadno manipulovatelní a zranitelní. N8sledující příklad se primárně netýká dítěte s mentálním postižením, nicméně významně ilustruje, že i děti, které </w:t>
      </w:r>
      <w:proofErr w:type="gramStart"/>
      <w:r w:rsidR="009347DB">
        <w:rPr>
          <w:rFonts w:ascii="Times New Roman" w:eastAsiaTheme="minorEastAsia" w:hAnsi="Times New Roman" w:cs="Times New Roman"/>
          <w:color w:val="000000" w:themeColor="text1"/>
          <w:kern w:val="24"/>
          <w:sz w:val="24"/>
          <w:szCs w:val="24"/>
          <w:lang w:eastAsia="cs-CZ"/>
        </w:rPr>
        <w:t>nemají</w:t>
      </w:r>
      <w:proofErr w:type="gramEnd"/>
      <w:r w:rsidR="009347DB">
        <w:rPr>
          <w:rFonts w:ascii="Times New Roman" w:eastAsiaTheme="minorEastAsia" w:hAnsi="Times New Roman" w:cs="Times New Roman"/>
          <w:color w:val="000000" w:themeColor="text1"/>
          <w:kern w:val="24"/>
          <w:sz w:val="24"/>
          <w:szCs w:val="24"/>
          <w:lang w:eastAsia="cs-CZ"/>
        </w:rPr>
        <w:t xml:space="preserve"> dostatečnou sexuální výchovu </w:t>
      </w:r>
      <w:proofErr w:type="gramStart"/>
      <w:r w:rsidR="009347DB">
        <w:rPr>
          <w:rFonts w:ascii="Times New Roman" w:eastAsiaTheme="minorEastAsia" w:hAnsi="Times New Roman" w:cs="Times New Roman"/>
          <w:color w:val="000000" w:themeColor="text1"/>
          <w:kern w:val="24"/>
          <w:sz w:val="24"/>
          <w:szCs w:val="24"/>
          <w:lang w:eastAsia="cs-CZ"/>
        </w:rPr>
        <w:t>jsou</w:t>
      </w:r>
      <w:proofErr w:type="gramEnd"/>
      <w:r w:rsidR="009347DB">
        <w:rPr>
          <w:rFonts w:ascii="Times New Roman" w:eastAsiaTheme="minorEastAsia" w:hAnsi="Times New Roman" w:cs="Times New Roman"/>
          <w:color w:val="000000" w:themeColor="text1"/>
          <w:kern w:val="24"/>
          <w:sz w:val="24"/>
          <w:szCs w:val="24"/>
          <w:lang w:eastAsia="cs-CZ"/>
        </w:rPr>
        <w:t xml:space="preserve"> ve vysokém riziku zneužití. To mnohonásobně platí u žáků s mentálním postižením. </w:t>
      </w:r>
    </w:p>
    <w:p w:rsidR="009347DB" w:rsidRPr="009347DB" w:rsidRDefault="009347DB" w:rsidP="009347DB">
      <w:pPr>
        <w:spacing w:line="312" w:lineRule="auto"/>
        <w:ind w:left="708" w:firstLine="1"/>
        <w:jc w:val="both"/>
        <w:rPr>
          <w:rFonts w:ascii="Times New Roman" w:hAnsi="Times New Roman" w:cs="Times New Roman"/>
          <w:sz w:val="24"/>
          <w:szCs w:val="24"/>
        </w:rPr>
      </w:pPr>
      <w:r w:rsidRPr="009347DB">
        <w:rPr>
          <w:rFonts w:ascii="Times New Roman" w:hAnsi="Times New Roman" w:cs="Times New Roman"/>
          <w:sz w:val="24"/>
          <w:szCs w:val="24"/>
        </w:rPr>
        <w:t>Ve svém ateliéru fotil fotograf nezletilého Michala  a pořizoval tak nahé akty, které rozšiřoval po internetu. Michal si při focení musel masírovat svůj penis. Fotogram mu pak řekl, že výdělek se bude záviset na tom, jak se jeho snímky umístí na internetové „hitparádě“. Stejný muž pak fotil nezletilého Marka s třemi dalšími muži v pornografických pózách. Jeho obětí se stal i David, o kterém věděl, že je mu pouhých 14 let. Nutil jej masírovat před objektivem penis až do výronu semene. Dokonce mu poradil, aby si vymyslel nějakou přezdívku, kdyby prý o něj cizinci projevili zájem. Mladistvému Alešovi masíroval penis do plného ztopoření a poté jej fotil. (Fiala, 2003)</w:t>
      </w:r>
    </w:p>
    <w:p w:rsidR="009347DB" w:rsidRDefault="009347DB" w:rsidP="009347DB">
      <w:pPr>
        <w:spacing w:after="0" w:line="360" w:lineRule="auto"/>
        <w:contextualSpacing/>
        <w:rPr>
          <w:rFonts w:ascii="Times New Roman" w:eastAsiaTheme="minorEastAsia" w:hAnsi="Times New Roman" w:cs="Times New Roman"/>
          <w:color w:val="000000" w:themeColor="text1"/>
          <w:kern w:val="24"/>
          <w:sz w:val="24"/>
          <w:szCs w:val="24"/>
          <w:lang w:eastAsia="cs-CZ"/>
        </w:rPr>
      </w:pPr>
      <w:r>
        <w:rPr>
          <w:rFonts w:ascii="Times New Roman" w:eastAsiaTheme="minorEastAsia" w:hAnsi="Times New Roman" w:cs="Times New Roman"/>
          <w:color w:val="000000" w:themeColor="text1"/>
          <w:kern w:val="24"/>
          <w:sz w:val="24"/>
          <w:szCs w:val="24"/>
          <w:lang w:eastAsia="cs-CZ"/>
        </w:rPr>
        <w:tab/>
        <w:t>Shrneme, že žáci se SVP (zejména žáci s LMP a žáci s PAS) jsou ve zvýšeném riziku, ohroženi sexuálním zneužitím. Chybí rovina poučení a cílená sexuální výchova respektující jejich zdravotní postižení a vycházející vstříc jejich potřebám.</w:t>
      </w:r>
    </w:p>
    <w:p w:rsidR="009347DB" w:rsidRDefault="009347DB" w:rsidP="009347DB">
      <w:pPr>
        <w:spacing w:after="0" w:line="360" w:lineRule="auto"/>
        <w:contextualSpacing/>
        <w:rPr>
          <w:rFonts w:ascii="Times New Roman" w:eastAsiaTheme="minorEastAsia" w:hAnsi="Times New Roman" w:cs="Times New Roman"/>
          <w:color w:val="000000" w:themeColor="text1"/>
          <w:kern w:val="24"/>
          <w:sz w:val="24"/>
          <w:szCs w:val="24"/>
          <w:lang w:eastAsia="cs-CZ"/>
        </w:rPr>
      </w:pPr>
    </w:p>
    <w:p w:rsidR="009347DB" w:rsidRDefault="009347DB" w:rsidP="009347DB">
      <w:pPr>
        <w:spacing w:after="0" w:line="360" w:lineRule="auto"/>
        <w:contextualSpacing/>
        <w:rPr>
          <w:rFonts w:ascii="Times New Roman" w:eastAsia="Times New Roman" w:hAnsi="Times New Roman" w:cs="Times New Roman"/>
          <w:sz w:val="24"/>
          <w:szCs w:val="24"/>
          <w:lang w:eastAsia="cs-CZ"/>
        </w:rPr>
      </w:pPr>
      <w:r>
        <w:rPr>
          <w:rFonts w:ascii="Times New Roman" w:eastAsiaTheme="minorEastAsia" w:hAnsi="Times New Roman" w:cs="Times New Roman"/>
          <w:color w:val="000000" w:themeColor="text1"/>
          <w:kern w:val="24"/>
          <w:sz w:val="24"/>
          <w:szCs w:val="24"/>
          <w:lang w:eastAsia="cs-CZ"/>
        </w:rPr>
        <w:t xml:space="preserve">Obr. č.2  Rovina poučení (z </w:t>
      </w:r>
      <w:proofErr w:type="gramStart"/>
      <w:r>
        <w:rPr>
          <w:rFonts w:ascii="Times New Roman" w:eastAsiaTheme="minorEastAsia" w:hAnsi="Times New Roman" w:cs="Times New Roman"/>
          <w:color w:val="000000" w:themeColor="text1"/>
          <w:kern w:val="24"/>
          <w:sz w:val="24"/>
          <w:szCs w:val="24"/>
          <w:lang w:eastAsia="cs-CZ"/>
        </w:rPr>
        <w:t xml:space="preserve">archivu </w:t>
      </w:r>
      <w:proofErr w:type="spellStart"/>
      <w:r>
        <w:rPr>
          <w:rFonts w:ascii="Times New Roman" w:eastAsiaTheme="minorEastAsia" w:hAnsi="Times New Roman" w:cs="Times New Roman"/>
          <w:color w:val="000000" w:themeColor="text1"/>
          <w:kern w:val="24"/>
          <w:sz w:val="24"/>
          <w:szCs w:val="24"/>
          <w:lang w:eastAsia="cs-CZ"/>
        </w:rPr>
        <w:t>D.Štěrbové</w:t>
      </w:r>
      <w:proofErr w:type="spellEnd"/>
      <w:proofErr w:type="gramEnd"/>
      <w:r>
        <w:rPr>
          <w:rFonts w:ascii="Times New Roman" w:eastAsiaTheme="minorEastAsia" w:hAnsi="Times New Roman" w:cs="Times New Roman"/>
          <w:color w:val="000000" w:themeColor="text1"/>
          <w:kern w:val="24"/>
          <w:sz w:val="24"/>
          <w:szCs w:val="24"/>
          <w:lang w:eastAsia="cs-CZ"/>
        </w:rPr>
        <w:t>)</w:t>
      </w:r>
    </w:p>
    <w:p w:rsidR="009347DB" w:rsidRPr="009347DB" w:rsidRDefault="009347DB" w:rsidP="000C5C43">
      <w:pPr>
        <w:spacing w:after="0" w:line="360" w:lineRule="auto"/>
        <w:contextualSpacing/>
        <w:jc w:val="both"/>
        <w:rPr>
          <w:rFonts w:ascii="Times New Roman" w:eastAsiaTheme="minorEastAsia" w:hAnsi="Times New Roman" w:cs="Times New Roman"/>
          <w:color w:val="000000" w:themeColor="text1"/>
          <w:kern w:val="24"/>
          <w:sz w:val="24"/>
          <w:szCs w:val="24"/>
          <w:lang w:eastAsia="cs-CZ"/>
        </w:rPr>
      </w:pPr>
    </w:p>
    <w:p w:rsidR="000C5C43" w:rsidRDefault="000576F1" w:rsidP="000C5C43">
      <w:pPr>
        <w:spacing w:after="0" w:line="360" w:lineRule="auto"/>
        <w:contextualSpacing/>
        <w:jc w:val="both"/>
        <w:rPr>
          <w:rFonts w:ascii="Times New Roman" w:eastAsiaTheme="majorEastAsia" w:hAnsi="Times New Roman" w:cs="Times New Roman"/>
          <w:b/>
          <w:bCs/>
          <w:color w:val="000000" w:themeColor="text1"/>
          <w:kern w:val="24"/>
          <w:sz w:val="24"/>
          <w:szCs w:val="24"/>
        </w:rPr>
      </w:pPr>
      <w:r w:rsidRPr="006152C4">
        <w:rPr>
          <w:rFonts w:ascii="Times New Roman" w:eastAsiaTheme="minorEastAsia" w:hAnsi="Times New Roman" w:cs="Times New Roman"/>
          <w:noProof/>
          <w:color w:val="000000" w:themeColor="text1"/>
          <w:kern w:val="24"/>
          <w:sz w:val="24"/>
          <w:szCs w:val="24"/>
          <w:lang w:eastAsia="cs-CZ"/>
        </w:rPr>
        <w:drawing>
          <wp:inline distT="0" distB="0" distL="0" distR="0" wp14:anchorId="2238A511" wp14:editId="722142EE">
            <wp:extent cx="4571999" cy="2933700"/>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90427" cy="2945524"/>
                    </a:xfrm>
                    <a:prstGeom prst="rect">
                      <a:avLst/>
                    </a:prstGeom>
                  </pic:spPr>
                </pic:pic>
              </a:graphicData>
            </a:graphic>
          </wp:inline>
        </w:drawing>
      </w:r>
    </w:p>
    <w:p w:rsidR="00EE7D64" w:rsidRPr="009347DB" w:rsidRDefault="00B228F1" w:rsidP="009347DB">
      <w:pPr>
        <w:spacing w:after="0" w:line="360" w:lineRule="auto"/>
        <w:contextualSpacing/>
        <w:rPr>
          <w:rFonts w:ascii="Times New Roman" w:eastAsiaTheme="minorEastAsia" w:hAnsi="Times New Roman" w:cs="Times New Roman"/>
          <w:color w:val="000000" w:themeColor="text1"/>
          <w:kern w:val="24"/>
          <w:sz w:val="24"/>
          <w:szCs w:val="24"/>
          <w:lang w:eastAsia="cs-CZ"/>
        </w:rPr>
      </w:pPr>
      <w:r w:rsidRPr="00B228F1">
        <w:rPr>
          <w:rFonts w:ascii="Times New Roman" w:eastAsiaTheme="minorEastAsia" w:hAnsi="Times New Roman" w:cs="Times New Roman"/>
          <w:color w:val="000000" w:themeColor="text1"/>
          <w:kern w:val="24"/>
          <w:sz w:val="24"/>
          <w:szCs w:val="24"/>
          <w:lang w:eastAsia="cs-CZ"/>
        </w:rPr>
        <w:t xml:space="preserve"> </w:t>
      </w:r>
    </w:p>
    <w:p w:rsidR="000C5C43" w:rsidRDefault="000C5C43" w:rsidP="000C5C43">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Kontrolní otázky a otázky k zamyšlení</w:t>
      </w:r>
    </w:p>
    <w:p w:rsidR="000C5C43" w:rsidRDefault="000C5C43" w:rsidP="000C5C4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 je dle vás důležité pro</w:t>
      </w:r>
      <w:r w:rsidR="009347DB">
        <w:rPr>
          <w:rFonts w:ascii="Times New Roman" w:hAnsi="Times New Roman" w:cs="Times New Roman"/>
          <w:color w:val="000000"/>
          <w:sz w:val="24"/>
          <w:szCs w:val="24"/>
        </w:rPr>
        <w:t xml:space="preserve"> pedagoga probírajícího témata sexuální výchovy, má-li ve třídě  integrovaného žáka  (SVP – mentální postižení, PAS)?</w:t>
      </w:r>
    </w:p>
    <w:p w:rsidR="00AA07EC" w:rsidRDefault="00AA07EC" w:rsidP="000C5C4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Jaká témata ze sexuální výchovy byste si troufli probírat v rámci průřezové výuky (tedy i v předmětech, v nichž jste aprobováni) ve třídě, v níž jsou integrováni </w:t>
      </w:r>
      <w:proofErr w:type="gramStart"/>
      <w:r>
        <w:rPr>
          <w:rFonts w:ascii="Times New Roman" w:hAnsi="Times New Roman" w:cs="Times New Roman"/>
          <w:color w:val="000000"/>
          <w:sz w:val="24"/>
          <w:szCs w:val="24"/>
        </w:rPr>
        <w:t>žáci s SVP</w:t>
      </w:r>
      <w:proofErr w:type="gramEnd"/>
      <w:r>
        <w:rPr>
          <w:rFonts w:ascii="Times New Roman" w:hAnsi="Times New Roman" w:cs="Times New Roman"/>
          <w:color w:val="000000"/>
          <w:sz w:val="24"/>
          <w:szCs w:val="24"/>
        </w:rPr>
        <w:t xml:space="preserve"> (s LMP či s PAS) a proč? V čem se cítíte silní, v čem naopak ne? A proč?</w:t>
      </w:r>
    </w:p>
    <w:p w:rsidR="009347DB" w:rsidRDefault="009347DB" w:rsidP="000C5C4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Jaký byste volili přístup (kroky) z role pedagoga, u ž</w:t>
      </w:r>
      <w:r w:rsidR="00AA07EC">
        <w:rPr>
          <w:rFonts w:ascii="Times New Roman" w:hAnsi="Times New Roman" w:cs="Times New Roman"/>
          <w:color w:val="000000"/>
          <w:sz w:val="24"/>
          <w:szCs w:val="24"/>
        </w:rPr>
        <w:t>á</w:t>
      </w:r>
      <w:r>
        <w:rPr>
          <w:rFonts w:ascii="Times New Roman" w:hAnsi="Times New Roman" w:cs="Times New Roman"/>
          <w:color w:val="000000"/>
          <w:sz w:val="24"/>
          <w:szCs w:val="24"/>
        </w:rPr>
        <w:t xml:space="preserve">ka, který je integrovaný  (s LMP) a který masturbuje pod lavicí a ostatní spolužáci t vidí a upozorní vás na to? </w:t>
      </w:r>
    </w:p>
    <w:p w:rsidR="009347DB" w:rsidRDefault="00AA07EC" w:rsidP="000C5C4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Proč se u jedinců s PAS hovoří o </w:t>
      </w:r>
      <w:proofErr w:type="spellStart"/>
      <w:r>
        <w:rPr>
          <w:rFonts w:ascii="Times New Roman" w:hAnsi="Times New Roman" w:cs="Times New Roman"/>
          <w:color w:val="000000"/>
          <w:sz w:val="24"/>
          <w:szCs w:val="24"/>
        </w:rPr>
        <w:t>stalkingu</w:t>
      </w:r>
      <w:proofErr w:type="spellEnd"/>
      <w:r>
        <w:rPr>
          <w:rFonts w:ascii="Times New Roman" w:hAnsi="Times New Roman" w:cs="Times New Roman"/>
          <w:color w:val="000000"/>
          <w:sz w:val="24"/>
          <w:szCs w:val="24"/>
        </w:rPr>
        <w:t xml:space="preserve">? Jde skutečně o </w:t>
      </w:r>
      <w:proofErr w:type="spellStart"/>
      <w:r>
        <w:rPr>
          <w:rFonts w:ascii="Times New Roman" w:hAnsi="Times New Roman" w:cs="Times New Roman"/>
          <w:color w:val="000000"/>
          <w:sz w:val="24"/>
          <w:szCs w:val="24"/>
        </w:rPr>
        <w:t>stalking</w:t>
      </w:r>
      <w:proofErr w:type="spellEnd"/>
      <w:r>
        <w:rPr>
          <w:rFonts w:ascii="Times New Roman" w:hAnsi="Times New Roman" w:cs="Times New Roman"/>
          <w:color w:val="000000"/>
          <w:sz w:val="24"/>
          <w:szCs w:val="24"/>
        </w:rPr>
        <w:t xml:space="preserve">? </w:t>
      </w:r>
    </w:p>
    <w:p w:rsidR="00594A4A" w:rsidRDefault="00594A4A" w:rsidP="000C5C43">
      <w:pPr>
        <w:pStyle w:val="Standard"/>
        <w:spacing w:line="360" w:lineRule="auto"/>
        <w:jc w:val="both"/>
        <w:rPr>
          <w:rFonts w:cs="Times New Roman"/>
          <w:b/>
          <w:bCs/>
        </w:rPr>
      </w:pPr>
    </w:p>
    <w:p w:rsidR="000C5C43" w:rsidRPr="000C5C43" w:rsidRDefault="000C5C43" w:rsidP="000C5C43">
      <w:pPr>
        <w:pStyle w:val="Standard"/>
        <w:spacing w:line="360" w:lineRule="auto"/>
        <w:jc w:val="both"/>
        <w:rPr>
          <w:rFonts w:cs="Times New Roman"/>
          <w:b/>
          <w:bCs/>
        </w:rPr>
      </w:pPr>
      <w:r w:rsidRPr="000C5C43">
        <w:rPr>
          <w:rFonts w:cs="Times New Roman"/>
          <w:b/>
          <w:bCs/>
        </w:rPr>
        <w:t>Použitá literatura</w:t>
      </w:r>
    </w:p>
    <w:p w:rsidR="00692468" w:rsidRPr="00692468" w:rsidRDefault="00692468" w:rsidP="00692468">
      <w:pPr>
        <w:rPr>
          <w:rFonts w:ascii="Times New Roman" w:hAnsi="Times New Roman" w:cs="Times New Roman"/>
          <w:bCs/>
          <w:sz w:val="24"/>
          <w:szCs w:val="24"/>
        </w:rPr>
      </w:pPr>
      <w:r w:rsidRPr="00692468">
        <w:rPr>
          <w:rFonts w:ascii="Times New Roman" w:eastAsia="SimSun" w:hAnsi="Times New Roman" w:cs="Times New Roman"/>
          <w:kern w:val="3"/>
          <w:sz w:val="24"/>
          <w:szCs w:val="24"/>
          <w:lang w:eastAsia="zh-CN" w:bidi="hi-IN"/>
        </w:rPr>
        <w:t xml:space="preserve">Fiala, </w:t>
      </w:r>
      <w:proofErr w:type="gramStart"/>
      <w:r w:rsidRPr="00692468">
        <w:rPr>
          <w:rFonts w:ascii="Times New Roman" w:eastAsia="SimSun" w:hAnsi="Times New Roman" w:cs="Times New Roman"/>
          <w:kern w:val="3"/>
          <w:sz w:val="24"/>
          <w:szCs w:val="24"/>
          <w:lang w:eastAsia="zh-CN" w:bidi="hi-IN"/>
        </w:rPr>
        <w:t>L.(2003</w:t>
      </w:r>
      <w:proofErr w:type="gramEnd"/>
      <w:r w:rsidRPr="00692468">
        <w:rPr>
          <w:rFonts w:ascii="Times New Roman" w:eastAsia="SimSun" w:hAnsi="Times New Roman" w:cs="Times New Roman"/>
          <w:kern w:val="3"/>
          <w:sz w:val="24"/>
          <w:szCs w:val="24"/>
          <w:lang w:eastAsia="zh-CN" w:bidi="hi-IN"/>
        </w:rPr>
        <w:t xml:space="preserve">). </w:t>
      </w:r>
      <w:r w:rsidRPr="00692468">
        <w:rPr>
          <w:rFonts w:ascii="Times New Roman" w:hAnsi="Times New Roman" w:cs="Times New Roman"/>
          <w:sz w:val="24"/>
          <w:szCs w:val="24"/>
        </w:rPr>
        <w:t xml:space="preserve">Mravnostní kriminalita páchaná na dětech a mládeži. In </w:t>
      </w:r>
      <w:proofErr w:type="spellStart"/>
      <w:proofErr w:type="gramStart"/>
      <w:r w:rsidRPr="00692468">
        <w:rPr>
          <w:rFonts w:ascii="Times New Roman" w:hAnsi="Times New Roman" w:cs="Times New Roman"/>
          <w:sz w:val="24"/>
          <w:szCs w:val="24"/>
        </w:rPr>
        <w:t>Kol</w:t>
      </w:r>
      <w:proofErr w:type="gramEnd"/>
      <w:r w:rsidRPr="00692468">
        <w:rPr>
          <w:rFonts w:ascii="Times New Roman" w:hAnsi="Times New Roman" w:cs="Times New Roman"/>
          <w:sz w:val="24"/>
          <w:szCs w:val="24"/>
        </w:rPr>
        <w:t>.</w:t>
      </w:r>
      <w:proofErr w:type="gramStart"/>
      <w:r w:rsidRPr="00692468">
        <w:rPr>
          <w:rFonts w:ascii="Times New Roman" w:hAnsi="Times New Roman" w:cs="Times New Roman"/>
          <w:sz w:val="24"/>
          <w:szCs w:val="24"/>
        </w:rPr>
        <w:t>autorů</w:t>
      </w:r>
      <w:proofErr w:type="spellEnd"/>
      <w:proofErr w:type="gramEnd"/>
      <w:r w:rsidRPr="00692468">
        <w:rPr>
          <w:rFonts w:ascii="Times New Roman" w:hAnsi="Times New Roman" w:cs="Times New Roman"/>
          <w:sz w:val="24"/>
          <w:szCs w:val="24"/>
        </w:rPr>
        <w:t xml:space="preserve"> (2003).</w:t>
      </w:r>
      <w:r w:rsidRPr="00692468">
        <w:rPr>
          <w:rFonts w:ascii="Times New Roman" w:hAnsi="Times New Roman" w:cs="Times New Roman"/>
          <w:bCs/>
          <w:sz w:val="24"/>
          <w:szCs w:val="24"/>
        </w:rPr>
        <w:t xml:space="preserve"> </w:t>
      </w:r>
      <w:r w:rsidRPr="00692468">
        <w:rPr>
          <w:rFonts w:ascii="Times New Roman" w:hAnsi="Times New Roman" w:cs="Times New Roman"/>
          <w:bCs/>
          <w:i/>
          <w:sz w:val="24"/>
          <w:szCs w:val="24"/>
        </w:rPr>
        <w:t>Problematika dětské pornografie a její prevence na škole</w:t>
      </w:r>
      <w:r>
        <w:rPr>
          <w:rFonts w:ascii="Times New Roman" w:hAnsi="Times New Roman" w:cs="Times New Roman"/>
          <w:bCs/>
          <w:i/>
          <w:sz w:val="24"/>
          <w:szCs w:val="24"/>
        </w:rPr>
        <w:t xml:space="preserve">. </w:t>
      </w:r>
      <w:r>
        <w:rPr>
          <w:rFonts w:ascii="Times New Roman" w:hAnsi="Times New Roman" w:cs="Times New Roman"/>
          <w:bCs/>
          <w:sz w:val="24"/>
          <w:szCs w:val="24"/>
        </w:rPr>
        <w:t>Praha</w:t>
      </w:r>
      <w:r w:rsidRPr="00692468">
        <w:rPr>
          <w:rFonts w:ascii="Times New Roman" w:hAnsi="Times New Roman" w:cs="Times New Roman"/>
          <w:bCs/>
          <w:sz w:val="24"/>
          <w:szCs w:val="24"/>
        </w:rPr>
        <w:t>. VÚP ve spolupráci s MŠMT</w:t>
      </w:r>
    </w:p>
    <w:p w:rsidR="004722A7" w:rsidRPr="00AA07EC" w:rsidRDefault="004722A7" w:rsidP="00AA07EC">
      <w:pPr>
        <w:spacing w:after="0" w:line="360" w:lineRule="auto"/>
        <w:rPr>
          <w:rFonts w:ascii="Times New Roman" w:eastAsia="Calibri" w:hAnsi="Times New Roman" w:cs="Times New Roman"/>
          <w:sz w:val="24"/>
          <w:szCs w:val="24"/>
          <w:lang w:eastAsia="cs-CZ"/>
        </w:rPr>
      </w:pPr>
      <w:proofErr w:type="spellStart"/>
      <w:r w:rsidRPr="004722A7">
        <w:rPr>
          <w:rFonts w:ascii="Times New Roman" w:eastAsia="Calibri" w:hAnsi="Times New Roman" w:cs="Times New Roman"/>
          <w:sz w:val="24"/>
          <w:szCs w:val="24"/>
          <w:lang w:eastAsia="cs-CZ"/>
        </w:rPr>
        <w:t>Garbutt</w:t>
      </w:r>
      <w:proofErr w:type="spellEnd"/>
      <w:r w:rsidRPr="004722A7">
        <w:rPr>
          <w:rFonts w:ascii="Times New Roman" w:eastAsia="Calibri" w:hAnsi="Times New Roman" w:cs="Times New Roman"/>
          <w:sz w:val="24"/>
          <w:szCs w:val="24"/>
          <w:lang w:eastAsia="cs-CZ"/>
        </w:rPr>
        <w:t xml:space="preserve">, R., </w:t>
      </w:r>
      <w:proofErr w:type="spellStart"/>
      <w:r w:rsidRPr="004722A7">
        <w:rPr>
          <w:rFonts w:ascii="Times New Roman" w:eastAsia="Calibri" w:hAnsi="Times New Roman" w:cs="Times New Roman"/>
          <w:sz w:val="24"/>
          <w:szCs w:val="24"/>
          <w:lang w:eastAsia="cs-CZ"/>
        </w:rPr>
        <w:t>Tattersall</w:t>
      </w:r>
      <w:proofErr w:type="spellEnd"/>
      <w:r w:rsidRPr="004722A7">
        <w:rPr>
          <w:rFonts w:ascii="Times New Roman" w:eastAsia="Calibri" w:hAnsi="Times New Roman" w:cs="Times New Roman"/>
          <w:sz w:val="24"/>
          <w:szCs w:val="24"/>
          <w:lang w:eastAsia="cs-CZ"/>
        </w:rPr>
        <w:t xml:space="preserve">, </w:t>
      </w:r>
      <w:proofErr w:type="gramStart"/>
      <w:r w:rsidRPr="004722A7">
        <w:rPr>
          <w:rFonts w:ascii="Times New Roman" w:eastAsia="Calibri" w:hAnsi="Times New Roman" w:cs="Times New Roman"/>
          <w:sz w:val="24"/>
          <w:szCs w:val="24"/>
          <w:lang w:eastAsia="cs-CZ"/>
        </w:rPr>
        <w:t xml:space="preserve">J. ,  </w:t>
      </w:r>
      <w:proofErr w:type="spellStart"/>
      <w:r w:rsidRPr="004722A7">
        <w:rPr>
          <w:rFonts w:ascii="Times New Roman" w:eastAsia="Calibri" w:hAnsi="Times New Roman" w:cs="Times New Roman"/>
          <w:sz w:val="24"/>
          <w:szCs w:val="24"/>
          <w:lang w:eastAsia="cs-CZ"/>
        </w:rPr>
        <w:t>Dunn</w:t>
      </w:r>
      <w:proofErr w:type="spellEnd"/>
      <w:proofErr w:type="gramEnd"/>
      <w:r w:rsidRPr="004722A7">
        <w:rPr>
          <w:rFonts w:ascii="Times New Roman" w:eastAsia="Calibri" w:hAnsi="Times New Roman" w:cs="Times New Roman"/>
          <w:sz w:val="24"/>
          <w:szCs w:val="24"/>
          <w:lang w:eastAsia="cs-CZ"/>
        </w:rPr>
        <w:t xml:space="preserve">,  J. and </w:t>
      </w:r>
      <w:proofErr w:type="spellStart"/>
      <w:r w:rsidRPr="004722A7">
        <w:rPr>
          <w:rFonts w:ascii="Times New Roman" w:eastAsia="Calibri" w:hAnsi="Times New Roman" w:cs="Times New Roman"/>
          <w:sz w:val="24"/>
          <w:szCs w:val="24"/>
          <w:lang w:eastAsia="cs-CZ"/>
        </w:rPr>
        <w:t>Boycott-Garnett</w:t>
      </w:r>
      <w:proofErr w:type="spellEnd"/>
      <w:r w:rsidRPr="004722A7">
        <w:rPr>
          <w:rFonts w:ascii="Times New Roman" w:eastAsia="Calibri" w:hAnsi="Times New Roman" w:cs="Times New Roman"/>
          <w:sz w:val="24"/>
          <w:szCs w:val="24"/>
          <w:lang w:eastAsia="cs-CZ"/>
        </w:rPr>
        <w:t xml:space="preserve">, R. (2009).  </w:t>
      </w:r>
      <w:proofErr w:type="spellStart"/>
      <w:r w:rsidRPr="004722A7">
        <w:rPr>
          <w:rFonts w:ascii="Times New Roman" w:eastAsia="Calibri" w:hAnsi="Times New Roman" w:cs="Times New Roman"/>
          <w:sz w:val="24"/>
          <w:szCs w:val="24"/>
          <w:lang w:eastAsia="cs-CZ"/>
        </w:rPr>
        <w:t>Accessible</w:t>
      </w:r>
      <w:proofErr w:type="spellEnd"/>
      <w:r w:rsidRPr="004722A7">
        <w:rPr>
          <w:rFonts w:ascii="Times New Roman" w:eastAsia="Calibri" w:hAnsi="Times New Roman" w:cs="Times New Roman"/>
          <w:sz w:val="24"/>
          <w:szCs w:val="24"/>
          <w:lang w:eastAsia="cs-CZ"/>
        </w:rPr>
        <w:t xml:space="preserve"> </w:t>
      </w:r>
      <w:proofErr w:type="spellStart"/>
      <w:r w:rsidRPr="004722A7">
        <w:rPr>
          <w:rFonts w:ascii="Times New Roman" w:eastAsia="Calibri" w:hAnsi="Times New Roman" w:cs="Times New Roman"/>
          <w:sz w:val="24"/>
          <w:szCs w:val="24"/>
          <w:lang w:eastAsia="cs-CZ"/>
        </w:rPr>
        <w:t>article</w:t>
      </w:r>
      <w:proofErr w:type="spellEnd"/>
      <w:r w:rsidRPr="004722A7">
        <w:rPr>
          <w:rFonts w:ascii="Times New Roman" w:eastAsia="Calibri" w:hAnsi="Times New Roman" w:cs="Times New Roman"/>
          <w:sz w:val="24"/>
          <w:szCs w:val="24"/>
          <w:lang w:eastAsia="cs-CZ"/>
        </w:rPr>
        <w:t xml:space="preserve">: </w:t>
      </w:r>
      <w:proofErr w:type="spellStart"/>
      <w:r w:rsidRPr="004722A7">
        <w:rPr>
          <w:rFonts w:ascii="Times New Roman" w:eastAsia="Calibri" w:hAnsi="Times New Roman" w:cs="Times New Roman"/>
          <w:sz w:val="24"/>
          <w:szCs w:val="24"/>
          <w:lang w:eastAsia="cs-CZ"/>
        </w:rPr>
        <w:t>involving</w:t>
      </w:r>
      <w:proofErr w:type="spellEnd"/>
      <w:r w:rsidRPr="004722A7">
        <w:rPr>
          <w:rFonts w:ascii="Times New Roman" w:eastAsia="Calibri" w:hAnsi="Times New Roman" w:cs="Times New Roman"/>
          <w:sz w:val="24"/>
          <w:szCs w:val="24"/>
          <w:lang w:eastAsia="cs-CZ"/>
        </w:rPr>
        <w:t xml:space="preserve"> </w:t>
      </w:r>
      <w:proofErr w:type="spellStart"/>
      <w:r w:rsidRPr="004722A7">
        <w:rPr>
          <w:rFonts w:ascii="Times New Roman" w:eastAsia="Calibri" w:hAnsi="Times New Roman" w:cs="Times New Roman"/>
          <w:sz w:val="24"/>
          <w:szCs w:val="24"/>
          <w:lang w:eastAsia="cs-CZ"/>
        </w:rPr>
        <w:t>people</w:t>
      </w:r>
      <w:proofErr w:type="spellEnd"/>
      <w:r w:rsidRPr="004722A7">
        <w:rPr>
          <w:rFonts w:ascii="Times New Roman" w:eastAsia="Calibri" w:hAnsi="Times New Roman" w:cs="Times New Roman"/>
          <w:sz w:val="24"/>
          <w:szCs w:val="24"/>
          <w:lang w:eastAsia="cs-CZ"/>
        </w:rPr>
        <w:t xml:space="preserve"> </w:t>
      </w:r>
      <w:proofErr w:type="spellStart"/>
      <w:r w:rsidRPr="004722A7">
        <w:rPr>
          <w:rFonts w:ascii="Times New Roman" w:eastAsia="Calibri" w:hAnsi="Times New Roman" w:cs="Times New Roman"/>
          <w:sz w:val="24"/>
          <w:szCs w:val="24"/>
          <w:lang w:eastAsia="cs-CZ"/>
        </w:rPr>
        <w:t>with</w:t>
      </w:r>
      <w:proofErr w:type="spellEnd"/>
      <w:r w:rsidRPr="004722A7">
        <w:rPr>
          <w:rFonts w:ascii="Times New Roman" w:eastAsia="Calibri" w:hAnsi="Times New Roman" w:cs="Times New Roman"/>
          <w:sz w:val="24"/>
          <w:szCs w:val="24"/>
          <w:lang w:eastAsia="cs-CZ"/>
        </w:rPr>
        <w:t xml:space="preserve"> </w:t>
      </w:r>
      <w:proofErr w:type="spellStart"/>
      <w:r w:rsidRPr="004722A7">
        <w:rPr>
          <w:rFonts w:ascii="Times New Roman" w:eastAsia="Calibri" w:hAnsi="Times New Roman" w:cs="Times New Roman"/>
          <w:sz w:val="24"/>
          <w:szCs w:val="24"/>
          <w:lang w:eastAsia="cs-CZ"/>
        </w:rPr>
        <w:t>learning</w:t>
      </w:r>
      <w:proofErr w:type="spellEnd"/>
      <w:r w:rsidRPr="004722A7">
        <w:rPr>
          <w:rFonts w:ascii="Times New Roman" w:eastAsia="Calibri" w:hAnsi="Times New Roman" w:cs="Times New Roman"/>
          <w:sz w:val="24"/>
          <w:szCs w:val="24"/>
          <w:lang w:eastAsia="cs-CZ"/>
        </w:rPr>
        <w:t xml:space="preserve"> </w:t>
      </w:r>
      <w:proofErr w:type="spellStart"/>
      <w:r w:rsidRPr="004722A7">
        <w:rPr>
          <w:rFonts w:ascii="Times New Roman" w:eastAsia="Calibri" w:hAnsi="Times New Roman" w:cs="Times New Roman"/>
          <w:sz w:val="24"/>
          <w:szCs w:val="24"/>
          <w:lang w:eastAsia="cs-CZ"/>
        </w:rPr>
        <w:t>disabilities</w:t>
      </w:r>
      <w:proofErr w:type="spellEnd"/>
      <w:r w:rsidRPr="004722A7">
        <w:rPr>
          <w:rFonts w:ascii="Times New Roman" w:eastAsia="Calibri" w:hAnsi="Times New Roman" w:cs="Times New Roman"/>
          <w:sz w:val="24"/>
          <w:szCs w:val="24"/>
          <w:lang w:eastAsia="cs-CZ"/>
        </w:rPr>
        <w:t xml:space="preserve"> in </w:t>
      </w:r>
      <w:proofErr w:type="spellStart"/>
      <w:r w:rsidRPr="004722A7">
        <w:rPr>
          <w:rFonts w:ascii="Times New Roman" w:eastAsia="Calibri" w:hAnsi="Times New Roman" w:cs="Times New Roman"/>
          <w:sz w:val="24"/>
          <w:szCs w:val="24"/>
          <w:lang w:eastAsia="cs-CZ"/>
        </w:rPr>
        <w:t>researchBlackwell</w:t>
      </w:r>
      <w:proofErr w:type="spellEnd"/>
      <w:r w:rsidRPr="004722A7">
        <w:rPr>
          <w:rFonts w:ascii="Times New Roman" w:eastAsia="Calibri" w:hAnsi="Times New Roman" w:cs="Times New Roman"/>
          <w:sz w:val="24"/>
          <w:szCs w:val="24"/>
          <w:lang w:eastAsia="cs-CZ"/>
        </w:rPr>
        <w:t xml:space="preserve"> </w:t>
      </w:r>
      <w:proofErr w:type="spellStart"/>
      <w:r w:rsidRPr="004722A7">
        <w:rPr>
          <w:rFonts w:ascii="Times New Roman" w:eastAsia="Calibri" w:hAnsi="Times New Roman" w:cs="Times New Roman"/>
          <w:sz w:val="24"/>
          <w:szCs w:val="24"/>
          <w:lang w:eastAsia="cs-CZ"/>
        </w:rPr>
        <w:t>Publishing</w:t>
      </w:r>
      <w:proofErr w:type="spellEnd"/>
      <w:r w:rsidRPr="004722A7">
        <w:rPr>
          <w:rFonts w:ascii="Times New Roman" w:eastAsia="Calibri" w:hAnsi="Times New Roman" w:cs="Times New Roman"/>
          <w:sz w:val="24"/>
          <w:szCs w:val="24"/>
          <w:lang w:eastAsia="cs-CZ"/>
        </w:rPr>
        <w:t xml:space="preserve"> Ltd, </w:t>
      </w:r>
      <w:proofErr w:type="spellStart"/>
      <w:r w:rsidRPr="004722A7">
        <w:rPr>
          <w:rFonts w:ascii="Times New Roman" w:eastAsia="Calibri" w:hAnsi="Times New Roman" w:cs="Times New Roman"/>
          <w:i/>
          <w:sz w:val="24"/>
          <w:szCs w:val="24"/>
          <w:lang w:eastAsia="cs-CZ"/>
        </w:rPr>
        <w:t>British</w:t>
      </w:r>
      <w:proofErr w:type="spellEnd"/>
      <w:r w:rsidRPr="004722A7">
        <w:rPr>
          <w:rFonts w:ascii="Times New Roman" w:eastAsia="Calibri" w:hAnsi="Times New Roman" w:cs="Times New Roman"/>
          <w:i/>
          <w:sz w:val="24"/>
          <w:szCs w:val="24"/>
          <w:lang w:eastAsia="cs-CZ"/>
        </w:rPr>
        <w:t xml:space="preserve"> </w:t>
      </w:r>
      <w:proofErr w:type="spellStart"/>
      <w:r w:rsidRPr="004722A7">
        <w:rPr>
          <w:rFonts w:ascii="Times New Roman" w:eastAsia="Calibri" w:hAnsi="Times New Roman" w:cs="Times New Roman"/>
          <w:i/>
          <w:sz w:val="24"/>
          <w:szCs w:val="24"/>
          <w:lang w:eastAsia="cs-CZ"/>
        </w:rPr>
        <w:t>Journal</w:t>
      </w:r>
      <w:proofErr w:type="spellEnd"/>
      <w:r w:rsidRPr="004722A7">
        <w:rPr>
          <w:rFonts w:ascii="Times New Roman" w:eastAsia="Calibri" w:hAnsi="Times New Roman" w:cs="Times New Roman"/>
          <w:i/>
          <w:sz w:val="24"/>
          <w:szCs w:val="24"/>
          <w:lang w:eastAsia="cs-CZ"/>
        </w:rPr>
        <w:t xml:space="preserve"> </w:t>
      </w:r>
      <w:proofErr w:type="spellStart"/>
      <w:r w:rsidRPr="004722A7">
        <w:rPr>
          <w:rFonts w:ascii="Times New Roman" w:eastAsia="Calibri" w:hAnsi="Times New Roman" w:cs="Times New Roman"/>
          <w:i/>
          <w:sz w:val="24"/>
          <w:szCs w:val="24"/>
          <w:lang w:eastAsia="cs-CZ"/>
        </w:rPr>
        <w:t>of</w:t>
      </w:r>
      <w:proofErr w:type="spellEnd"/>
      <w:r w:rsidRPr="004722A7">
        <w:rPr>
          <w:rFonts w:ascii="Times New Roman" w:eastAsia="Calibri" w:hAnsi="Times New Roman" w:cs="Times New Roman"/>
          <w:i/>
          <w:sz w:val="24"/>
          <w:szCs w:val="24"/>
          <w:lang w:eastAsia="cs-CZ"/>
        </w:rPr>
        <w:t xml:space="preserve"> </w:t>
      </w:r>
      <w:proofErr w:type="spellStart"/>
      <w:r w:rsidRPr="004722A7">
        <w:rPr>
          <w:rFonts w:ascii="Times New Roman" w:eastAsia="Calibri" w:hAnsi="Times New Roman" w:cs="Times New Roman"/>
          <w:i/>
          <w:sz w:val="24"/>
          <w:szCs w:val="24"/>
          <w:lang w:eastAsia="cs-CZ"/>
        </w:rPr>
        <w:t>Learning</w:t>
      </w:r>
      <w:proofErr w:type="spellEnd"/>
      <w:r w:rsidRPr="004722A7">
        <w:rPr>
          <w:rFonts w:ascii="Times New Roman" w:eastAsia="Calibri" w:hAnsi="Times New Roman" w:cs="Times New Roman"/>
          <w:i/>
          <w:sz w:val="24"/>
          <w:szCs w:val="24"/>
          <w:lang w:eastAsia="cs-CZ"/>
        </w:rPr>
        <w:t xml:space="preserve"> </w:t>
      </w:r>
      <w:proofErr w:type="spellStart"/>
      <w:r w:rsidRPr="004722A7">
        <w:rPr>
          <w:rFonts w:ascii="Times New Roman" w:eastAsia="Calibri" w:hAnsi="Times New Roman" w:cs="Times New Roman"/>
          <w:i/>
          <w:sz w:val="24"/>
          <w:szCs w:val="24"/>
          <w:lang w:eastAsia="cs-CZ"/>
        </w:rPr>
        <w:t>Disabilities</w:t>
      </w:r>
      <w:proofErr w:type="spellEnd"/>
      <w:r w:rsidRPr="004722A7">
        <w:rPr>
          <w:rFonts w:ascii="Times New Roman" w:eastAsia="Calibri" w:hAnsi="Times New Roman" w:cs="Times New Roman"/>
          <w:sz w:val="24"/>
          <w:szCs w:val="24"/>
          <w:lang w:eastAsia="cs-CZ"/>
        </w:rPr>
        <w:t>, 38, 21–34</w:t>
      </w:r>
    </w:p>
    <w:p w:rsidR="00F85C9F" w:rsidRPr="00F85C9F" w:rsidRDefault="00F85C9F" w:rsidP="00F85C9F">
      <w:pPr>
        <w:widowControl w:val="0"/>
        <w:tabs>
          <w:tab w:val="left" w:pos="85"/>
          <w:tab w:val="left" w:pos="283"/>
        </w:tabs>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proofErr w:type="spellStart"/>
      <w:r w:rsidRPr="00F85C9F">
        <w:rPr>
          <w:rFonts w:ascii="Times New Roman" w:eastAsia="SimSun" w:hAnsi="Times New Roman" w:cs="Arial"/>
          <w:kern w:val="3"/>
          <w:sz w:val="24"/>
          <w:szCs w:val="24"/>
          <w:lang w:eastAsia="zh-CN" w:bidi="hi-IN"/>
        </w:rPr>
        <w:t>Hajdinová</w:t>
      </w:r>
      <w:proofErr w:type="spellEnd"/>
      <w:r w:rsidR="00005C27">
        <w:rPr>
          <w:rFonts w:ascii="Times New Roman" w:eastAsia="SimSun" w:hAnsi="Times New Roman" w:cs="Arial"/>
          <w:kern w:val="3"/>
          <w:sz w:val="24"/>
          <w:szCs w:val="24"/>
          <w:lang w:eastAsia="zh-CN" w:bidi="hi-IN"/>
        </w:rPr>
        <w:t xml:space="preserve">, S. Etická výchova. </w:t>
      </w:r>
      <w:r w:rsidRPr="00F85C9F">
        <w:rPr>
          <w:rFonts w:ascii="Times New Roman" w:eastAsia="SimSun" w:hAnsi="Times New Roman" w:cs="Arial"/>
          <w:kern w:val="3"/>
          <w:sz w:val="24"/>
          <w:szCs w:val="24"/>
          <w:lang w:eastAsia="zh-CN" w:bidi="hi-IN"/>
        </w:rPr>
        <w:t>Pracovní listy  pro 8. ročník  základních škol a víceletá gymnázia</w:t>
      </w:r>
      <w:r w:rsidR="00005C27" w:rsidRPr="00005C27">
        <w:rPr>
          <w:color w:val="000000"/>
        </w:rPr>
        <w:t xml:space="preserve"> </w:t>
      </w:r>
      <w:proofErr w:type="spellStart"/>
      <w:r w:rsidR="00005C27">
        <w:rPr>
          <w:color w:val="000000"/>
        </w:rPr>
        <w:t>Retrieved</w:t>
      </w:r>
      <w:proofErr w:type="spellEnd"/>
      <w:r w:rsidR="00005C27">
        <w:rPr>
          <w:color w:val="000000"/>
        </w:rPr>
        <w:t xml:space="preserve"> 29. 10. 2017 </w:t>
      </w:r>
      <w:proofErr w:type="spellStart"/>
      <w:r w:rsidR="00005C27">
        <w:rPr>
          <w:color w:val="000000"/>
        </w:rPr>
        <w:t>from</w:t>
      </w:r>
      <w:proofErr w:type="spellEnd"/>
      <w:r w:rsidR="00005C27">
        <w:rPr>
          <w:color w:val="000000"/>
        </w:rPr>
        <w:t xml:space="preserve"> http:// </w:t>
      </w:r>
      <w:r w:rsidR="00005C27" w:rsidRPr="00005C27">
        <w:rPr>
          <w:color w:val="000000"/>
        </w:rPr>
        <w:t>https://clanky.rvp.cz/wp-content/upload/prilohy/20233/pracovni_listy_pro_8_rocnik.pdf</w:t>
      </w:r>
    </w:p>
    <w:p w:rsidR="002E4873" w:rsidRPr="002E4873" w:rsidRDefault="002E4873" w:rsidP="002E4873">
      <w:pPr>
        <w:widowControl w:val="0"/>
        <w:tabs>
          <w:tab w:val="left" w:pos="85"/>
          <w:tab w:val="left" w:pos="283"/>
        </w:tabs>
        <w:suppressAutoHyphens/>
        <w:autoSpaceDN w:val="0"/>
        <w:spacing w:after="0" w:line="360" w:lineRule="auto"/>
        <w:jc w:val="both"/>
        <w:textAlignment w:val="baseline"/>
        <w:rPr>
          <w:rFonts w:ascii="Times New Roman" w:eastAsia="SimSun" w:hAnsi="Times New Roman" w:cs="Arial"/>
          <w:i/>
          <w:kern w:val="3"/>
          <w:sz w:val="24"/>
          <w:szCs w:val="24"/>
          <w:lang w:eastAsia="zh-CN" w:bidi="hi-IN"/>
        </w:rPr>
      </w:pPr>
      <w:r w:rsidRPr="002E4873">
        <w:rPr>
          <w:rFonts w:ascii="Times New Roman" w:eastAsia="SimSun" w:hAnsi="Times New Roman" w:cs="Arial"/>
          <w:kern w:val="3"/>
          <w:sz w:val="24"/>
          <w:szCs w:val="24"/>
          <w:lang w:eastAsia="zh-CN" w:bidi="hi-IN"/>
        </w:rPr>
        <w:t xml:space="preserve">Krčmářová, B. (2014). </w:t>
      </w:r>
      <w:proofErr w:type="spellStart"/>
      <w:r w:rsidRPr="002E4873">
        <w:rPr>
          <w:rFonts w:ascii="Times New Roman" w:eastAsia="SimSun" w:hAnsi="Times New Roman" w:cs="Arial"/>
          <w:kern w:val="3"/>
          <w:sz w:val="24"/>
          <w:szCs w:val="24"/>
          <w:lang w:eastAsia="zh-CN" w:bidi="hi-IN"/>
        </w:rPr>
        <w:t>Coming</w:t>
      </w:r>
      <w:proofErr w:type="spellEnd"/>
      <w:r w:rsidRPr="002E4873">
        <w:rPr>
          <w:rFonts w:ascii="Times New Roman" w:eastAsia="SimSun" w:hAnsi="Times New Roman" w:cs="Arial"/>
          <w:kern w:val="3"/>
          <w:sz w:val="24"/>
          <w:szCs w:val="24"/>
          <w:lang w:eastAsia="zh-CN" w:bidi="hi-IN"/>
        </w:rPr>
        <w:t xml:space="preserve"> </w:t>
      </w:r>
      <w:proofErr w:type="spellStart"/>
      <w:r w:rsidRPr="002E4873">
        <w:rPr>
          <w:rFonts w:ascii="Times New Roman" w:eastAsia="SimSun" w:hAnsi="Times New Roman" w:cs="Arial"/>
          <w:kern w:val="3"/>
          <w:sz w:val="24"/>
          <w:szCs w:val="24"/>
          <w:lang w:eastAsia="zh-CN" w:bidi="hi-IN"/>
        </w:rPr>
        <w:t>out</w:t>
      </w:r>
      <w:proofErr w:type="spellEnd"/>
      <w:r w:rsidRPr="002E4873">
        <w:rPr>
          <w:rFonts w:ascii="Times New Roman" w:eastAsia="SimSun" w:hAnsi="Times New Roman" w:cs="Arial"/>
          <w:kern w:val="3"/>
          <w:sz w:val="24"/>
          <w:szCs w:val="24"/>
          <w:lang w:eastAsia="zh-CN" w:bidi="hi-IN"/>
        </w:rPr>
        <w:t xml:space="preserve"> neboli objevování vlastní sexuality In Drábek, T. a kol. </w:t>
      </w:r>
      <w:r w:rsidRPr="002E4873">
        <w:rPr>
          <w:rFonts w:ascii="Times New Roman" w:eastAsia="SimSun" w:hAnsi="Times New Roman" w:cs="Arial"/>
          <w:i/>
          <w:kern w:val="3"/>
          <w:sz w:val="24"/>
          <w:szCs w:val="24"/>
          <w:lang w:eastAsia="zh-CN" w:bidi="hi-IN"/>
        </w:rPr>
        <w:t>Děti a jejich sexualita – rádce pro rodiče a pedagogy.</w:t>
      </w:r>
      <w:r w:rsidRPr="002E4873">
        <w:rPr>
          <w:rFonts w:ascii="Times New Roman" w:eastAsia="SimSun" w:hAnsi="Times New Roman" w:cs="Arial"/>
          <w:kern w:val="3"/>
          <w:sz w:val="24"/>
          <w:szCs w:val="24"/>
          <w:lang w:eastAsia="zh-CN" w:bidi="hi-IN"/>
        </w:rPr>
        <w:t xml:space="preserve"> Praha: Albatros Media.</w:t>
      </w:r>
    </w:p>
    <w:p w:rsidR="002E4873" w:rsidRPr="00594A4A" w:rsidRDefault="00CE676E" w:rsidP="00594A4A">
      <w:pPr>
        <w:widowControl w:val="0"/>
        <w:tabs>
          <w:tab w:val="left" w:pos="85"/>
          <w:tab w:val="left" w:pos="283"/>
        </w:tabs>
        <w:suppressAutoHyphens/>
        <w:autoSpaceDN w:val="0"/>
        <w:spacing w:after="0" w:line="360" w:lineRule="auto"/>
        <w:jc w:val="both"/>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Arial"/>
          <w:kern w:val="3"/>
          <w:sz w:val="24"/>
          <w:szCs w:val="24"/>
          <w:lang w:eastAsia="zh-CN" w:bidi="hi-IN"/>
        </w:rPr>
        <w:t xml:space="preserve">Procházka, I. (2016). </w:t>
      </w:r>
      <w:r w:rsidRPr="00CE676E">
        <w:rPr>
          <w:rFonts w:ascii="Times New Roman" w:hAnsi="Times New Roman"/>
          <w:color w:val="000000" w:themeColor="text1"/>
          <w:sz w:val="24"/>
          <w:szCs w:val="24"/>
        </w:rPr>
        <w:t>Sexualita a vybrané pojmy vztahující se k sexuálním otázkám</w:t>
      </w:r>
      <w:r>
        <w:rPr>
          <w:rFonts w:ascii="Times New Roman" w:hAnsi="Times New Roman"/>
          <w:b/>
          <w:color w:val="000000" w:themeColor="text1"/>
          <w:sz w:val="24"/>
          <w:szCs w:val="24"/>
        </w:rPr>
        <w:t xml:space="preserve">. </w:t>
      </w:r>
      <w:r w:rsidRPr="00CE676E">
        <w:rPr>
          <w:rFonts w:ascii="Times New Roman" w:hAnsi="Times New Roman"/>
          <w:color w:val="000000" w:themeColor="text1"/>
          <w:sz w:val="24"/>
          <w:szCs w:val="24"/>
        </w:rPr>
        <w:t xml:space="preserve">In </w:t>
      </w:r>
      <w:r w:rsidRPr="00EE7D64">
        <w:rPr>
          <w:rFonts w:ascii="Times New Roman" w:eastAsia="SimSun" w:hAnsi="Times New Roman" w:cs="Times New Roman"/>
          <w:color w:val="000000"/>
          <w:kern w:val="3"/>
          <w:sz w:val="24"/>
          <w:szCs w:val="24"/>
          <w:lang w:eastAsia="zh-CN" w:bidi="hi-IN"/>
        </w:rPr>
        <w:tab/>
      </w:r>
      <w:r w:rsidRPr="00EE7D64">
        <w:rPr>
          <w:rFonts w:ascii="Times New Roman" w:hAnsi="Times New Roman" w:cs="Times New Roman"/>
          <w:sz w:val="24"/>
          <w:szCs w:val="24"/>
          <w:lang w:val="en-GB"/>
        </w:rPr>
        <w:t xml:space="preserve">Štěrbová, D. &amp; </w:t>
      </w:r>
      <w:proofErr w:type="spellStart"/>
      <w:r w:rsidRPr="00EE7D64">
        <w:rPr>
          <w:rFonts w:ascii="Times New Roman" w:hAnsi="Times New Roman" w:cs="Times New Roman"/>
          <w:sz w:val="24"/>
          <w:szCs w:val="24"/>
          <w:lang w:val="en-GB"/>
        </w:rPr>
        <w:t>Rašková</w:t>
      </w:r>
      <w:proofErr w:type="spellEnd"/>
      <w:r w:rsidRPr="00EE7D64">
        <w:rPr>
          <w:rFonts w:ascii="Times New Roman" w:hAnsi="Times New Roman" w:cs="Times New Roman"/>
          <w:sz w:val="24"/>
          <w:szCs w:val="24"/>
          <w:lang w:val="en-GB"/>
        </w:rPr>
        <w:t xml:space="preserve">, M. a </w:t>
      </w:r>
      <w:proofErr w:type="spellStart"/>
      <w:r w:rsidRPr="00EE7D64">
        <w:rPr>
          <w:rFonts w:ascii="Times New Roman" w:hAnsi="Times New Roman" w:cs="Times New Roman"/>
          <w:sz w:val="24"/>
          <w:szCs w:val="24"/>
          <w:lang w:val="en-GB"/>
        </w:rPr>
        <w:t>kol</w:t>
      </w:r>
      <w:proofErr w:type="spellEnd"/>
      <w:r w:rsidRPr="00EE7D64">
        <w:rPr>
          <w:rFonts w:ascii="Times New Roman" w:hAnsi="Times New Roman" w:cs="Times New Roman"/>
          <w:sz w:val="24"/>
          <w:szCs w:val="24"/>
          <w:lang w:val="en-GB"/>
        </w:rPr>
        <w:t xml:space="preserve">. (2016). </w:t>
      </w:r>
      <w:r w:rsidRPr="00EE7D64">
        <w:rPr>
          <w:rFonts w:ascii="Times New Roman" w:eastAsia="Calibri" w:hAnsi="Times New Roman" w:cs="Times New Roman"/>
          <w:i/>
          <w:iCs/>
          <w:sz w:val="24"/>
          <w:szCs w:val="24"/>
        </w:rPr>
        <w:t>Specifika komunikace ve vztahu k sexualitě I. Pomáhající profese ve vztahu k sexualitě včetně osob s mentálním postižením.</w:t>
      </w:r>
      <w:r w:rsidRPr="00EE7D64">
        <w:rPr>
          <w:rFonts w:ascii="Times New Roman" w:eastAsia="Calibri" w:hAnsi="Times New Roman" w:cs="Times New Roman"/>
          <w:iCs/>
          <w:sz w:val="24"/>
          <w:szCs w:val="24"/>
        </w:rPr>
        <w:t xml:space="preserve"> </w:t>
      </w:r>
      <w:r w:rsidRPr="00EE7D64">
        <w:rPr>
          <w:rFonts w:ascii="Times New Roman" w:eastAsia="Calibri" w:hAnsi="Times New Roman" w:cs="Times New Roman"/>
          <w:sz w:val="24"/>
          <w:szCs w:val="24"/>
        </w:rPr>
        <w:t xml:space="preserve"> Olomouc: VUP</w:t>
      </w:r>
    </w:p>
    <w:p w:rsidR="00CE676E" w:rsidRPr="00E1027F" w:rsidRDefault="00CE676E" w:rsidP="00CE676E">
      <w:pPr>
        <w:spacing w:line="360" w:lineRule="auto"/>
        <w:rPr>
          <w:rFonts w:ascii="Times New Roman" w:hAnsi="Times New Roman"/>
          <w:sz w:val="24"/>
          <w:szCs w:val="24"/>
        </w:rPr>
      </w:pPr>
      <w:proofErr w:type="spellStart"/>
      <w:r>
        <w:rPr>
          <w:rFonts w:ascii="Times New Roman" w:hAnsi="Times New Roman" w:cs="Times New Roman"/>
          <w:sz w:val="24"/>
          <w:szCs w:val="24"/>
          <w:lang w:val="en-GB"/>
        </w:rPr>
        <w:t>Rašková</w:t>
      </w:r>
      <w:proofErr w:type="spellEnd"/>
      <w:r>
        <w:rPr>
          <w:rFonts w:ascii="Times New Roman" w:hAnsi="Times New Roman" w:cs="Times New Roman"/>
          <w:sz w:val="24"/>
          <w:szCs w:val="24"/>
          <w:lang w:val="en-GB"/>
        </w:rPr>
        <w:t xml:space="preserve">, M. (2016). </w:t>
      </w:r>
      <w:r>
        <w:rPr>
          <w:rFonts w:ascii="Times New Roman" w:hAnsi="Times New Roman"/>
          <w:sz w:val="24"/>
          <w:szCs w:val="24"/>
        </w:rPr>
        <w:t xml:space="preserve">Komunikace v oblasti sexuality ve škole. In </w:t>
      </w:r>
      <w:r w:rsidRPr="00EE7D64">
        <w:rPr>
          <w:rFonts w:ascii="Times New Roman" w:hAnsi="Times New Roman" w:cs="Times New Roman"/>
          <w:sz w:val="24"/>
          <w:szCs w:val="24"/>
          <w:lang w:val="en-GB"/>
        </w:rPr>
        <w:tab/>
        <w:t xml:space="preserve">Štěrbová, D. &amp; </w:t>
      </w:r>
      <w:proofErr w:type="spellStart"/>
      <w:r w:rsidRPr="00EE7D64">
        <w:rPr>
          <w:rFonts w:ascii="Times New Roman" w:hAnsi="Times New Roman" w:cs="Times New Roman"/>
          <w:sz w:val="24"/>
          <w:szCs w:val="24"/>
          <w:lang w:val="en-GB"/>
        </w:rPr>
        <w:t>Rašková</w:t>
      </w:r>
      <w:proofErr w:type="spellEnd"/>
      <w:r w:rsidRPr="00EE7D64">
        <w:rPr>
          <w:rFonts w:ascii="Times New Roman" w:hAnsi="Times New Roman" w:cs="Times New Roman"/>
          <w:sz w:val="24"/>
          <w:szCs w:val="24"/>
          <w:lang w:val="en-GB"/>
        </w:rPr>
        <w:t xml:space="preserve">, M. (2016). </w:t>
      </w:r>
      <w:r w:rsidRPr="00EE7D64">
        <w:rPr>
          <w:rFonts w:ascii="Times New Roman" w:eastAsia="Calibri" w:hAnsi="Times New Roman" w:cs="Times New Roman"/>
          <w:i/>
          <w:iCs/>
          <w:sz w:val="24"/>
          <w:szCs w:val="24"/>
        </w:rPr>
        <w:t>Specifika komunikace ve vztahu k sexualitě II. Pomáhající profese ve vztahu k sexualitě včetně osob s mentálním postižením – z empirického výzkumu</w:t>
      </w:r>
      <w:r w:rsidRPr="00EE7D64">
        <w:rPr>
          <w:rFonts w:ascii="Times New Roman" w:eastAsia="Calibri" w:hAnsi="Times New Roman" w:cs="Times New Roman"/>
          <w:i/>
          <w:sz w:val="24"/>
          <w:szCs w:val="24"/>
        </w:rPr>
        <w:t>.</w:t>
      </w:r>
      <w:r w:rsidRPr="00EE7D64">
        <w:rPr>
          <w:rFonts w:ascii="Times New Roman" w:eastAsia="Calibri" w:hAnsi="Times New Roman" w:cs="Times New Roman"/>
          <w:sz w:val="24"/>
          <w:szCs w:val="24"/>
        </w:rPr>
        <w:t xml:space="preserve"> Olomouc: VUP</w:t>
      </w:r>
    </w:p>
    <w:p w:rsidR="00CE676E" w:rsidRPr="00594A4A" w:rsidRDefault="00CE676E" w:rsidP="00CE676E">
      <w:pPr>
        <w:tabs>
          <w:tab w:val="left" w:pos="360"/>
        </w:tabs>
        <w:spacing w:line="360" w:lineRule="auto"/>
        <w:ind w:left="357" w:hanging="357"/>
        <w:jc w:val="both"/>
        <w:rPr>
          <w:rFonts w:ascii="Times New Roman" w:hAnsi="Times New Roman" w:cs="Times New Roman"/>
          <w:sz w:val="24"/>
          <w:szCs w:val="24"/>
        </w:rPr>
      </w:pPr>
      <w:r w:rsidRPr="009E1FCF">
        <w:rPr>
          <w:rFonts w:ascii="Times New Roman" w:hAnsi="Times New Roman"/>
          <w:sz w:val="24"/>
          <w:szCs w:val="24"/>
        </w:rPr>
        <w:lastRenderedPageBreak/>
        <w:t xml:space="preserve">Rašková, </w:t>
      </w:r>
      <w:r>
        <w:rPr>
          <w:rFonts w:ascii="Times New Roman" w:hAnsi="Times New Roman"/>
          <w:sz w:val="24"/>
          <w:szCs w:val="24"/>
        </w:rPr>
        <w:t>M. (</w:t>
      </w:r>
      <w:r w:rsidRPr="004D5169">
        <w:rPr>
          <w:rFonts w:ascii="Times New Roman" w:hAnsi="Times New Roman"/>
          <w:sz w:val="24"/>
          <w:szCs w:val="24"/>
        </w:rPr>
        <w:t>2008</w:t>
      </w:r>
      <w:r>
        <w:rPr>
          <w:rFonts w:ascii="Times New Roman" w:hAnsi="Times New Roman"/>
          <w:sz w:val="24"/>
          <w:szCs w:val="24"/>
        </w:rPr>
        <w:t xml:space="preserve">). </w:t>
      </w:r>
      <w:r w:rsidRPr="009E1FCF">
        <w:rPr>
          <w:rFonts w:ascii="Times New Roman" w:hAnsi="Times New Roman"/>
          <w:i/>
          <w:iCs/>
          <w:sz w:val="24"/>
          <w:szCs w:val="24"/>
        </w:rPr>
        <w:t>Připravenost učitele k sexuální výchově v kontextu pedagogické teorie a</w:t>
      </w:r>
      <w:r>
        <w:rPr>
          <w:rFonts w:ascii="Times New Roman" w:hAnsi="Times New Roman"/>
          <w:i/>
          <w:iCs/>
          <w:sz w:val="24"/>
          <w:szCs w:val="24"/>
        </w:rPr>
        <w:t xml:space="preserve"> </w:t>
      </w:r>
      <w:r w:rsidRPr="00594A4A">
        <w:rPr>
          <w:rFonts w:ascii="Times New Roman" w:hAnsi="Times New Roman" w:cs="Times New Roman"/>
          <w:i/>
          <w:iCs/>
          <w:sz w:val="24"/>
          <w:szCs w:val="24"/>
        </w:rPr>
        <w:t>praxe v české primární škole.</w:t>
      </w:r>
      <w:r w:rsidRPr="00594A4A">
        <w:rPr>
          <w:rFonts w:ascii="Times New Roman" w:hAnsi="Times New Roman" w:cs="Times New Roman"/>
          <w:sz w:val="24"/>
          <w:szCs w:val="24"/>
        </w:rPr>
        <w:t xml:space="preserve"> Olomouc: Univerzita Palackého v Olomouci.</w:t>
      </w:r>
    </w:p>
    <w:p w:rsidR="00594A4A" w:rsidRPr="00594A4A" w:rsidRDefault="00C85712" w:rsidP="00594A4A">
      <w:pPr>
        <w:spacing w:line="360" w:lineRule="auto"/>
        <w:rPr>
          <w:rFonts w:ascii="Times New Roman" w:eastAsia="Calibri" w:hAnsi="Times New Roman" w:cs="Times New Roman"/>
          <w:sz w:val="24"/>
          <w:szCs w:val="24"/>
          <w:lang w:eastAsia="cs-CZ"/>
        </w:rPr>
      </w:pPr>
      <w:r w:rsidRPr="00594A4A">
        <w:rPr>
          <w:rFonts w:ascii="Times New Roman" w:eastAsia="Calibri" w:hAnsi="Times New Roman" w:cs="Times New Roman"/>
          <w:sz w:val="24"/>
          <w:szCs w:val="24"/>
          <w:lang w:eastAsia="cs-CZ"/>
        </w:rPr>
        <w:t xml:space="preserve">Štěrbová, D., Rašková, M. a kol. (2014). Specifika komunikace ve vztahu k sexualitě I: Pomáhající profese ve vztahu k sexualitě, včetně osob s mentálním postižením. Olomouc: </w:t>
      </w:r>
      <w:r w:rsidR="00594A4A" w:rsidRPr="00594A4A">
        <w:rPr>
          <w:rFonts w:ascii="Times New Roman" w:eastAsia="Calibri" w:hAnsi="Times New Roman" w:cs="Times New Roman"/>
          <w:sz w:val="24"/>
          <w:szCs w:val="24"/>
          <w:lang w:eastAsia="cs-CZ"/>
        </w:rPr>
        <w:t>VUP</w:t>
      </w:r>
    </w:p>
    <w:p w:rsidR="00594A4A" w:rsidRPr="00594A4A" w:rsidRDefault="00594A4A" w:rsidP="00594A4A">
      <w:pPr>
        <w:spacing w:line="360" w:lineRule="auto"/>
        <w:rPr>
          <w:rFonts w:ascii="Times New Roman" w:eastAsia="SimSun" w:hAnsi="Times New Roman" w:cs="Times New Roman"/>
          <w:kern w:val="3"/>
          <w:sz w:val="24"/>
          <w:szCs w:val="24"/>
          <w:lang w:eastAsia="zh-CN" w:bidi="hi-IN"/>
        </w:rPr>
      </w:pPr>
      <w:proofErr w:type="spellStart"/>
      <w:r w:rsidRPr="00594A4A">
        <w:rPr>
          <w:rFonts w:ascii="Times New Roman" w:eastAsia="SimSun" w:hAnsi="Times New Roman" w:cs="Times New Roman"/>
          <w:kern w:val="3"/>
          <w:sz w:val="24"/>
          <w:szCs w:val="24"/>
          <w:lang w:eastAsia="zh-CN" w:bidi="hi-IN"/>
        </w:rPr>
        <w:t>Vigué</w:t>
      </w:r>
      <w:proofErr w:type="spellEnd"/>
      <w:r w:rsidRPr="00594A4A">
        <w:rPr>
          <w:rFonts w:ascii="Times New Roman" w:eastAsia="SimSun" w:hAnsi="Times New Roman" w:cs="Times New Roman"/>
          <w:kern w:val="3"/>
          <w:sz w:val="24"/>
          <w:szCs w:val="24"/>
          <w:lang w:eastAsia="zh-CN" w:bidi="hi-IN"/>
        </w:rPr>
        <w:t xml:space="preserve">, J. (2006). </w:t>
      </w:r>
      <w:r w:rsidRPr="00594A4A">
        <w:rPr>
          <w:rFonts w:ascii="Times New Roman" w:eastAsia="SimSun" w:hAnsi="Times New Roman" w:cs="Times New Roman"/>
          <w:i/>
          <w:kern w:val="3"/>
          <w:sz w:val="24"/>
          <w:szCs w:val="24"/>
          <w:lang w:eastAsia="zh-CN" w:bidi="hi-IN"/>
        </w:rPr>
        <w:t xml:space="preserve">Zdravý sexuální život. </w:t>
      </w:r>
      <w:r w:rsidRPr="00594A4A">
        <w:rPr>
          <w:rFonts w:ascii="Times New Roman" w:eastAsia="SimSun" w:hAnsi="Times New Roman" w:cs="Times New Roman"/>
          <w:kern w:val="3"/>
          <w:sz w:val="24"/>
          <w:szCs w:val="24"/>
          <w:lang w:eastAsia="zh-CN" w:bidi="hi-IN"/>
        </w:rPr>
        <w:t xml:space="preserve">Dobřejovice: </w:t>
      </w:r>
      <w:proofErr w:type="spellStart"/>
      <w:r w:rsidRPr="00594A4A">
        <w:rPr>
          <w:rFonts w:ascii="Times New Roman" w:eastAsia="SimSun" w:hAnsi="Times New Roman" w:cs="Times New Roman"/>
          <w:kern w:val="3"/>
          <w:sz w:val="24"/>
          <w:szCs w:val="24"/>
          <w:lang w:eastAsia="zh-CN" w:bidi="hi-IN"/>
        </w:rPr>
        <w:t>Rebo</w:t>
      </w:r>
      <w:proofErr w:type="spellEnd"/>
      <w:r w:rsidRPr="00594A4A">
        <w:rPr>
          <w:rFonts w:ascii="Times New Roman" w:eastAsia="SimSun" w:hAnsi="Times New Roman" w:cs="Times New Roman"/>
          <w:kern w:val="3"/>
          <w:sz w:val="24"/>
          <w:szCs w:val="24"/>
          <w:lang w:eastAsia="zh-CN" w:bidi="hi-IN"/>
        </w:rPr>
        <w:t xml:space="preserve"> </w:t>
      </w:r>
      <w:proofErr w:type="spellStart"/>
      <w:r w:rsidRPr="00594A4A">
        <w:rPr>
          <w:rFonts w:ascii="Times New Roman" w:eastAsia="SimSun" w:hAnsi="Times New Roman" w:cs="Times New Roman"/>
          <w:kern w:val="3"/>
          <w:sz w:val="24"/>
          <w:szCs w:val="24"/>
          <w:lang w:eastAsia="zh-CN" w:bidi="hi-IN"/>
        </w:rPr>
        <w:t>Production</w:t>
      </w:r>
      <w:proofErr w:type="spellEnd"/>
      <w:r w:rsidRPr="00594A4A">
        <w:rPr>
          <w:rFonts w:ascii="Times New Roman" w:eastAsia="SimSun" w:hAnsi="Times New Roman" w:cs="Times New Roman"/>
          <w:kern w:val="3"/>
          <w:sz w:val="24"/>
          <w:szCs w:val="24"/>
          <w:lang w:eastAsia="zh-CN" w:bidi="hi-IN"/>
        </w:rPr>
        <w:t>.</w:t>
      </w:r>
    </w:p>
    <w:p w:rsidR="00594A4A" w:rsidRPr="002E4873" w:rsidRDefault="00594A4A" w:rsidP="00594A4A">
      <w:pPr>
        <w:widowControl w:val="0"/>
        <w:tabs>
          <w:tab w:val="left" w:pos="85"/>
          <w:tab w:val="left" w:pos="283"/>
        </w:tabs>
        <w:suppressAutoHyphens/>
        <w:autoSpaceDN w:val="0"/>
        <w:spacing w:after="0" w:line="360" w:lineRule="auto"/>
        <w:ind w:left="-505"/>
        <w:jc w:val="both"/>
        <w:textAlignment w:val="baseline"/>
        <w:rPr>
          <w:rFonts w:ascii="Times New Roman" w:eastAsia="SimSun" w:hAnsi="Times New Roman" w:cs="Arial"/>
          <w:kern w:val="3"/>
          <w:sz w:val="24"/>
          <w:szCs w:val="24"/>
          <w:lang w:eastAsia="zh-CN" w:bidi="hi-IN"/>
        </w:rPr>
      </w:pPr>
      <w:r w:rsidRPr="00594A4A">
        <w:rPr>
          <w:rFonts w:ascii="Times New Roman" w:eastAsia="SimSun" w:hAnsi="Times New Roman" w:cs="Times New Roman"/>
          <w:kern w:val="3"/>
          <w:sz w:val="24"/>
          <w:szCs w:val="24"/>
          <w:lang w:eastAsia="zh-CN" w:bidi="hi-IN"/>
        </w:rPr>
        <w:tab/>
        <w:t xml:space="preserve">Weiss, P. (2002). </w:t>
      </w:r>
      <w:r w:rsidRPr="00594A4A">
        <w:rPr>
          <w:rFonts w:ascii="Times New Roman" w:eastAsia="SimSun" w:hAnsi="Times New Roman" w:cs="Times New Roman"/>
          <w:i/>
          <w:iCs/>
          <w:kern w:val="3"/>
          <w:sz w:val="24"/>
          <w:szCs w:val="24"/>
          <w:lang w:eastAsia="zh-CN" w:bidi="hi-IN"/>
        </w:rPr>
        <w:t xml:space="preserve">Sexuální deviace. Klasifikace, diagnostika, léčba. </w:t>
      </w:r>
      <w:r w:rsidRPr="00594A4A">
        <w:rPr>
          <w:rFonts w:ascii="Times New Roman" w:eastAsia="SimSun" w:hAnsi="Times New Roman" w:cs="Times New Roman"/>
          <w:kern w:val="3"/>
          <w:sz w:val="24"/>
          <w:szCs w:val="24"/>
          <w:lang w:eastAsia="zh-CN" w:bidi="hi-IN"/>
        </w:rPr>
        <w:t>Praha: Portál</w:t>
      </w:r>
      <w:r w:rsidRPr="002E4873">
        <w:rPr>
          <w:rFonts w:ascii="Times New Roman" w:eastAsia="SimSun" w:hAnsi="Times New Roman" w:cs="Arial"/>
          <w:kern w:val="3"/>
          <w:sz w:val="24"/>
          <w:szCs w:val="24"/>
          <w:lang w:eastAsia="zh-CN" w:bidi="hi-IN"/>
        </w:rPr>
        <w:t>.</w:t>
      </w:r>
    </w:p>
    <w:p w:rsidR="00594A4A" w:rsidRPr="009347DB" w:rsidRDefault="00594A4A" w:rsidP="009347DB">
      <w:pPr>
        <w:spacing w:line="360" w:lineRule="auto"/>
        <w:rPr>
          <w:rFonts w:eastAsia="Calibri" w:cs="Times New Roman"/>
          <w:sz w:val="24"/>
          <w:szCs w:val="24"/>
          <w:lang w:eastAsia="cs-CZ"/>
        </w:rPr>
      </w:pPr>
    </w:p>
    <w:p w:rsidR="000C5C43" w:rsidRDefault="000C5C43" w:rsidP="000C5C43">
      <w:pPr>
        <w:pStyle w:val="Standard"/>
        <w:tabs>
          <w:tab w:val="left" w:pos="85"/>
          <w:tab w:val="left" w:pos="283"/>
        </w:tabs>
        <w:spacing w:line="360" w:lineRule="auto"/>
        <w:jc w:val="both"/>
        <w:rPr>
          <w:rFonts w:ascii="Open Sans" w:hAnsi="Open Sans" w:hint="eastAsia"/>
          <w:color w:val="000000"/>
          <w:shd w:val="clear" w:color="auto" w:fill="FFFFFF"/>
        </w:rPr>
      </w:pPr>
      <w:r>
        <w:rPr>
          <w:b/>
          <w:bCs/>
        </w:rPr>
        <w:t>Doporučená literatura</w:t>
      </w:r>
    </w:p>
    <w:p w:rsidR="00983359" w:rsidRPr="002E4873" w:rsidRDefault="00983359" w:rsidP="00983359">
      <w:pPr>
        <w:widowControl w:val="0"/>
        <w:suppressAutoHyphens/>
        <w:autoSpaceDN w:val="0"/>
        <w:spacing w:after="0" w:line="360" w:lineRule="auto"/>
        <w:ind w:left="-505" w:firstLine="505"/>
        <w:jc w:val="both"/>
        <w:textAlignment w:val="baseline"/>
        <w:rPr>
          <w:rFonts w:ascii="Times New Roman" w:eastAsia="SimSun" w:hAnsi="Times New Roman" w:cs="Arial"/>
          <w:kern w:val="3"/>
          <w:sz w:val="24"/>
          <w:szCs w:val="24"/>
          <w:lang w:eastAsia="zh-CN" w:bidi="hi-IN"/>
        </w:rPr>
      </w:pPr>
      <w:proofErr w:type="spellStart"/>
      <w:r w:rsidRPr="002E4873">
        <w:rPr>
          <w:rFonts w:ascii="Times New Roman" w:eastAsia="SimSun" w:hAnsi="Times New Roman" w:cs="Arial"/>
          <w:kern w:val="3"/>
          <w:sz w:val="24"/>
          <w:szCs w:val="24"/>
          <w:lang w:eastAsia="zh-CN" w:bidi="hi-IN"/>
        </w:rPr>
        <w:t>Borneman</w:t>
      </w:r>
      <w:proofErr w:type="spellEnd"/>
      <w:r w:rsidRPr="002E4873">
        <w:rPr>
          <w:rFonts w:ascii="Times New Roman" w:eastAsia="SimSun" w:hAnsi="Times New Roman" w:cs="Arial"/>
          <w:kern w:val="3"/>
          <w:sz w:val="24"/>
          <w:szCs w:val="24"/>
          <w:lang w:eastAsia="zh-CN" w:bidi="hi-IN"/>
        </w:rPr>
        <w:t xml:space="preserve">, E. (1990). </w:t>
      </w:r>
      <w:r w:rsidRPr="002E4873">
        <w:rPr>
          <w:rFonts w:ascii="Times New Roman" w:eastAsia="SimSun" w:hAnsi="Times New Roman" w:cs="Arial"/>
          <w:i/>
          <w:iCs/>
          <w:kern w:val="3"/>
          <w:sz w:val="24"/>
          <w:szCs w:val="24"/>
          <w:lang w:eastAsia="zh-CN" w:bidi="hi-IN"/>
        </w:rPr>
        <w:t xml:space="preserve">Encyklopedie sexuality. </w:t>
      </w:r>
      <w:r w:rsidRPr="002E4873">
        <w:rPr>
          <w:rFonts w:ascii="Times New Roman" w:eastAsia="SimSun" w:hAnsi="Times New Roman" w:cs="Arial"/>
          <w:kern w:val="3"/>
          <w:sz w:val="24"/>
          <w:szCs w:val="24"/>
          <w:lang w:eastAsia="zh-CN" w:bidi="hi-IN"/>
        </w:rPr>
        <w:t xml:space="preserve">Praha: Victoria </w:t>
      </w:r>
      <w:proofErr w:type="spellStart"/>
      <w:r w:rsidRPr="002E4873">
        <w:rPr>
          <w:rFonts w:ascii="Times New Roman" w:eastAsia="SimSun" w:hAnsi="Times New Roman" w:cs="Arial"/>
          <w:kern w:val="3"/>
          <w:sz w:val="24"/>
          <w:szCs w:val="24"/>
          <w:lang w:eastAsia="zh-CN" w:bidi="hi-IN"/>
        </w:rPr>
        <w:t>Publishing</w:t>
      </w:r>
      <w:proofErr w:type="spellEnd"/>
      <w:r w:rsidRPr="002E4873">
        <w:rPr>
          <w:rFonts w:ascii="Times New Roman" w:eastAsia="SimSun" w:hAnsi="Times New Roman" w:cs="Arial"/>
          <w:kern w:val="3"/>
          <w:sz w:val="24"/>
          <w:szCs w:val="24"/>
          <w:lang w:eastAsia="zh-CN" w:bidi="hi-IN"/>
        </w:rPr>
        <w:t>.</w:t>
      </w:r>
    </w:p>
    <w:p w:rsidR="00983359" w:rsidRPr="002E4873" w:rsidRDefault="00983359" w:rsidP="00983359">
      <w:pPr>
        <w:widowControl w:val="0"/>
        <w:suppressAutoHyphens/>
        <w:autoSpaceDN w:val="0"/>
        <w:spacing w:after="0" w:line="360" w:lineRule="auto"/>
        <w:ind w:left="-505" w:firstLine="505"/>
        <w:jc w:val="both"/>
        <w:textAlignment w:val="baseline"/>
        <w:rPr>
          <w:rFonts w:ascii="Times New Roman" w:eastAsia="SimSun" w:hAnsi="Times New Roman" w:cs="Arial"/>
          <w:kern w:val="3"/>
          <w:sz w:val="24"/>
          <w:szCs w:val="24"/>
          <w:lang w:eastAsia="zh-CN" w:bidi="hi-IN"/>
        </w:rPr>
      </w:pPr>
      <w:r w:rsidRPr="002E4873">
        <w:rPr>
          <w:rFonts w:ascii="Times New Roman" w:eastAsia="SimSun" w:hAnsi="Times New Roman" w:cs="Arial"/>
          <w:kern w:val="3"/>
          <w:sz w:val="24"/>
          <w:szCs w:val="24"/>
          <w:lang w:eastAsia="zh-CN" w:bidi="hi-IN"/>
        </w:rPr>
        <w:t>Brzek, A.</w:t>
      </w:r>
      <w:r w:rsidRPr="002E4873">
        <w:rPr>
          <w:rFonts w:ascii="Times New Roman" w:eastAsia="SimSun" w:hAnsi="Times New Roman" w:cs="Arial"/>
          <w:color w:val="000000"/>
          <w:kern w:val="3"/>
          <w:sz w:val="24"/>
          <w:szCs w:val="24"/>
          <w:lang w:eastAsia="zh-CN" w:bidi="hi-IN"/>
        </w:rPr>
        <w:t xml:space="preserve"> &amp; Pondělíčková – </w:t>
      </w:r>
      <w:proofErr w:type="spellStart"/>
      <w:r w:rsidRPr="002E4873">
        <w:rPr>
          <w:rFonts w:ascii="Times New Roman" w:eastAsia="SimSun" w:hAnsi="Times New Roman" w:cs="Arial"/>
          <w:color w:val="000000"/>
          <w:kern w:val="3"/>
          <w:sz w:val="24"/>
          <w:szCs w:val="24"/>
          <w:lang w:eastAsia="zh-CN" w:bidi="hi-IN"/>
        </w:rPr>
        <w:t>Mašlová</w:t>
      </w:r>
      <w:proofErr w:type="spellEnd"/>
      <w:r w:rsidRPr="002E4873">
        <w:rPr>
          <w:rFonts w:ascii="Times New Roman" w:eastAsia="SimSun" w:hAnsi="Times New Roman" w:cs="Arial"/>
          <w:color w:val="000000"/>
          <w:kern w:val="3"/>
          <w:sz w:val="24"/>
          <w:szCs w:val="24"/>
          <w:lang w:eastAsia="zh-CN" w:bidi="hi-IN"/>
        </w:rPr>
        <w:t xml:space="preserve">, J. (1992). </w:t>
      </w:r>
      <w:r w:rsidRPr="002E4873">
        <w:rPr>
          <w:rFonts w:ascii="Times New Roman" w:eastAsia="SimSun" w:hAnsi="Times New Roman" w:cs="Arial"/>
          <w:i/>
          <w:iCs/>
          <w:color w:val="000000"/>
          <w:kern w:val="3"/>
          <w:sz w:val="24"/>
          <w:szCs w:val="24"/>
          <w:lang w:eastAsia="zh-CN" w:bidi="hi-IN"/>
        </w:rPr>
        <w:t>Třetí pohlaví</w:t>
      </w:r>
      <w:r w:rsidRPr="002E4873">
        <w:rPr>
          <w:rFonts w:ascii="Times New Roman" w:eastAsia="SimSun" w:hAnsi="Times New Roman" w:cs="Arial"/>
          <w:color w:val="000000"/>
          <w:kern w:val="3"/>
          <w:sz w:val="24"/>
          <w:szCs w:val="24"/>
          <w:lang w:eastAsia="zh-CN" w:bidi="hi-IN"/>
        </w:rPr>
        <w:t xml:space="preserve">. Praha: </w:t>
      </w:r>
      <w:proofErr w:type="spellStart"/>
      <w:r w:rsidRPr="002E4873">
        <w:rPr>
          <w:rFonts w:ascii="Times New Roman" w:eastAsia="SimSun" w:hAnsi="Times New Roman" w:cs="Arial"/>
          <w:color w:val="000000"/>
          <w:kern w:val="3"/>
          <w:sz w:val="24"/>
          <w:szCs w:val="24"/>
          <w:lang w:eastAsia="zh-CN" w:bidi="hi-IN"/>
        </w:rPr>
        <w:t>Scientia</w:t>
      </w:r>
      <w:proofErr w:type="spellEnd"/>
      <w:r w:rsidRPr="002E4873">
        <w:rPr>
          <w:rFonts w:ascii="Times New Roman" w:eastAsia="SimSun" w:hAnsi="Times New Roman" w:cs="Arial"/>
          <w:color w:val="000000"/>
          <w:kern w:val="3"/>
          <w:sz w:val="24"/>
          <w:szCs w:val="24"/>
          <w:lang w:eastAsia="zh-CN" w:bidi="hi-IN"/>
        </w:rPr>
        <w:t xml:space="preserve"> </w:t>
      </w:r>
      <w:proofErr w:type="spellStart"/>
      <w:r w:rsidRPr="002E4873">
        <w:rPr>
          <w:rFonts w:ascii="Times New Roman" w:eastAsia="SimSun" w:hAnsi="Times New Roman" w:cs="Arial"/>
          <w:color w:val="000000"/>
          <w:kern w:val="3"/>
          <w:sz w:val="24"/>
          <w:szCs w:val="24"/>
          <w:lang w:eastAsia="zh-CN" w:bidi="hi-IN"/>
        </w:rPr>
        <w:t>Medica</w:t>
      </w:r>
      <w:proofErr w:type="spellEnd"/>
      <w:r w:rsidRPr="002E4873">
        <w:rPr>
          <w:rFonts w:ascii="Times New Roman" w:eastAsia="SimSun" w:hAnsi="Times New Roman" w:cs="Arial"/>
          <w:color w:val="000000"/>
          <w:kern w:val="3"/>
          <w:sz w:val="24"/>
          <w:szCs w:val="24"/>
          <w:lang w:eastAsia="zh-CN" w:bidi="hi-IN"/>
        </w:rPr>
        <w:t>.</w:t>
      </w:r>
    </w:p>
    <w:p w:rsidR="00983359" w:rsidRPr="00EE7D64" w:rsidRDefault="00983359" w:rsidP="00EE7D64">
      <w:pPr>
        <w:widowControl w:val="0"/>
        <w:suppressAutoHyphens/>
        <w:autoSpaceDN w:val="0"/>
        <w:spacing w:after="0" w:line="360" w:lineRule="auto"/>
        <w:ind w:left="-505" w:firstLine="505"/>
        <w:jc w:val="both"/>
        <w:textAlignment w:val="baseline"/>
        <w:rPr>
          <w:rFonts w:ascii="Times New Roman" w:eastAsia="SimSun" w:hAnsi="Times New Roman" w:cs="Arial"/>
          <w:color w:val="000000"/>
          <w:kern w:val="3"/>
          <w:sz w:val="24"/>
          <w:szCs w:val="24"/>
          <w:lang w:eastAsia="zh-CN" w:bidi="hi-IN"/>
        </w:rPr>
      </w:pPr>
      <w:r w:rsidRPr="002E4873">
        <w:rPr>
          <w:rFonts w:ascii="Times New Roman" w:eastAsia="SimSun" w:hAnsi="Times New Roman" w:cs="Arial"/>
          <w:color w:val="000000"/>
          <w:kern w:val="3"/>
          <w:sz w:val="24"/>
          <w:szCs w:val="24"/>
          <w:lang w:eastAsia="zh-CN" w:bidi="hi-IN"/>
        </w:rPr>
        <w:t xml:space="preserve">Budinský, V. &amp; Zvěřina, J. (2004). </w:t>
      </w:r>
      <w:r w:rsidRPr="002E4873">
        <w:rPr>
          <w:rFonts w:ascii="Times New Roman" w:eastAsia="SimSun" w:hAnsi="Times New Roman" w:cs="Arial"/>
          <w:i/>
          <w:iCs/>
          <w:color w:val="000000"/>
          <w:kern w:val="3"/>
          <w:sz w:val="24"/>
          <w:szCs w:val="24"/>
          <w:lang w:eastAsia="zh-CN" w:bidi="hi-IN"/>
        </w:rPr>
        <w:t>Vše o sexu.</w:t>
      </w:r>
      <w:r w:rsidRPr="002E4873">
        <w:rPr>
          <w:rFonts w:ascii="Times New Roman" w:eastAsia="SimSun" w:hAnsi="Times New Roman" w:cs="Arial"/>
          <w:color w:val="000000"/>
          <w:kern w:val="3"/>
          <w:sz w:val="24"/>
          <w:szCs w:val="24"/>
          <w:lang w:eastAsia="zh-CN" w:bidi="hi-IN"/>
        </w:rPr>
        <w:t xml:space="preserve"> Praha: </w:t>
      </w:r>
      <w:proofErr w:type="spellStart"/>
      <w:r w:rsidRPr="002E4873">
        <w:rPr>
          <w:rFonts w:ascii="Times New Roman" w:eastAsia="SimSun" w:hAnsi="Times New Roman" w:cs="Arial"/>
          <w:color w:val="000000"/>
          <w:kern w:val="3"/>
          <w:sz w:val="24"/>
          <w:szCs w:val="24"/>
          <w:lang w:eastAsia="zh-CN" w:bidi="hi-IN"/>
        </w:rPr>
        <w:t>Euromedia</w:t>
      </w:r>
      <w:proofErr w:type="spellEnd"/>
      <w:r w:rsidRPr="002E4873">
        <w:rPr>
          <w:rFonts w:ascii="Times New Roman" w:eastAsia="SimSun" w:hAnsi="Times New Roman" w:cs="Arial"/>
          <w:color w:val="000000"/>
          <w:kern w:val="3"/>
          <w:sz w:val="24"/>
          <w:szCs w:val="24"/>
          <w:lang w:eastAsia="zh-CN" w:bidi="hi-IN"/>
        </w:rPr>
        <w:t xml:space="preserve"> Group.</w:t>
      </w:r>
    </w:p>
    <w:p w:rsidR="000C5C43" w:rsidRDefault="000C5C43" w:rsidP="000C5C43">
      <w:pPr>
        <w:pStyle w:val="Standard"/>
        <w:spacing w:line="360" w:lineRule="auto"/>
        <w:ind w:left="-505" w:firstLine="505"/>
        <w:jc w:val="both"/>
      </w:pPr>
      <w:r>
        <w:rPr>
          <w:color w:val="000000"/>
        </w:rPr>
        <w:t xml:space="preserve">Donát, J. &amp; Donátová, N. (2007). </w:t>
      </w:r>
      <w:r>
        <w:rPr>
          <w:i/>
          <w:iCs/>
          <w:color w:val="000000"/>
        </w:rPr>
        <w:t xml:space="preserve">Důvěrně a otevřeně o sexualitě. </w:t>
      </w:r>
      <w:r>
        <w:rPr>
          <w:color w:val="000000"/>
        </w:rPr>
        <w:t>Praha: Fortuna.</w:t>
      </w:r>
    </w:p>
    <w:p w:rsidR="000C5C43" w:rsidRDefault="000C5C43" w:rsidP="000C5C43">
      <w:pPr>
        <w:pStyle w:val="Standard"/>
        <w:spacing w:line="360" w:lineRule="auto"/>
        <w:ind w:left="-505" w:firstLine="505"/>
        <w:jc w:val="both"/>
        <w:rPr>
          <w:color w:val="000000"/>
        </w:rPr>
      </w:pPr>
      <w:r>
        <w:rPr>
          <w:color w:val="000000"/>
        </w:rPr>
        <w:t xml:space="preserve">Drápal, D. (2013). </w:t>
      </w:r>
      <w:r>
        <w:rPr>
          <w:i/>
          <w:iCs/>
          <w:color w:val="000000"/>
        </w:rPr>
        <w:t>Vztahy, sex, rodina. Velký rozvrat a cesta k obnově.</w:t>
      </w:r>
      <w:r>
        <w:rPr>
          <w:color w:val="000000"/>
        </w:rPr>
        <w:t xml:space="preserve"> Praha: Návrat domů.</w:t>
      </w:r>
    </w:p>
    <w:p w:rsidR="000C5C43" w:rsidRDefault="000C5C43" w:rsidP="000C5C43">
      <w:pPr>
        <w:pStyle w:val="Standard"/>
        <w:spacing w:line="360" w:lineRule="auto"/>
        <w:ind w:left="-505" w:firstLine="505"/>
        <w:jc w:val="both"/>
        <w:rPr>
          <w:color w:val="000000"/>
        </w:rPr>
      </w:pPr>
      <w:proofErr w:type="spellStart"/>
      <w:r>
        <w:rPr>
          <w:color w:val="000000"/>
        </w:rPr>
        <w:t>Fafejta</w:t>
      </w:r>
      <w:proofErr w:type="spellEnd"/>
      <w:r>
        <w:rPr>
          <w:color w:val="000000"/>
        </w:rPr>
        <w:t xml:space="preserve">, M. (2016). </w:t>
      </w:r>
      <w:r>
        <w:rPr>
          <w:i/>
          <w:color w:val="000000"/>
        </w:rPr>
        <w:t>Sexualita a sexuální identita.</w:t>
      </w:r>
      <w:r>
        <w:rPr>
          <w:color w:val="000000"/>
        </w:rPr>
        <w:t xml:space="preserve"> Praha: Portál.</w:t>
      </w:r>
    </w:p>
    <w:p w:rsidR="000C5C43" w:rsidRDefault="000C5C43" w:rsidP="000C5C43">
      <w:pPr>
        <w:pStyle w:val="Standard"/>
        <w:spacing w:line="360" w:lineRule="auto"/>
        <w:jc w:val="both"/>
        <w:rPr>
          <w:color w:val="000000"/>
        </w:rPr>
      </w:pPr>
      <w:proofErr w:type="spellStart"/>
      <w:r>
        <w:rPr>
          <w:color w:val="000000"/>
        </w:rPr>
        <w:t>Fafejta</w:t>
      </w:r>
      <w:proofErr w:type="spellEnd"/>
      <w:r>
        <w:rPr>
          <w:color w:val="000000"/>
        </w:rPr>
        <w:t xml:space="preserve">, M. (2004). </w:t>
      </w:r>
      <w:r>
        <w:rPr>
          <w:i/>
          <w:color w:val="000000"/>
        </w:rPr>
        <w:t>Úvod do sociologie pohlaví a sexuality.</w:t>
      </w:r>
      <w:r>
        <w:rPr>
          <w:color w:val="000000"/>
        </w:rPr>
        <w:t xml:space="preserve"> Věrovany: Nakladatelství Jan </w:t>
      </w:r>
      <w:proofErr w:type="spellStart"/>
      <w:r>
        <w:rPr>
          <w:color w:val="000000"/>
        </w:rPr>
        <w:t>Piszkiewicz</w:t>
      </w:r>
      <w:proofErr w:type="spellEnd"/>
      <w:r>
        <w:rPr>
          <w:color w:val="000000"/>
        </w:rPr>
        <w:t>.</w:t>
      </w:r>
    </w:p>
    <w:p w:rsidR="0047052D" w:rsidRPr="0047052D" w:rsidRDefault="0047052D" w:rsidP="0047052D">
      <w:pPr>
        <w:spacing w:after="0" w:line="360" w:lineRule="auto"/>
        <w:textAlignment w:val="baseline"/>
        <w:rPr>
          <w:rFonts w:ascii="Times New Roman" w:hAnsi="Times New Roman" w:cs="Times New Roman"/>
          <w:sz w:val="24"/>
          <w:szCs w:val="24"/>
        </w:rPr>
      </w:pPr>
      <w:proofErr w:type="spellStart"/>
      <w:r w:rsidRPr="0047052D">
        <w:rPr>
          <w:rFonts w:ascii="Times New Roman" w:eastAsia="+mn-ea" w:hAnsi="Times New Roman" w:cs="Times New Roman"/>
          <w:color w:val="000000"/>
          <w:sz w:val="24"/>
          <w:szCs w:val="24"/>
        </w:rPr>
        <w:t>Pöthe</w:t>
      </w:r>
      <w:proofErr w:type="spellEnd"/>
      <w:r w:rsidRPr="0047052D">
        <w:rPr>
          <w:rFonts w:ascii="Times New Roman" w:eastAsia="+mn-ea" w:hAnsi="Times New Roman" w:cs="Times New Roman"/>
          <w:color w:val="000000"/>
          <w:sz w:val="24"/>
          <w:szCs w:val="24"/>
        </w:rPr>
        <w:t xml:space="preserve">, P., </w:t>
      </w:r>
      <w:proofErr w:type="spellStart"/>
      <w:r w:rsidRPr="0047052D">
        <w:rPr>
          <w:rFonts w:ascii="Times New Roman" w:eastAsia="+mn-ea" w:hAnsi="Times New Roman" w:cs="Times New Roman"/>
          <w:color w:val="000000"/>
          <w:sz w:val="24"/>
          <w:szCs w:val="24"/>
        </w:rPr>
        <w:t>Matznerová</w:t>
      </w:r>
      <w:proofErr w:type="spellEnd"/>
      <w:r w:rsidRPr="0047052D">
        <w:rPr>
          <w:rFonts w:ascii="Times New Roman" w:eastAsia="+mn-ea" w:hAnsi="Times New Roman" w:cs="Times New Roman"/>
          <w:color w:val="000000"/>
          <w:sz w:val="24"/>
          <w:szCs w:val="24"/>
        </w:rPr>
        <w:t xml:space="preserve">, I., &amp; Velemínský, M. (2002). Sexuální zneužívání dětí se zdravotním postižením. In Sdružení zdravotně postižených v ČR (Ed.), </w:t>
      </w:r>
      <w:r w:rsidRPr="0047052D">
        <w:rPr>
          <w:rFonts w:ascii="Times New Roman" w:eastAsia="+mn-ea" w:hAnsi="Times New Roman" w:cs="Times New Roman"/>
          <w:i/>
          <w:iCs/>
          <w:color w:val="000000"/>
          <w:sz w:val="24"/>
          <w:szCs w:val="24"/>
        </w:rPr>
        <w:t xml:space="preserve">Ochrana zdravotně postižených před sexuálním zneužitím </w:t>
      </w:r>
      <w:r w:rsidRPr="0047052D">
        <w:rPr>
          <w:rFonts w:ascii="Times New Roman" w:eastAsia="+mn-ea" w:hAnsi="Times New Roman" w:cs="Times New Roman"/>
          <w:color w:val="000000"/>
          <w:sz w:val="24"/>
          <w:szCs w:val="24"/>
        </w:rPr>
        <w:t>(pp. 32–36). Praha: Informační centrum Ústředního stacionáře.</w:t>
      </w:r>
    </w:p>
    <w:p w:rsidR="0047052D" w:rsidRPr="00EE7D64" w:rsidRDefault="00983359" w:rsidP="00EE7D64">
      <w:pPr>
        <w:widowControl w:val="0"/>
        <w:tabs>
          <w:tab w:val="left" w:pos="85"/>
          <w:tab w:val="left" w:pos="283"/>
        </w:tabs>
        <w:suppressAutoHyphens/>
        <w:autoSpaceDN w:val="0"/>
        <w:spacing w:after="0" w:line="360" w:lineRule="auto"/>
        <w:jc w:val="both"/>
        <w:textAlignment w:val="baseline"/>
        <w:rPr>
          <w:rFonts w:ascii="Times New Roman" w:eastAsia="SimSun" w:hAnsi="Times New Roman" w:cs="Arial"/>
          <w:color w:val="000000"/>
          <w:kern w:val="3"/>
          <w:sz w:val="24"/>
          <w:szCs w:val="24"/>
          <w:lang w:eastAsia="zh-CN" w:bidi="hi-IN"/>
        </w:rPr>
      </w:pPr>
      <w:r w:rsidRPr="002E4873">
        <w:rPr>
          <w:rFonts w:ascii="Times New Roman" w:eastAsia="SimSun" w:hAnsi="Times New Roman" w:cs="Times New Roman"/>
          <w:kern w:val="3"/>
          <w:sz w:val="24"/>
          <w:szCs w:val="24"/>
          <w:lang w:eastAsia="zh-CN" w:bidi="hi-IN"/>
        </w:rPr>
        <w:t xml:space="preserve">Procházka, I. (2002). </w:t>
      </w:r>
      <w:proofErr w:type="spellStart"/>
      <w:r w:rsidRPr="002E4873">
        <w:rPr>
          <w:rFonts w:ascii="Times New Roman" w:eastAsia="Times New Roman" w:hAnsi="Times New Roman" w:cs="Times New Roman"/>
          <w:bCs/>
          <w:i/>
          <w:kern w:val="36"/>
          <w:sz w:val="24"/>
          <w:szCs w:val="24"/>
          <w:lang w:eastAsia="cs-CZ" w:bidi="hi-IN"/>
        </w:rPr>
        <w:t>Coming</w:t>
      </w:r>
      <w:proofErr w:type="spellEnd"/>
      <w:r w:rsidRPr="002E4873">
        <w:rPr>
          <w:rFonts w:ascii="Times New Roman" w:eastAsia="Times New Roman" w:hAnsi="Times New Roman" w:cs="Times New Roman"/>
          <w:bCs/>
          <w:i/>
          <w:kern w:val="36"/>
          <w:sz w:val="24"/>
          <w:szCs w:val="24"/>
          <w:lang w:eastAsia="cs-CZ" w:bidi="hi-IN"/>
        </w:rPr>
        <w:t xml:space="preserve"> </w:t>
      </w:r>
      <w:proofErr w:type="spellStart"/>
      <w:r w:rsidRPr="002E4873">
        <w:rPr>
          <w:rFonts w:ascii="Times New Roman" w:eastAsia="Times New Roman" w:hAnsi="Times New Roman" w:cs="Times New Roman"/>
          <w:bCs/>
          <w:i/>
          <w:kern w:val="36"/>
          <w:sz w:val="24"/>
          <w:szCs w:val="24"/>
          <w:lang w:eastAsia="cs-CZ" w:bidi="hi-IN"/>
        </w:rPr>
        <w:t>out</w:t>
      </w:r>
      <w:proofErr w:type="spellEnd"/>
      <w:r w:rsidRPr="002E4873">
        <w:rPr>
          <w:rFonts w:ascii="Times New Roman" w:eastAsia="Times New Roman" w:hAnsi="Times New Roman" w:cs="Times New Roman"/>
          <w:bCs/>
          <w:i/>
          <w:kern w:val="36"/>
          <w:sz w:val="24"/>
          <w:szCs w:val="24"/>
          <w:lang w:eastAsia="cs-CZ" w:bidi="hi-IN"/>
        </w:rPr>
        <w:t xml:space="preserve"> - průvodce obdobím nejistoty kdy kluci a holky hledají sami sebe</w:t>
      </w:r>
      <w:r w:rsidRPr="002E4873">
        <w:rPr>
          <w:rFonts w:ascii="Times New Roman" w:eastAsia="SimSun" w:hAnsi="Times New Roman" w:cs="Arial"/>
          <w:i/>
          <w:color w:val="000000"/>
          <w:kern w:val="3"/>
          <w:sz w:val="24"/>
          <w:szCs w:val="24"/>
          <w:lang w:eastAsia="zh-CN" w:bidi="hi-IN"/>
        </w:rPr>
        <w:t xml:space="preserve">. </w:t>
      </w:r>
      <w:r w:rsidRPr="002E4873">
        <w:rPr>
          <w:rFonts w:ascii="Times New Roman" w:eastAsiaTheme="minorEastAsia" w:hAnsi="Times New Roman" w:cs="Times New Roman"/>
          <w:kern w:val="24"/>
          <w:sz w:val="24"/>
          <w:szCs w:val="24"/>
          <w:lang w:eastAsia="cs-CZ" w:bidi="hi-IN"/>
        </w:rPr>
        <w:t>Brno: STUD</w:t>
      </w:r>
    </w:p>
    <w:p w:rsidR="00983359" w:rsidRPr="00EE7D64" w:rsidRDefault="0047052D" w:rsidP="00EE7D64">
      <w:pPr>
        <w:pStyle w:val="Standard"/>
        <w:tabs>
          <w:tab w:val="left" w:pos="85"/>
          <w:tab w:val="left" w:pos="283"/>
        </w:tabs>
        <w:spacing w:line="360" w:lineRule="auto"/>
        <w:jc w:val="both"/>
        <w:rPr>
          <w:rFonts w:cs="Times New Roman"/>
          <w:color w:val="000000"/>
        </w:rPr>
      </w:pPr>
      <w:proofErr w:type="spellStart"/>
      <w:r w:rsidRPr="00EE7D64">
        <w:rPr>
          <w:rFonts w:eastAsia="+mn-ea" w:cs="Times New Roman"/>
          <w:color w:val="000000"/>
        </w:rPr>
        <w:t>Schwier</w:t>
      </w:r>
      <w:proofErr w:type="spellEnd"/>
      <w:r w:rsidRPr="00EE7D64">
        <w:rPr>
          <w:rFonts w:eastAsia="+mn-ea" w:cs="Times New Roman"/>
          <w:color w:val="000000"/>
        </w:rPr>
        <w:t xml:space="preserve">, K. M., </w:t>
      </w:r>
      <w:r w:rsidRPr="00EE7D64">
        <w:rPr>
          <w:rFonts w:eastAsia="+mn-ea" w:cs="Times New Roman"/>
          <w:color w:val="000000"/>
          <w:lang w:val="de-DE"/>
        </w:rPr>
        <w:t>&amp;</w:t>
      </w:r>
      <w:r w:rsidRPr="00EE7D64">
        <w:rPr>
          <w:rFonts w:eastAsia="+mn-ea" w:cs="Times New Roman"/>
          <w:color w:val="000000"/>
        </w:rPr>
        <w:t xml:space="preserve"> </w:t>
      </w:r>
      <w:proofErr w:type="spellStart"/>
      <w:r w:rsidRPr="00EE7D64">
        <w:rPr>
          <w:rFonts w:eastAsia="+mn-ea" w:cs="Times New Roman"/>
          <w:color w:val="000000"/>
        </w:rPr>
        <w:t>Hingsburger</w:t>
      </w:r>
      <w:proofErr w:type="spellEnd"/>
      <w:r w:rsidRPr="00EE7D64">
        <w:rPr>
          <w:rFonts w:eastAsia="+mn-ea" w:cs="Times New Roman"/>
          <w:color w:val="000000"/>
        </w:rPr>
        <w:t xml:space="preserve">, D. (2003). </w:t>
      </w:r>
      <w:r w:rsidRPr="00EE7D64">
        <w:rPr>
          <w:rFonts w:eastAsia="+mn-ea" w:cs="Times New Roman"/>
          <w:i/>
          <w:iCs/>
          <w:color w:val="000000"/>
        </w:rPr>
        <w:t xml:space="preserve">Sexuality: </w:t>
      </w:r>
      <w:proofErr w:type="spellStart"/>
      <w:r w:rsidRPr="00EE7D64">
        <w:rPr>
          <w:rFonts w:eastAsia="+mn-ea" w:cs="Times New Roman"/>
          <w:i/>
          <w:iCs/>
          <w:color w:val="000000"/>
        </w:rPr>
        <w:t>your</w:t>
      </w:r>
      <w:proofErr w:type="spellEnd"/>
      <w:r w:rsidRPr="00EE7D64">
        <w:rPr>
          <w:rFonts w:eastAsia="+mn-ea" w:cs="Times New Roman"/>
          <w:i/>
          <w:iCs/>
          <w:color w:val="000000"/>
        </w:rPr>
        <w:t xml:space="preserve"> </w:t>
      </w:r>
      <w:proofErr w:type="spellStart"/>
      <w:r w:rsidRPr="00EE7D64">
        <w:rPr>
          <w:rFonts w:eastAsia="+mn-ea" w:cs="Times New Roman"/>
          <w:i/>
          <w:iCs/>
          <w:color w:val="000000"/>
        </w:rPr>
        <w:t>sons</w:t>
      </w:r>
      <w:proofErr w:type="spellEnd"/>
      <w:r w:rsidRPr="00EE7D64">
        <w:rPr>
          <w:rFonts w:eastAsia="+mn-ea" w:cs="Times New Roman"/>
          <w:i/>
          <w:iCs/>
          <w:color w:val="000000"/>
        </w:rPr>
        <w:t xml:space="preserve"> and </w:t>
      </w:r>
      <w:proofErr w:type="spellStart"/>
      <w:r w:rsidRPr="00EE7D64">
        <w:rPr>
          <w:rFonts w:eastAsia="+mn-ea" w:cs="Times New Roman"/>
          <w:i/>
          <w:iCs/>
          <w:color w:val="000000"/>
        </w:rPr>
        <w:t>daughters</w:t>
      </w:r>
      <w:proofErr w:type="spellEnd"/>
      <w:r w:rsidRPr="00EE7D64">
        <w:rPr>
          <w:rFonts w:eastAsia="+mn-ea" w:cs="Times New Roman"/>
          <w:i/>
          <w:iCs/>
          <w:color w:val="000000"/>
        </w:rPr>
        <w:t xml:space="preserve"> </w:t>
      </w:r>
      <w:proofErr w:type="spellStart"/>
      <w:r w:rsidRPr="00EE7D64">
        <w:rPr>
          <w:rFonts w:eastAsia="+mn-ea" w:cs="Times New Roman"/>
          <w:i/>
          <w:iCs/>
          <w:color w:val="000000"/>
        </w:rPr>
        <w:t>with</w:t>
      </w:r>
      <w:proofErr w:type="spellEnd"/>
      <w:r w:rsidRPr="00EE7D64">
        <w:rPr>
          <w:rFonts w:eastAsia="+mn-ea" w:cs="Times New Roman"/>
          <w:i/>
          <w:iCs/>
          <w:color w:val="000000"/>
        </w:rPr>
        <w:t xml:space="preserve"> </w:t>
      </w:r>
      <w:proofErr w:type="spellStart"/>
      <w:r w:rsidRPr="00EE7D64">
        <w:rPr>
          <w:rFonts w:eastAsia="+mn-ea" w:cs="Times New Roman"/>
          <w:i/>
          <w:iCs/>
          <w:color w:val="000000"/>
        </w:rPr>
        <w:t>intellectual</w:t>
      </w:r>
      <w:proofErr w:type="spellEnd"/>
      <w:r w:rsidRPr="00EE7D64">
        <w:rPr>
          <w:rFonts w:eastAsia="+mn-ea" w:cs="Times New Roman"/>
          <w:i/>
          <w:iCs/>
          <w:color w:val="000000"/>
        </w:rPr>
        <w:t xml:space="preserve"> </w:t>
      </w:r>
      <w:proofErr w:type="spellStart"/>
      <w:r w:rsidRPr="00EE7D64">
        <w:rPr>
          <w:rFonts w:eastAsia="+mn-ea" w:cs="Times New Roman"/>
          <w:i/>
          <w:iCs/>
          <w:color w:val="000000"/>
        </w:rPr>
        <w:t>disabilities</w:t>
      </w:r>
      <w:proofErr w:type="spellEnd"/>
      <w:r w:rsidRPr="00EE7D64">
        <w:rPr>
          <w:rFonts w:eastAsia="+mn-ea" w:cs="Times New Roman"/>
          <w:i/>
          <w:iCs/>
          <w:color w:val="000000"/>
        </w:rPr>
        <w:t>.</w:t>
      </w:r>
      <w:r w:rsidRPr="00EE7D64">
        <w:rPr>
          <w:rFonts w:eastAsia="+mn-ea" w:cs="Times New Roman"/>
          <w:color w:val="000000"/>
        </w:rPr>
        <w:t xml:space="preserve"> Baltimore, Maryland: Paul. H. </w:t>
      </w:r>
      <w:proofErr w:type="spellStart"/>
      <w:r w:rsidRPr="00EE7D64">
        <w:rPr>
          <w:rFonts w:eastAsia="+mn-ea" w:cs="Times New Roman"/>
          <w:color w:val="000000"/>
        </w:rPr>
        <w:t>Brookes</w:t>
      </w:r>
      <w:proofErr w:type="spellEnd"/>
      <w:r w:rsidRPr="00EE7D64">
        <w:rPr>
          <w:rFonts w:eastAsia="+mn-ea" w:cs="Times New Roman"/>
          <w:color w:val="000000"/>
        </w:rPr>
        <w:t xml:space="preserve"> </w:t>
      </w:r>
      <w:proofErr w:type="spellStart"/>
      <w:r w:rsidRPr="00EE7D64">
        <w:rPr>
          <w:rFonts w:eastAsia="+mn-ea" w:cs="Times New Roman"/>
          <w:color w:val="000000"/>
        </w:rPr>
        <w:t>Publishing</w:t>
      </w:r>
      <w:proofErr w:type="spellEnd"/>
      <w:r w:rsidRPr="00EE7D64">
        <w:rPr>
          <w:rFonts w:eastAsia="+mn-ea" w:cs="Times New Roman"/>
          <w:color w:val="000000"/>
        </w:rPr>
        <w:t xml:space="preserve"> Co.,</w:t>
      </w:r>
    </w:p>
    <w:p w:rsidR="00327DD5" w:rsidRPr="00EE7D64" w:rsidRDefault="00EE7D64" w:rsidP="00EE7D64">
      <w:pPr>
        <w:widowControl w:val="0"/>
        <w:tabs>
          <w:tab w:val="left" w:pos="85"/>
          <w:tab w:val="left" w:pos="283"/>
        </w:tabs>
        <w:suppressAutoHyphens/>
        <w:autoSpaceDN w:val="0"/>
        <w:spacing w:after="0" w:line="360" w:lineRule="auto"/>
        <w:jc w:val="both"/>
        <w:textAlignment w:val="baseline"/>
        <w:rPr>
          <w:rFonts w:ascii="Times New Roman" w:eastAsia="SimSun" w:hAnsi="Times New Roman" w:cs="Times New Roman"/>
          <w:color w:val="000000"/>
          <w:kern w:val="3"/>
          <w:sz w:val="24"/>
          <w:szCs w:val="24"/>
          <w:lang w:eastAsia="zh-CN" w:bidi="hi-IN"/>
        </w:rPr>
      </w:pPr>
      <w:r w:rsidRPr="00EE7D64">
        <w:rPr>
          <w:rFonts w:ascii="Times New Roman" w:eastAsia="SimSun" w:hAnsi="Times New Roman" w:cs="Times New Roman"/>
          <w:color w:val="000000"/>
          <w:kern w:val="3"/>
          <w:sz w:val="24"/>
          <w:szCs w:val="24"/>
          <w:lang w:eastAsia="zh-CN" w:bidi="hi-IN"/>
        </w:rPr>
        <w:tab/>
      </w:r>
      <w:r w:rsidR="00327DD5" w:rsidRPr="00EE7D64">
        <w:rPr>
          <w:rFonts w:ascii="Times New Roman" w:hAnsi="Times New Roman" w:cs="Times New Roman"/>
          <w:sz w:val="24"/>
          <w:szCs w:val="24"/>
          <w:lang w:val="en-GB"/>
        </w:rPr>
        <w:t xml:space="preserve">Štěrbová, D. &amp; </w:t>
      </w:r>
      <w:proofErr w:type="spellStart"/>
      <w:r w:rsidR="00327DD5" w:rsidRPr="00EE7D64">
        <w:rPr>
          <w:rFonts w:ascii="Times New Roman" w:hAnsi="Times New Roman" w:cs="Times New Roman"/>
          <w:sz w:val="24"/>
          <w:szCs w:val="24"/>
          <w:lang w:val="en-GB"/>
        </w:rPr>
        <w:t>Rašková</w:t>
      </w:r>
      <w:proofErr w:type="spellEnd"/>
      <w:r w:rsidR="00327DD5" w:rsidRPr="00EE7D64">
        <w:rPr>
          <w:rFonts w:ascii="Times New Roman" w:hAnsi="Times New Roman" w:cs="Times New Roman"/>
          <w:sz w:val="24"/>
          <w:szCs w:val="24"/>
          <w:lang w:val="en-GB"/>
        </w:rPr>
        <w:t xml:space="preserve">, M. a </w:t>
      </w:r>
      <w:proofErr w:type="spellStart"/>
      <w:r w:rsidR="00327DD5" w:rsidRPr="00EE7D64">
        <w:rPr>
          <w:rFonts w:ascii="Times New Roman" w:hAnsi="Times New Roman" w:cs="Times New Roman"/>
          <w:sz w:val="24"/>
          <w:szCs w:val="24"/>
          <w:lang w:val="en-GB"/>
        </w:rPr>
        <w:t>kol</w:t>
      </w:r>
      <w:proofErr w:type="spellEnd"/>
      <w:r w:rsidR="00327DD5" w:rsidRPr="00EE7D64">
        <w:rPr>
          <w:rFonts w:ascii="Times New Roman" w:hAnsi="Times New Roman" w:cs="Times New Roman"/>
          <w:sz w:val="24"/>
          <w:szCs w:val="24"/>
          <w:lang w:val="en-GB"/>
        </w:rPr>
        <w:t>.</w:t>
      </w:r>
      <w:r w:rsidR="0081246B" w:rsidRPr="00EE7D64">
        <w:rPr>
          <w:rFonts w:ascii="Times New Roman" w:hAnsi="Times New Roman" w:cs="Times New Roman"/>
          <w:sz w:val="24"/>
          <w:szCs w:val="24"/>
          <w:lang w:val="en-GB"/>
        </w:rPr>
        <w:t xml:space="preserve"> (2016</w:t>
      </w:r>
      <w:r w:rsidR="00327DD5" w:rsidRPr="00EE7D64">
        <w:rPr>
          <w:rFonts w:ascii="Times New Roman" w:hAnsi="Times New Roman" w:cs="Times New Roman"/>
          <w:sz w:val="24"/>
          <w:szCs w:val="24"/>
          <w:lang w:val="en-GB"/>
        </w:rPr>
        <w:t xml:space="preserve">). </w:t>
      </w:r>
      <w:r w:rsidR="00327DD5" w:rsidRPr="00EE7D64">
        <w:rPr>
          <w:rFonts w:ascii="Times New Roman" w:eastAsia="Calibri" w:hAnsi="Times New Roman" w:cs="Times New Roman"/>
          <w:i/>
          <w:iCs/>
          <w:sz w:val="24"/>
          <w:szCs w:val="24"/>
        </w:rPr>
        <w:t>Specifika komunikace ve vztahu k sexualitě I. Pomáhající profese ve vztahu k sexualitě včetně osob s mentálním postižením.</w:t>
      </w:r>
      <w:r w:rsidR="00327DD5" w:rsidRPr="00EE7D64">
        <w:rPr>
          <w:rFonts w:ascii="Times New Roman" w:eastAsia="Calibri" w:hAnsi="Times New Roman" w:cs="Times New Roman"/>
          <w:iCs/>
          <w:sz w:val="24"/>
          <w:szCs w:val="24"/>
        </w:rPr>
        <w:t xml:space="preserve"> </w:t>
      </w:r>
      <w:r w:rsidR="00327DD5" w:rsidRPr="00EE7D64">
        <w:rPr>
          <w:rFonts w:ascii="Times New Roman" w:eastAsia="Calibri" w:hAnsi="Times New Roman" w:cs="Times New Roman"/>
          <w:sz w:val="24"/>
          <w:szCs w:val="24"/>
        </w:rPr>
        <w:t xml:space="preserve"> Olomouc: VUP</w:t>
      </w:r>
    </w:p>
    <w:p w:rsidR="00E1027F" w:rsidRPr="00E1027F" w:rsidRDefault="00E1027F" w:rsidP="00E1027F">
      <w:pPr>
        <w:spacing w:line="360" w:lineRule="auto"/>
        <w:rPr>
          <w:rFonts w:ascii="Times New Roman" w:hAnsi="Times New Roman"/>
          <w:sz w:val="24"/>
          <w:szCs w:val="24"/>
        </w:rPr>
      </w:pPr>
      <w:r w:rsidRPr="00EE7D64">
        <w:rPr>
          <w:rFonts w:ascii="Times New Roman" w:hAnsi="Times New Roman" w:cs="Times New Roman"/>
          <w:sz w:val="24"/>
          <w:szCs w:val="24"/>
          <w:lang w:val="en-GB"/>
        </w:rPr>
        <w:lastRenderedPageBreak/>
        <w:t xml:space="preserve">Štěrbová, D. &amp; </w:t>
      </w:r>
      <w:proofErr w:type="spellStart"/>
      <w:r w:rsidRPr="00EE7D64">
        <w:rPr>
          <w:rFonts w:ascii="Times New Roman" w:hAnsi="Times New Roman" w:cs="Times New Roman"/>
          <w:sz w:val="24"/>
          <w:szCs w:val="24"/>
          <w:lang w:val="en-GB"/>
        </w:rPr>
        <w:t>Rašková</w:t>
      </w:r>
      <w:proofErr w:type="spellEnd"/>
      <w:r w:rsidRPr="00EE7D64">
        <w:rPr>
          <w:rFonts w:ascii="Times New Roman" w:hAnsi="Times New Roman" w:cs="Times New Roman"/>
          <w:sz w:val="24"/>
          <w:szCs w:val="24"/>
          <w:lang w:val="en-GB"/>
        </w:rPr>
        <w:t xml:space="preserve">, M. (2016). </w:t>
      </w:r>
      <w:r w:rsidRPr="00EE7D64">
        <w:rPr>
          <w:rFonts w:ascii="Times New Roman" w:eastAsia="Calibri" w:hAnsi="Times New Roman" w:cs="Times New Roman"/>
          <w:i/>
          <w:iCs/>
          <w:sz w:val="24"/>
          <w:szCs w:val="24"/>
        </w:rPr>
        <w:t>Specifika komunikace ve vztahu k sexualitě II. Pomáhající profese ve vztahu k sexualitě včetně osob s mentálním postižením – z empirického výzkumu</w:t>
      </w:r>
      <w:r w:rsidRPr="00EE7D64">
        <w:rPr>
          <w:rFonts w:ascii="Times New Roman" w:eastAsia="Calibri" w:hAnsi="Times New Roman" w:cs="Times New Roman"/>
          <w:i/>
          <w:sz w:val="24"/>
          <w:szCs w:val="24"/>
        </w:rPr>
        <w:t>.</w:t>
      </w:r>
      <w:r w:rsidRPr="00EE7D64">
        <w:rPr>
          <w:rFonts w:ascii="Times New Roman" w:eastAsia="Calibri" w:hAnsi="Times New Roman" w:cs="Times New Roman"/>
          <w:sz w:val="24"/>
          <w:szCs w:val="24"/>
        </w:rPr>
        <w:t xml:space="preserve"> Olomouc: VUP</w:t>
      </w:r>
    </w:p>
    <w:p w:rsidR="00692468" w:rsidRPr="00692468" w:rsidRDefault="00692468" w:rsidP="00AA07EC">
      <w:pPr>
        <w:spacing w:after="0" w:line="360" w:lineRule="auto"/>
        <w:ind w:left="284" w:hanging="284"/>
        <w:rPr>
          <w:rFonts w:ascii="Times New Roman" w:hAnsi="Times New Roman" w:cs="Times New Roman"/>
          <w:sz w:val="24"/>
          <w:szCs w:val="24"/>
          <w:lang w:eastAsia="cs-CZ"/>
        </w:rPr>
      </w:pPr>
      <w:r w:rsidRPr="00692468">
        <w:rPr>
          <w:rFonts w:ascii="Times New Roman" w:hAnsi="Times New Roman" w:cs="Times New Roman"/>
          <w:sz w:val="24"/>
          <w:szCs w:val="24"/>
          <w:lang w:eastAsia="cs-CZ"/>
        </w:rPr>
        <w:t xml:space="preserve">Štěrbová, D., Rašková, M., Procházka, I., &amp; Prouzová, Z. (2012). </w:t>
      </w:r>
      <w:r w:rsidR="004722A7">
        <w:rPr>
          <w:rFonts w:ascii="Times New Roman" w:hAnsi="Times New Roman" w:cs="Times New Roman"/>
          <w:i/>
          <w:iCs/>
          <w:sz w:val="24"/>
          <w:szCs w:val="24"/>
          <w:lang w:eastAsia="cs-CZ"/>
        </w:rPr>
        <w:t xml:space="preserve">Sexuální </w:t>
      </w:r>
      <w:proofErr w:type="gramStart"/>
      <w:r w:rsidR="004722A7">
        <w:rPr>
          <w:rFonts w:ascii="Times New Roman" w:hAnsi="Times New Roman" w:cs="Times New Roman"/>
          <w:i/>
          <w:iCs/>
          <w:sz w:val="24"/>
          <w:szCs w:val="24"/>
          <w:lang w:eastAsia="cs-CZ"/>
        </w:rPr>
        <w:t>výchova</w:t>
      </w:r>
      <w:proofErr w:type="gramEnd"/>
      <w:r w:rsidR="004722A7">
        <w:rPr>
          <w:rFonts w:ascii="Times New Roman" w:hAnsi="Times New Roman" w:cs="Times New Roman"/>
          <w:i/>
          <w:iCs/>
          <w:sz w:val="24"/>
          <w:szCs w:val="24"/>
          <w:lang w:eastAsia="cs-CZ"/>
        </w:rPr>
        <w:t xml:space="preserve"> –</w:t>
      </w:r>
      <w:proofErr w:type="gramStart"/>
      <w:r w:rsidRPr="00692468">
        <w:rPr>
          <w:rFonts w:ascii="Times New Roman" w:hAnsi="Times New Roman" w:cs="Times New Roman"/>
          <w:i/>
          <w:iCs/>
          <w:sz w:val="24"/>
          <w:szCs w:val="24"/>
          <w:lang w:eastAsia="cs-CZ"/>
        </w:rPr>
        <w:t>multidisciplinární</w:t>
      </w:r>
      <w:proofErr w:type="gramEnd"/>
      <w:r w:rsidRPr="00692468">
        <w:rPr>
          <w:rFonts w:ascii="Times New Roman" w:hAnsi="Times New Roman" w:cs="Times New Roman"/>
          <w:i/>
          <w:iCs/>
          <w:sz w:val="24"/>
          <w:szCs w:val="24"/>
          <w:lang w:eastAsia="cs-CZ"/>
        </w:rPr>
        <w:t xml:space="preserve"> přístup: medicína, psychologie, pedagogika, právo, demografie. </w:t>
      </w:r>
      <w:r w:rsidRPr="00692468">
        <w:rPr>
          <w:rFonts w:ascii="Times New Roman" w:hAnsi="Times New Roman" w:cs="Times New Roman"/>
          <w:sz w:val="24"/>
          <w:szCs w:val="24"/>
          <w:lang w:eastAsia="cs-CZ"/>
        </w:rPr>
        <w:t xml:space="preserve">Ostrava: Kovář Petr – CAT </w:t>
      </w:r>
      <w:proofErr w:type="spellStart"/>
      <w:r w:rsidRPr="00692468">
        <w:rPr>
          <w:rFonts w:ascii="Times New Roman" w:hAnsi="Times New Roman" w:cs="Times New Roman"/>
          <w:sz w:val="24"/>
          <w:szCs w:val="24"/>
          <w:lang w:eastAsia="cs-CZ"/>
        </w:rPr>
        <w:t>Publishing</w:t>
      </w:r>
      <w:proofErr w:type="spellEnd"/>
      <w:r w:rsidRPr="00692468">
        <w:rPr>
          <w:rFonts w:ascii="Times New Roman" w:hAnsi="Times New Roman" w:cs="Times New Roman"/>
          <w:sz w:val="24"/>
          <w:szCs w:val="24"/>
          <w:lang w:eastAsia="cs-CZ"/>
        </w:rPr>
        <w:t>.</w:t>
      </w:r>
    </w:p>
    <w:p w:rsidR="00692468" w:rsidRPr="00692468" w:rsidRDefault="00692468" w:rsidP="00AA07EC">
      <w:pPr>
        <w:widowControl w:val="0"/>
        <w:tabs>
          <w:tab w:val="left" w:pos="85"/>
          <w:tab w:val="left" w:pos="283"/>
        </w:tabs>
        <w:suppressAutoHyphens/>
        <w:autoSpaceDN w:val="0"/>
        <w:spacing w:after="0" w:line="360" w:lineRule="auto"/>
        <w:jc w:val="both"/>
        <w:textAlignment w:val="baseline"/>
        <w:rPr>
          <w:rFonts w:ascii="Times New Roman" w:eastAsia="SimSun" w:hAnsi="Times New Roman" w:cs="Times New Roman"/>
          <w:i/>
          <w:color w:val="000000"/>
          <w:kern w:val="3"/>
          <w:sz w:val="24"/>
          <w:szCs w:val="24"/>
          <w:lang w:eastAsia="zh-CN" w:bidi="hi-IN"/>
        </w:rPr>
      </w:pPr>
      <w:r w:rsidRPr="00692468">
        <w:rPr>
          <w:rFonts w:ascii="Times New Roman" w:hAnsi="Times New Roman" w:cs="Times New Roman"/>
          <w:sz w:val="24"/>
          <w:szCs w:val="24"/>
          <w:lang w:eastAsia="cs-CZ"/>
        </w:rPr>
        <w:t xml:space="preserve">Štěrbová, D. (2006). </w:t>
      </w:r>
      <w:r w:rsidRPr="00692468">
        <w:rPr>
          <w:rFonts w:ascii="Times New Roman" w:hAnsi="Times New Roman" w:cs="Times New Roman"/>
          <w:i/>
          <w:iCs/>
          <w:sz w:val="24"/>
          <w:szCs w:val="24"/>
          <w:lang w:eastAsia="cs-CZ"/>
        </w:rPr>
        <w:t xml:space="preserve">Sexuální výchova a osvěta u osob s hluchoslepotou. </w:t>
      </w:r>
      <w:r w:rsidRPr="00692468">
        <w:rPr>
          <w:rFonts w:ascii="Times New Roman" w:eastAsia="SimSun" w:hAnsi="Times New Roman" w:cs="Times New Roman"/>
          <w:i/>
          <w:color w:val="000000"/>
          <w:kern w:val="3"/>
          <w:sz w:val="24"/>
          <w:szCs w:val="24"/>
          <w:lang w:eastAsia="zh-CN" w:bidi="hi-IN"/>
        </w:rPr>
        <w:t xml:space="preserve">Příručka pro rodiče a odborníky. </w:t>
      </w:r>
      <w:r w:rsidRPr="00692468">
        <w:rPr>
          <w:rFonts w:ascii="Times New Roman" w:hAnsi="Times New Roman" w:cs="Times New Roman"/>
          <w:sz w:val="24"/>
          <w:szCs w:val="24"/>
          <w:lang w:eastAsia="cs-CZ"/>
        </w:rPr>
        <w:t xml:space="preserve">Olomouc: Univerzita Palackého </w:t>
      </w:r>
    </w:p>
    <w:p w:rsidR="00692468" w:rsidRPr="00692468" w:rsidRDefault="00692468" w:rsidP="00AA07EC">
      <w:pPr>
        <w:spacing w:after="0" w:line="360" w:lineRule="auto"/>
        <w:ind w:left="284" w:hanging="284"/>
        <w:rPr>
          <w:rFonts w:ascii="Times New Roman" w:hAnsi="Times New Roman" w:cs="Times New Roman"/>
          <w:sz w:val="24"/>
          <w:szCs w:val="24"/>
          <w:lang w:eastAsia="cs-CZ"/>
        </w:rPr>
      </w:pPr>
      <w:r w:rsidRPr="00692468">
        <w:rPr>
          <w:rFonts w:ascii="Times New Roman" w:hAnsi="Times New Roman" w:cs="Times New Roman"/>
          <w:sz w:val="24"/>
          <w:szCs w:val="24"/>
          <w:lang w:eastAsia="cs-CZ"/>
        </w:rPr>
        <w:t xml:space="preserve">Štěrbová, D. (2009). </w:t>
      </w:r>
      <w:r w:rsidRPr="00692468">
        <w:rPr>
          <w:rFonts w:ascii="Times New Roman" w:hAnsi="Times New Roman" w:cs="Times New Roman"/>
          <w:i/>
          <w:iCs/>
          <w:sz w:val="24"/>
          <w:szCs w:val="24"/>
          <w:lang w:eastAsia="cs-CZ"/>
        </w:rPr>
        <w:t xml:space="preserve">Sexuální výchova a osvěta u osob s mentálním postižením. </w:t>
      </w:r>
      <w:r w:rsidRPr="00692468">
        <w:rPr>
          <w:rFonts w:ascii="Times New Roman" w:eastAsia="SimSun" w:hAnsi="Times New Roman" w:cs="Times New Roman"/>
          <w:i/>
          <w:color w:val="000000"/>
          <w:kern w:val="3"/>
          <w:sz w:val="24"/>
          <w:szCs w:val="24"/>
          <w:lang w:eastAsia="zh-CN" w:bidi="hi-IN"/>
        </w:rPr>
        <w:t>. Strategie odborných služeb a modelový protokol sexuality a vztahů.</w:t>
      </w:r>
      <w:r w:rsidRPr="00692468">
        <w:rPr>
          <w:rFonts w:ascii="Times New Roman" w:hAnsi="Times New Roman" w:cs="Times New Roman"/>
          <w:sz w:val="24"/>
          <w:szCs w:val="24"/>
          <w:lang w:eastAsia="cs-CZ"/>
        </w:rPr>
        <w:t xml:space="preserve"> Praha: SPRSV.</w:t>
      </w:r>
    </w:p>
    <w:p w:rsidR="0047052D" w:rsidRPr="00594A4A" w:rsidRDefault="0047052D" w:rsidP="00692468">
      <w:pPr>
        <w:widowControl w:val="0"/>
        <w:tabs>
          <w:tab w:val="left" w:pos="85"/>
          <w:tab w:val="left" w:pos="283"/>
        </w:tabs>
        <w:suppressAutoHyphens/>
        <w:autoSpaceDN w:val="0"/>
        <w:spacing w:after="0" w:line="360" w:lineRule="auto"/>
        <w:jc w:val="both"/>
        <w:textAlignment w:val="baseline"/>
        <w:rPr>
          <w:rFonts w:ascii="Times New Roman" w:eastAsia="SimSun" w:hAnsi="Times New Roman" w:cs="Times New Roman"/>
          <w:color w:val="000000"/>
          <w:kern w:val="3"/>
          <w:sz w:val="24"/>
          <w:szCs w:val="24"/>
          <w:lang w:eastAsia="zh-CN" w:bidi="hi-IN"/>
        </w:rPr>
      </w:pPr>
      <w:proofErr w:type="spellStart"/>
      <w:r w:rsidRPr="00594A4A">
        <w:rPr>
          <w:rFonts w:ascii="Times New Roman" w:hAnsi="Times New Roman" w:cs="Times New Roman"/>
          <w:sz w:val="24"/>
          <w:szCs w:val="24"/>
        </w:rPr>
        <w:t>World</w:t>
      </w:r>
      <w:proofErr w:type="spellEnd"/>
      <w:r w:rsidRPr="00594A4A">
        <w:rPr>
          <w:rFonts w:ascii="Times New Roman" w:hAnsi="Times New Roman" w:cs="Times New Roman"/>
          <w:sz w:val="24"/>
          <w:szCs w:val="24"/>
        </w:rPr>
        <w:t xml:space="preserve"> </w:t>
      </w:r>
      <w:proofErr w:type="spellStart"/>
      <w:r w:rsidRPr="00594A4A">
        <w:rPr>
          <w:rFonts w:ascii="Times New Roman" w:hAnsi="Times New Roman" w:cs="Times New Roman"/>
          <w:sz w:val="24"/>
          <w:szCs w:val="24"/>
        </w:rPr>
        <w:t>Health</w:t>
      </w:r>
      <w:proofErr w:type="spellEnd"/>
      <w:r w:rsidRPr="00594A4A">
        <w:rPr>
          <w:rFonts w:ascii="Times New Roman" w:hAnsi="Times New Roman" w:cs="Times New Roman"/>
          <w:sz w:val="24"/>
          <w:szCs w:val="24"/>
        </w:rPr>
        <w:t xml:space="preserve"> </w:t>
      </w:r>
      <w:proofErr w:type="spellStart"/>
      <w:r w:rsidRPr="00594A4A">
        <w:rPr>
          <w:rFonts w:ascii="Times New Roman" w:hAnsi="Times New Roman" w:cs="Times New Roman"/>
          <w:sz w:val="24"/>
          <w:szCs w:val="24"/>
        </w:rPr>
        <w:t>Organization</w:t>
      </w:r>
      <w:proofErr w:type="spellEnd"/>
      <w:r w:rsidRPr="00594A4A">
        <w:rPr>
          <w:rFonts w:ascii="Times New Roman" w:hAnsi="Times New Roman" w:cs="Times New Roman"/>
          <w:sz w:val="24"/>
          <w:szCs w:val="24"/>
        </w:rPr>
        <w:t xml:space="preserve"> (2013).  </w:t>
      </w:r>
      <w:r w:rsidRPr="00594A4A">
        <w:rPr>
          <w:rFonts w:ascii="Times New Roman" w:hAnsi="Times New Roman" w:cs="Times New Roman"/>
          <w:i/>
          <w:sz w:val="24"/>
          <w:szCs w:val="24"/>
        </w:rPr>
        <w:t xml:space="preserve">Mezinárodní klasifikace nemocí a přidružených zdravotních problémů: desátá revize. </w:t>
      </w:r>
      <w:r w:rsidRPr="00594A4A">
        <w:rPr>
          <w:rFonts w:ascii="Times New Roman" w:hAnsi="Times New Roman" w:cs="Times New Roman"/>
          <w:sz w:val="24"/>
          <w:szCs w:val="24"/>
        </w:rPr>
        <w:t>Praha: Ústav zdravotnických informací a statistiky ČR.</w:t>
      </w:r>
    </w:p>
    <w:p w:rsidR="00983359" w:rsidRPr="002E4873" w:rsidRDefault="00983359" w:rsidP="00EE7D64">
      <w:pPr>
        <w:widowControl w:val="0"/>
        <w:tabs>
          <w:tab w:val="left" w:pos="85"/>
          <w:tab w:val="left" w:pos="283"/>
        </w:tabs>
        <w:suppressAutoHyphens/>
        <w:autoSpaceDN w:val="0"/>
        <w:spacing w:after="0" w:line="360" w:lineRule="auto"/>
        <w:jc w:val="both"/>
        <w:textAlignment w:val="baseline"/>
        <w:rPr>
          <w:rFonts w:ascii="Times New Roman" w:eastAsia="SimSun" w:hAnsi="Times New Roman" w:cs="Arial"/>
          <w:color w:val="000000"/>
          <w:kern w:val="3"/>
          <w:sz w:val="24"/>
          <w:szCs w:val="24"/>
          <w:lang w:eastAsia="zh-CN" w:bidi="hi-IN"/>
        </w:rPr>
      </w:pPr>
      <w:r w:rsidRPr="002E4873">
        <w:rPr>
          <w:rFonts w:ascii="Times New Roman" w:eastAsia="SimSun" w:hAnsi="Times New Roman" w:cs="Arial"/>
          <w:color w:val="000000"/>
          <w:kern w:val="3"/>
          <w:sz w:val="24"/>
          <w:szCs w:val="24"/>
          <w:lang w:eastAsia="zh-CN" w:bidi="hi-IN"/>
        </w:rPr>
        <w:t xml:space="preserve">Zvěřina, J. (1991). </w:t>
      </w:r>
      <w:r w:rsidRPr="002E4873">
        <w:rPr>
          <w:rFonts w:ascii="Times New Roman" w:eastAsia="SimSun" w:hAnsi="Times New Roman" w:cs="Arial"/>
          <w:i/>
          <w:iCs/>
          <w:color w:val="000000"/>
          <w:kern w:val="3"/>
          <w:sz w:val="24"/>
          <w:szCs w:val="24"/>
          <w:lang w:eastAsia="zh-CN" w:bidi="hi-IN"/>
        </w:rPr>
        <w:t xml:space="preserve">Lékařská sexuologie. </w:t>
      </w:r>
      <w:r w:rsidRPr="002E4873">
        <w:rPr>
          <w:rFonts w:ascii="Times New Roman" w:eastAsia="SimSun" w:hAnsi="Times New Roman" w:cs="Arial"/>
          <w:color w:val="000000"/>
          <w:kern w:val="3"/>
          <w:sz w:val="24"/>
          <w:szCs w:val="24"/>
          <w:lang w:eastAsia="zh-CN" w:bidi="hi-IN"/>
        </w:rPr>
        <w:t>Praha: Nakladatelství odborné literatury H&amp;H.</w:t>
      </w:r>
    </w:p>
    <w:p w:rsidR="00594A4A" w:rsidRDefault="00594A4A" w:rsidP="0047052D">
      <w:pPr>
        <w:widowControl w:val="0"/>
        <w:tabs>
          <w:tab w:val="left" w:pos="85"/>
          <w:tab w:val="left" w:pos="283"/>
        </w:tabs>
        <w:suppressAutoHyphens/>
        <w:autoSpaceDN w:val="0"/>
        <w:spacing w:after="0" w:line="360" w:lineRule="auto"/>
        <w:ind w:left="85"/>
        <w:jc w:val="both"/>
        <w:textAlignment w:val="baseline"/>
        <w:rPr>
          <w:rFonts w:ascii="Times New Roman" w:eastAsia="SimSun" w:hAnsi="Times New Roman" w:cs="Arial"/>
          <w:i/>
          <w:color w:val="000000"/>
          <w:kern w:val="3"/>
          <w:sz w:val="24"/>
          <w:szCs w:val="24"/>
          <w:lang w:eastAsia="zh-CN" w:bidi="hi-IN"/>
        </w:rPr>
      </w:pPr>
    </w:p>
    <w:p w:rsidR="0047052D" w:rsidRPr="00AA07EC" w:rsidRDefault="0047052D" w:rsidP="0047052D">
      <w:pPr>
        <w:widowControl w:val="0"/>
        <w:tabs>
          <w:tab w:val="left" w:pos="85"/>
          <w:tab w:val="left" w:pos="283"/>
        </w:tabs>
        <w:suppressAutoHyphens/>
        <w:autoSpaceDN w:val="0"/>
        <w:spacing w:after="0" w:line="360" w:lineRule="auto"/>
        <w:ind w:left="85"/>
        <w:jc w:val="both"/>
        <w:textAlignment w:val="baseline"/>
        <w:rPr>
          <w:rFonts w:ascii="Times New Roman" w:eastAsia="SimSun" w:hAnsi="Times New Roman" w:cs="Arial"/>
          <w:i/>
          <w:color w:val="000000"/>
          <w:kern w:val="3"/>
          <w:sz w:val="24"/>
          <w:szCs w:val="24"/>
          <w:lang w:eastAsia="zh-CN" w:bidi="hi-IN"/>
        </w:rPr>
      </w:pPr>
      <w:r w:rsidRPr="00AA07EC">
        <w:rPr>
          <w:rFonts w:ascii="Times New Roman" w:eastAsia="SimSun" w:hAnsi="Times New Roman" w:cs="Arial"/>
          <w:i/>
          <w:color w:val="000000"/>
          <w:kern w:val="3"/>
          <w:sz w:val="24"/>
          <w:szCs w:val="24"/>
          <w:lang w:eastAsia="zh-CN" w:bidi="hi-IN"/>
        </w:rPr>
        <w:t xml:space="preserve">Obrázky č. 1, 2, 3, 4. </w:t>
      </w:r>
      <w:r w:rsidR="00692468" w:rsidRPr="00AA07EC">
        <w:rPr>
          <w:rFonts w:ascii="Times New Roman" w:eastAsia="SimSun" w:hAnsi="Times New Roman" w:cs="Arial"/>
          <w:i/>
          <w:color w:val="000000"/>
          <w:kern w:val="3"/>
          <w:sz w:val="24"/>
          <w:szCs w:val="24"/>
          <w:lang w:eastAsia="zh-CN" w:bidi="hi-IN"/>
        </w:rPr>
        <w:t xml:space="preserve">- </w:t>
      </w:r>
      <w:r w:rsidRPr="00AA07EC">
        <w:rPr>
          <w:rFonts w:ascii="Times New Roman" w:eastAsia="SimSun" w:hAnsi="Times New Roman" w:cs="Arial"/>
          <w:i/>
          <w:color w:val="000000"/>
          <w:kern w:val="3"/>
          <w:sz w:val="24"/>
          <w:szCs w:val="24"/>
          <w:lang w:eastAsia="zh-CN" w:bidi="hi-IN"/>
        </w:rPr>
        <w:t xml:space="preserve">z archivu </w:t>
      </w:r>
      <w:r w:rsidR="00AA07EC">
        <w:rPr>
          <w:rFonts w:ascii="Times New Roman" w:eastAsia="SimSun" w:hAnsi="Times New Roman" w:cs="Arial"/>
          <w:i/>
          <w:color w:val="000000"/>
          <w:kern w:val="3"/>
          <w:sz w:val="24"/>
          <w:szCs w:val="24"/>
          <w:lang w:eastAsia="zh-CN" w:bidi="hi-IN"/>
        </w:rPr>
        <w:t>doc. PhDr. Dany</w:t>
      </w:r>
      <w:r w:rsidRPr="00AA07EC">
        <w:rPr>
          <w:rFonts w:ascii="Times New Roman" w:eastAsia="SimSun" w:hAnsi="Times New Roman" w:cs="Arial"/>
          <w:i/>
          <w:color w:val="000000"/>
          <w:kern w:val="3"/>
          <w:sz w:val="24"/>
          <w:szCs w:val="24"/>
          <w:lang w:eastAsia="zh-CN" w:bidi="hi-IN"/>
        </w:rPr>
        <w:t xml:space="preserve"> Štěrbové, Ph.D. – z odborných seminářů věnovaných sexualitě jedinců se zdravotním postižením. </w:t>
      </w:r>
    </w:p>
    <w:p w:rsidR="00F96EC3" w:rsidRDefault="00F96EC3" w:rsidP="0047052D">
      <w:pPr>
        <w:widowControl w:val="0"/>
        <w:tabs>
          <w:tab w:val="left" w:pos="85"/>
          <w:tab w:val="left" w:pos="283"/>
        </w:tabs>
        <w:suppressAutoHyphens/>
        <w:autoSpaceDN w:val="0"/>
        <w:spacing w:after="0" w:line="360" w:lineRule="auto"/>
        <w:ind w:left="85"/>
        <w:jc w:val="both"/>
        <w:textAlignment w:val="baseline"/>
        <w:rPr>
          <w:rFonts w:ascii="Times New Roman" w:eastAsia="SimSun" w:hAnsi="Times New Roman" w:cs="Arial"/>
          <w:color w:val="000000"/>
          <w:kern w:val="3"/>
          <w:sz w:val="24"/>
          <w:szCs w:val="24"/>
          <w:lang w:eastAsia="zh-CN" w:bidi="hi-IN"/>
        </w:rPr>
      </w:pPr>
    </w:p>
    <w:sectPr w:rsidR="00F96EC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FB" w:rsidRDefault="00CE42FB" w:rsidP="008E4AF5">
      <w:pPr>
        <w:spacing w:after="0" w:line="240" w:lineRule="auto"/>
      </w:pPr>
      <w:r>
        <w:separator/>
      </w:r>
    </w:p>
  </w:endnote>
  <w:endnote w:type="continuationSeparator" w:id="0">
    <w:p w:rsidR="00CE42FB" w:rsidRDefault="00CE42FB"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FB" w:rsidRDefault="00CE42FB" w:rsidP="008E4AF5">
      <w:pPr>
        <w:spacing w:after="0" w:line="240" w:lineRule="auto"/>
      </w:pPr>
      <w:r>
        <w:separator/>
      </w:r>
    </w:p>
  </w:footnote>
  <w:footnote w:type="continuationSeparator" w:id="0">
    <w:p w:rsidR="00CE42FB" w:rsidRDefault="00CE42FB" w:rsidP="008E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rsidR="00D74D4B" w:rsidRPr="0089162D" w:rsidRDefault="00D74D4B" w:rsidP="008E4AF5">
    <w:pPr>
      <w:pBdr>
        <w:top w:val="single" w:sz="4" w:space="1" w:color="auto"/>
        <w:left w:val="single" w:sz="4" w:space="4" w:color="auto"/>
        <w:bottom w:val="single" w:sz="4" w:space="1" w:color="auto"/>
        <w:right w:val="single" w:sz="4" w:space="4" w:color="auto"/>
      </w:pBdr>
      <w:spacing w:after="160" w:line="264" w:lineRule="auto"/>
      <w:jc w:val="center"/>
      <w:rPr>
        <w:b/>
        <w:sz w:val="32"/>
        <w:szCs w:val="32"/>
      </w:rPr>
    </w:pPr>
    <w:r w:rsidRPr="0089162D">
      <w:rPr>
        <w:b/>
        <w:sz w:val="32"/>
        <w:szCs w:val="32"/>
      </w:rPr>
      <w:t>Podpůrné aktivity směřující ke zkvalitnění pregraduální přípravy učitelů na Univerzitě Palackého v Olomouci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770"/>
    <w:multiLevelType w:val="hybridMultilevel"/>
    <w:tmpl w:val="CEC4D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552A5D"/>
    <w:multiLevelType w:val="hybridMultilevel"/>
    <w:tmpl w:val="E6247FB0"/>
    <w:lvl w:ilvl="0" w:tplc="FC2229A6">
      <w:start w:val="1"/>
      <w:numFmt w:val="bullet"/>
      <w:lvlText w:val="•"/>
      <w:lvlJc w:val="left"/>
      <w:pPr>
        <w:tabs>
          <w:tab w:val="num" w:pos="720"/>
        </w:tabs>
        <w:ind w:left="720" w:hanging="360"/>
      </w:pPr>
      <w:rPr>
        <w:rFonts w:ascii="Times New Roman" w:hAnsi="Times New Roman" w:hint="default"/>
      </w:rPr>
    </w:lvl>
    <w:lvl w:ilvl="1" w:tplc="46DAA5BA" w:tentative="1">
      <w:start w:val="1"/>
      <w:numFmt w:val="bullet"/>
      <w:lvlText w:val="•"/>
      <w:lvlJc w:val="left"/>
      <w:pPr>
        <w:tabs>
          <w:tab w:val="num" w:pos="1440"/>
        </w:tabs>
        <w:ind w:left="1440" w:hanging="360"/>
      </w:pPr>
      <w:rPr>
        <w:rFonts w:ascii="Times New Roman" w:hAnsi="Times New Roman" w:hint="default"/>
      </w:rPr>
    </w:lvl>
    <w:lvl w:ilvl="2" w:tplc="652A7964" w:tentative="1">
      <w:start w:val="1"/>
      <w:numFmt w:val="bullet"/>
      <w:lvlText w:val="•"/>
      <w:lvlJc w:val="left"/>
      <w:pPr>
        <w:tabs>
          <w:tab w:val="num" w:pos="2160"/>
        </w:tabs>
        <w:ind w:left="2160" w:hanging="360"/>
      </w:pPr>
      <w:rPr>
        <w:rFonts w:ascii="Times New Roman" w:hAnsi="Times New Roman" w:hint="default"/>
      </w:rPr>
    </w:lvl>
    <w:lvl w:ilvl="3" w:tplc="8F1CC722" w:tentative="1">
      <w:start w:val="1"/>
      <w:numFmt w:val="bullet"/>
      <w:lvlText w:val="•"/>
      <w:lvlJc w:val="left"/>
      <w:pPr>
        <w:tabs>
          <w:tab w:val="num" w:pos="2880"/>
        </w:tabs>
        <w:ind w:left="2880" w:hanging="360"/>
      </w:pPr>
      <w:rPr>
        <w:rFonts w:ascii="Times New Roman" w:hAnsi="Times New Roman" w:hint="default"/>
      </w:rPr>
    </w:lvl>
    <w:lvl w:ilvl="4" w:tplc="0CBA9C1E" w:tentative="1">
      <w:start w:val="1"/>
      <w:numFmt w:val="bullet"/>
      <w:lvlText w:val="•"/>
      <w:lvlJc w:val="left"/>
      <w:pPr>
        <w:tabs>
          <w:tab w:val="num" w:pos="3600"/>
        </w:tabs>
        <w:ind w:left="3600" w:hanging="360"/>
      </w:pPr>
      <w:rPr>
        <w:rFonts w:ascii="Times New Roman" w:hAnsi="Times New Roman" w:hint="default"/>
      </w:rPr>
    </w:lvl>
    <w:lvl w:ilvl="5" w:tplc="C856276C" w:tentative="1">
      <w:start w:val="1"/>
      <w:numFmt w:val="bullet"/>
      <w:lvlText w:val="•"/>
      <w:lvlJc w:val="left"/>
      <w:pPr>
        <w:tabs>
          <w:tab w:val="num" w:pos="4320"/>
        </w:tabs>
        <w:ind w:left="4320" w:hanging="360"/>
      </w:pPr>
      <w:rPr>
        <w:rFonts w:ascii="Times New Roman" w:hAnsi="Times New Roman" w:hint="default"/>
      </w:rPr>
    </w:lvl>
    <w:lvl w:ilvl="6" w:tplc="E2EAAFC4" w:tentative="1">
      <w:start w:val="1"/>
      <w:numFmt w:val="bullet"/>
      <w:lvlText w:val="•"/>
      <w:lvlJc w:val="left"/>
      <w:pPr>
        <w:tabs>
          <w:tab w:val="num" w:pos="5040"/>
        </w:tabs>
        <w:ind w:left="5040" w:hanging="360"/>
      </w:pPr>
      <w:rPr>
        <w:rFonts w:ascii="Times New Roman" w:hAnsi="Times New Roman" w:hint="default"/>
      </w:rPr>
    </w:lvl>
    <w:lvl w:ilvl="7" w:tplc="8DCAF84C" w:tentative="1">
      <w:start w:val="1"/>
      <w:numFmt w:val="bullet"/>
      <w:lvlText w:val="•"/>
      <w:lvlJc w:val="left"/>
      <w:pPr>
        <w:tabs>
          <w:tab w:val="num" w:pos="5760"/>
        </w:tabs>
        <w:ind w:left="5760" w:hanging="360"/>
      </w:pPr>
      <w:rPr>
        <w:rFonts w:ascii="Times New Roman" w:hAnsi="Times New Roman" w:hint="default"/>
      </w:rPr>
    </w:lvl>
    <w:lvl w:ilvl="8" w:tplc="1DBE45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476FFD"/>
    <w:multiLevelType w:val="hybridMultilevel"/>
    <w:tmpl w:val="00A6344C"/>
    <w:lvl w:ilvl="0" w:tplc="B5CABE60">
      <w:start w:val="1"/>
      <w:numFmt w:val="bullet"/>
      <w:lvlText w:val="•"/>
      <w:lvlJc w:val="left"/>
      <w:pPr>
        <w:tabs>
          <w:tab w:val="num" w:pos="720"/>
        </w:tabs>
        <w:ind w:left="720" w:hanging="360"/>
      </w:pPr>
      <w:rPr>
        <w:rFonts w:ascii="Arial" w:hAnsi="Arial" w:cs="Times New Roman" w:hint="default"/>
      </w:rPr>
    </w:lvl>
    <w:lvl w:ilvl="1" w:tplc="F950054A">
      <w:start w:val="1"/>
      <w:numFmt w:val="bullet"/>
      <w:lvlText w:val="•"/>
      <w:lvlJc w:val="left"/>
      <w:pPr>
        <w:tabs>
          <w:tab w:val="num" w:pos="1440"/>
        </w:tabs>
        <w:ind w:left="1440" w:hanging="360"/>
      </w:pPr>
      <w:rPr>
        <w:rFonts w:ascii="Arial" w:hAnsi="Arial" w:cs="Times New Roman" w:hint="default"/>
      </w:rPr>
    </w:lvl>
    <w:lvl w:ilvl="2" w:tplc="2470377E">
      <w:start w:val="1"/>
      <w:numFmt w:val="bullet"/>
      <w:lvlText w:val="•"/>
      <w:lvlJc w:val="left"/>
      <w:pPr>
        <w:tabs>
          <w:tab w:val="num" w:pos="2160"/>
        </w:tabs>
        <w:ind w:left="2160" w:hanging="360"/>
      </w:pPr>
      <w:rPr>
        <w:rFonts w:ascii="Arial" w:hAnsi="Arial" w:cs="Times New Roman" w:hint="default"/>
      </w:rPr>
    </w:lvl>
    <w:lvl w:ilvl="3" w:tplc="686A1494">
      <w:start w:val="1"/>
      <w:numFmt w:val="bullet"/>
      <w:lvlText w:val="•"/>
      <w:lvlJc w:val="left"/>
      <w:pPr>
        <w:tabs>
          <w:tab w:val="num" w:pos="2880"/>
        </w:tabs>
        <w:ind w:left="2880" w:hanging="360"/>
      </w:pPr>
      <w:rPr>
        <w:rFonts w:ascii="Arial" w:hAnsi="Arial" w:cs="Times New Roman" w:hint="default"/>
      </w:rPr>
    </w:lvl>
    <w:lvl w:ilvl="4" w:tplc="EC9A659C">
      <w:start w:val="1"/>
      <w:numFmt w:val="bullet"/>
      <w:lvlText w:val="•"/>
      <w:lvlJc w:val="left"/>
      <w:pPr>
        <w:tabs>
          <w:tab w:val="num" w:pos="3600"/>
        </w:tabs>
        <w:ind w:left="3600" w:hanging="360"/>
      </w:pPr>
      <w:rPr>
        <w:rFonts w:ascii="Arial" w:hAnsi="Arial" w:cs="Times New Roman" w:hint="default"/>
      </w:rPr>
    </w:lvl>
    <w:lvl w:ilvl="5" w:tplc="AA10BFE6">
      <w:start w:val="1"/>
      <w:numFmt w:val="bullet"/>
      <w:lvlText w:val="•"/>
      <w:lvlJc w:val="left"/>
      <w:pPr>
        <w:tabs>
          <w:tab w:val="num" w:pos="4320"/>
        </w:tabs>
        <w:ind w:left="4320" w:hanging="360"/>
      </w:pPr>
      <w:rPr>
        <w:rFonts w:ascii="Arial" w:hAnsi="Arial" w:cs="Times New Roman" w:hint="default"/>
      </w:rPr>
    </w:lvl>
    <w:lvl w:ilvl="6" w:tplc="7CF08F1C">
      <w:start w:val="1"/>
      <w:numFmt w:val="bullet"/>
      <w:lvlText w:val="•"/>
      <w:lvlJc w:val="left"/>
      <w:pPr>
        <w:tabs>
          <w:tab w:val="num" w:pos="5040"/>
        </w:tabs>
        <w:ind w:left="5040" w:hanging="360"/>
      </w:pPr>
      <w:rPr>
        <w:rFonts w:ascii="Arial" w:hAnsi="Arial" w:cs="Times New Roman" w:hint="default"/>
      </w:rPr>
    </w:lvl>
    <w:lvl w:ilvl="7" w:tplc="9F54E7B4">
      <w:start w:val="1"/>
      <w:numFmt w:val="bullet"/>
      <w:lvlText w:val="•"/>
      <w:lvlJc w:val="left"/>
      <w:pPr>
        <w:tabs>
          <w:tab w:val="num" w:pos="5760"/>
        </w:tabs>
        <w:ind w:left="5760" w:hanging="360"/>
      </w:pPr>
      <w:rPr>
        <w:rFonts w:ascii="Arial" w:hAnsi="Arial" w:cs="Times New Roman" w:hint="default"/>
      </w:rPr>
    </w:lvl>
    <w:lvl w:ilvl="8" w:tplc="9FAC043A">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05C27"/>
    <w:rsid w:val="00046298"/>
    <w:rsid w:val="000576F1"/>
    <w:rsid w:val="000B4D8B"/>
    <w:rsid w:val="000C5C43"/>
    <w:rsid w:val="0017479D"/>
    <w:rsid w:val="0019332E"/>
    <w:rsid w:val="002E4873"/>
    <w:rsid w:val="00327DD5"/>
    <w:rsid w:val="00336497"/>
    <w:rsid w:val="00422167"/>
    <w:rsid w:val="00433D58"/>
    <w:rsid w:val="0047052D"/>
    <w:rsid w:val="004722A7"/>
    <w:rsid w:val="00492C4B"/>
    <w:rsid w:val="00525776"/>
    <w:rsid w:val="00541530"/>
    <w:rsid w:val="0057062C"/>
    <w:rsid w:val="00594A4A"/>
    <w:rsid w:val="006152C4"/>
    <w:rsid w:val="0062501C"/>
    <w:rsid w:val="00632F4B"/>
    <w:rsid w:val="00692468"/>
    <w:rsid w:val="0081246B"/>
    <w:rsid w:val="0089162D"/>
    <w:rsid w:val="008E4AF5"/>
    <w:rsid w:val="008E757E"/>
    <w:rsid w:val="008F4D6B"/>
    <w:rsid w:val="008F7B8D"/>
    <w:rsid w:val="009347DB"/>
    <w:rsid w:val="00952D08"/>
    <w:rsid w:val="00983359"/>
    <w:rsid w:val="009D1758"/>
    <w:rsid w:val="00A56044"/>
    <w:rsid w:val="00A769EC"/>
    <w:rsid w:val="00A9351D"/>
    <w:rsid w:val="00AA07EC"/>
    <w:rsid w:val="00B228F1"/>
    <w:rsid w:val="00B25A4B"/>
    <w:rsid w:val="00B271D5"/>
    <w:rsid w:val="00B518E8"/>
    <w:rsid w:val="00B90DEE"/>
    <w:rsid w:val="00C04A28"/>
    <w:rsid w:val="00C85712"/>
    <w:rsid w:val="00CE42FB"/>
    <w:rsid w:val="00CE676E"/>
    <w:rsid w:val="00D36CDE"/>
    <w:rsid w:val="00D37907"/>
    <w:rsid w:val="00D74D4B"/>
    <w:rsid w:val="00DF04BA"/>
    <w:rsid w:val="00E1027F"/>
    <w:rsid w:val="00E90DDC"/>
    <w:rsid w:val="00E9209C"/>
    <w:rsid w:val="00EE7D64"/>
    <w:rsid w:val="00F23F41"/>
    <w:rsid w:val="00F655AF"/>
    <w:rsid w:val="00F85C9F"/>
    <w:rsid w:val="00F94EA5"/>
    <w:rsid w:val="00F96EC3"/>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C385FC"/>
  <w15:docId w15:val="{DB901B2C-96B7-4371-BD9D-ACA6772F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F96EC3"/>
    <w:pPr>
      <w:keepNext/>
      <w:spacing w:after="0" w:line="240" w:lineRule="auto"/>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styleId="Hypertextovodkaz">
    <w:name w:val="Hyperlink"/>
    <w:basedOn w:val="Standardnpsmoodstavce"/>
    <w:uiPriority w:val="99"/>
    <w:unhideWhenUsed/>
    <w:rsid w:val="000C5C43"/>
    <w:rPr>
      <w:color w:val="0000FF" w:themeColor="hyperlink"/>
      <w:u w:val="single"/>
    </w:rPr>
  </w:style>
  <w:style w:type="paragraph" w:customStyle="1" w:styleId="Standard">
    <w:name w:val="Standard"/>
    <w:rsid w:val="000C5C4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lnweb">
    <w:name w:val="Normal (Web)"/>
    <w:basedOn w:val="Normln"/>
    <w:uiPriority w:val="99"/>
    <w:semiHidden/>
    <w:unhideWhenUsed/>
    <w:rsid w:val="002E48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F96EC3"/>
    <w:pPr>
      <w:spacing w:after="0" w:line="240" w:lineRule="auto"/>
    </w:pPr>
    <w:rPr>
      <w:rFonts w:ascii="Times New Roman" w:eastAsia="Times New Roman" w:hAnsi="Times New Roman" w:cs="Times New Roman"/>
      <w:sz w:val="28"/>
      <w:szCs w:val="24"/>
      <w:lang w:eastAsia="cs-CZ"/>
    </w:rPr>
  </w:style>
  <w:style w:type="character" w:customStyle="1" w:styleId="ZkladntextodsazenChar">
    <w:name w:val="Základní text odsazený Char"/>
    <w:basedOn w:val="Standardnpsmoodstavce"/>
    <w:link w:val="Zkladntextodsazen"/>
    <w:rsid w:val="00F96EC3"/>
    <w:rPr>
      <w:rFonts w:ascii="Times New Roman" w:eastAsia="Times New Roman" w:hAnsi="Times New Roman" w:cs="Times New Roman"/>
      <w:sz w:val="28"/>
      <w:szCs w:val="24"/>
      <w:lang w:eastAsia="cs-CZ"/>
    </w:rPr>
  </w:style>
  <w:style w:type="character" w:customStyle="1" w:styleId="Nadpis1Char">
    <w:name w:val="Nadpis 1 Char"/>
    <w:basedOn w:val="Standardnpsmoodstavce"/>
    <w:link w:val="Nadpis1"/>
    <w:rsid w:val="00F96EC3"/>
    <w:rPr>
      <w:rFonts w:ascii="Times New Roman" w:eastAsia="Times New Roman" w:hAnsi="Times New Roman" w:cs="Times New Roman"/>
      <w:b/>
      <w:bCs/>
      <w:sz w:val="24"/>
      <w:szCs w:val="24"/>
      <w:lang w:eastAsia="cs-CZ"/>
    </w:rPr>
  </w:style>
  <w:style w:type="paragraph" w:styleId="Bezmezer">
    <w:name w:val="No Spacing"/>
    <w:uiPriority w:val="1"/>
    <w:qFormat/>
    <w:rsid w:val="00CE67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2006">
      <w:bodyDiv w:val="1"/>
      <w:marLeft w:val="0"/>
      <w:marRight w:val="0"/>
      <w:marTop w:val="0"/>
      <w:marBottom w:val="0"/>
      <w:divBdr>
        <w:top w:val="none" w:sz="0" w:space="0" w:color="auto"/>
        <w:left w:val="none" w:sz="0" w:space="0" w:color="auto"/>
        <w:bottom w:val="none" w:sz="0" w:space="0" w:color="auto"/>
        <w:right w:val="none" w:sz="0" w:space="0" w:color="auto"/>
      </w:divBdr>
      <w:divsChild>
        <w:div w:id="2138908916">
          <w:marLeft w:val="547"/>
          <w:marRight w:val="0"/>
          <w:marTop w:val="43"/>
          <w:marBottom w:val="0"/>
          <w:divBdr>
            <w:top w:val="none" w:sz="0" w:space="0" w:color="auto"/>
            <w:left w:val="none" w:sz="0" w:space="0" w:color="auto"/>
            <w:bottom w:val="none" w:sz="0" w:space="0" w:color="auto"/>
            <w:right w:val="none" w:sz="0" w:space="0" w:color="auto"/>
          </w:divBdr>
        </w:div>
        <w:div w:id="58330182">
          <w:marLeft w:val="547"/>
          <w:marRight w:val="0"/>
          <w:marTop w:val="43"/>
          <w:marBottom w:val="0"/>
          <w:divBdr>
            <w:top w:val="none" w:sz="0" w:space="0" w:color="auto"/>
            <w:left w:val="none" w:sz="0" w:space="0" w:color="auto"/>
            <w:bottom w:val="none" w:sz="0" w:space="0" w:color="auto"/>
            <w:right w:val="none" w:sz="0" w:space="0" w:color="auto"/>
          </w:divBdr>
        </w:div>
        <w:div w:id="1808818362">
          <w:marLeft w:val="547"/>
          <w:marRight w:val="0"/>
          <w:marTop w:val="43"/>
          <w:marBottom w:val="0"/>
          <w:divBdr>
            <w:top w:val="none" w:sz="0" w:space="0" w:color="auto"/>
            <w:left w:val="none" w:sz="0" w:space="0" w:color="auto"/>
            <w:bottom w:val="none" w:sz="0" w:space="0" w:color="auto"/>
            <w:right w:val="none" w:sz="0" w:space="0" w:color="auto"/>
          </w:divBdr>
        </w:div>
        <w:div w:id="1108155596">
          <w:marLeft w:val="547"/>
          <w:marRight w:val="0"/>
          <w:marTop w:val="43"/>
          <w:marBottom w:val="0"/>
          <w:divBdr>
            <w:top w:val="none" w:sz="0" w:space="0" w:color="auto"/>
            <w:left w:val="none" w:sz="0" w:space="0" w:color="auto"/>
            <w:bottom w:val="none" w:sz="0" w:space="0" w:color="auto"/>
            <w:right w:val="none" w:sz="0" w:space="0" w:color="auto"/>
          </w:divBdr>
        </w:div>
        <w:div w:id="1697384093">
          <w:marLeft w:val="547"/>
          <w:marRight w:val="0"/>
          <w:marTop w:val="43"/>
          <w:marBottom w:val="0"/>
          <w:divBdr>
            <w:top w:val="none" w:sz="0" w:space="0" w:color="auto"/>
            <w:left w:val="none" w:sz="0" w:space="0" w:color="auto"/>
            <w:bottom w:val="none" w:sz="0" w:space="0" w:color="auto"/>
            <w:right w:val="none" w:sz="0" w:space="0" w:color="auto"/>
          </w:divBdr>
        </w:div>
        <w:div w:id="1535536559">
          <w:marLeft w:val="547"/>
          <w:marRight w:val="0"/>
          <w:marTop w:val="43"/>
          <w:marBottom w:val="0"/>
          <w:divBdr>
            <w:top w:val="none" w:sz="0" w:space="0" w:color="auto"/>
            <w:left w:val="none" w:sz="0" w:space="0" w:color="auto"/>
            <w:bottom w:val="none" w:sz="0" w:space="0" w:color="auto"/>
            <w:right w:val="none" w:sz="0" w:space="0" w:color="auto"/>
          </w:divBdr>
        </w:div>
        <w:div w:id="1835341401">
          <w:marLeft w:val="547"/>
          <w:marRight w:val="0"/>
          <w:marTop w:val="43"/>
          <w:marBottom w:val="0"/>
          <w:divBdr>
            <w:top w:val="none" w:sz="0" w:space="0" w:color="auto"/>
            <w:left w:val="none" w:sz="0" w:space="0" w:color="auto"/>
            <w:bottom w:val="none" w:sz="0" w:space="0" w:color="auto"/>
            <w:right w:val="none" w:sz="0" w:space="0" w:color="auto"/>
          </w:divBdr>
        </w:div>
        <w:div w:id="2070610311">
          <w:marLeft w:val="547"/>
          <w:marRight w:val="0"/>
          <w:marTop w:val="43"/>
          <w:marBottom w:val="0"/>
          <w:divBdr>
            <w:top w:val="none" w:sz="0" w:space="0" w:color="auto"/>
            <w:left w:val="none" w:sz="0" w:space="0" w:color="auto"/>
            <w:bottom w:val="none" w:sz="0" w:space="0" w:color="auto"/>
            <w:right w:val="none" w:sz="0" w:space="0" w:color="auto"/>
          </w:divBdr>
        </w:div>
        <w:div w:id="1711605747">
          <w:marLeft w:val="547"/>
          <w:marRight w:val="0"/>
          <w:marTop w:val="43"/>
          <w:marBottom w:val="0"/>
          <w:divBdr>
            <w:top w:val="none" w:sz="0" w:space="0" w:color="auto"/>
            <w:left w:val="none" w:sz="0" w:space="0" w:color="auto"/>
            <w:bottom w:val="none" w:sz="0" w:space="0" w:color="auto"/>
            <w:right w:val="none" w:sz="0" w:space="0" w:color="auto"/>
          </w:divBdr>
        </w:div>
        <w:div w:id="114101492">
          <w:marLeft w:val="547"/>
          <w:marRight w:val="0"/>
          <w:marTop w:val="43"/>
          <w:marBottom w:val="0"/>
          <w:divBdr>
            <w:top w:val="none" w:sz="0" w:space="0" w:color="auto"/>
            <w:left w:val="none" w:sz="0" w:space="0" w:color="auto"/>
            <w:bottom w:val="none" w:sz="0" w:space="0" w:color="auto"/>
            <w:right w:val="none" w:sz="0" w:space="0" w:color="auto"/>
          </w:divBdr>
        </w:div>
        <w:div w:id="224031613">
          <w:marLeft w:val="547"/>
          <w:marRight w:val="0"/>
          <w:marTop w:val="43"/>
          <w:marBottom w:val="0"/>
          <w:divBdr>
            <w:top w:val="none" w:sz="0" w:space="0" w:color="auto"/>
            <w:left w:val="none" w:sz="0" w:space="0" w:color="auto"/>
            <w:bottom w:val="none" w:sz="0" w:space="0" w:color="auto"/>
            <w:right w:val="none" w:sz="0" w:space="0" w:color="auto"/>
          </w:divBdr>
        </w:div>
        <w:div w:id="794758186">
          <w:marLeft w:val="547"/>
          <w:marRight w:val="0"/>
          <w:marTop w:val="43"/>
          <w:marBottom w:val="0"/>
          <w:divBdr>
            <w:top w:val="none" w:sz="0" w:space="0" w:color="auto"/>
            <w:left w:val="none" w:sz="0" w:space="0" w:color="auto"/>
            <w:bottom w:val="none" w:sz="0" w:space="0" w:color="auto"/>
            <w:right w:val="none" w:sz="0" w:space="0" w:color="auto"/>
          </w:divBdr>
        </w:div>
        <w:div w:id="2069836926">
          <w:marLeft w:val="547"/>
          <w:marRight w:val="0"/>
          <w:marTop w:val="43"/>
          <w:marBottom w:val="0"/>
          <w:divBdr>
            <w:top w:val="none" w:sz="0" w:space="0" w:color="auto"/>
            <w:left w:val="none" w:sz="0" w:space="0" w:color="auto"/>
            <w:bottom w:val="none" w:sz="0" w:space="0" w:color="auto"/>
            <w:right w:val="none" w:sz="0" w:space="0" w:color="auto"/>
          </w:divBdr>
        </w:div>
        <w:div w:id="928656750">
          <w:marLeft w:val="547"/>
          <w:marRight w:val="0"/>
          <w:marTop w:val="43"/>
          <w:marBottom w:val="0"/>
          <w:divBdr>
            <w:top w:val="none" w:sz="0" w:space="0" w:color="auto"/>
            <w:left w:val="none" w:sz="0" w:space="0" w:color="auto"/>
            <w:bottom w:val="none" w:sz="0" w:space="0" w:color="auto"/>
            <w:right w:val="none" w:sz="0" w:space="0" w:color="auto"/>
          </w:divBdr>
        </w:div>
        <w:div w:id="935330577">
          <w:marLeft w:val="547"/>
          <w:marRight w:val="0"/>
          <w:marTop w:val="43"/>
          <w:marBottom w:val="0"/>
          <w:divBdr>
            <w:top w:val="none" w:sz="0" w:space="0" w:color="auto"/>
            <w:left w:val="none" w:sz="0" w:space="0" w:color="auto"/>
            <w:bottom w:val="none" w:sz="0" w:space="0" w:color="auto"/>
            <w:right w:val="none" w:sz="0" w:space="0" w:color="auto"/>
          </w:divBdr>
        </w:div>
        <w:div w:id="1221672241">
          <w:marLeft w:val="547"/>
          <w:marRight w:val="0"/>
          <w:marTop w:val="43"/>
          <w:marBottom w:val="0"/>
          <w:divBdr>
            <w:top w:val="none" w:sz="0" w:space="0" w:color="auto"/>
            <w:left w:val="none" w:sz="0" w:space="0" w:color="auto"/>
            <w:bottom w:val="none" w:sz="0" w:space="0" w:color="auto"/>
            <w:right w:val="none" w:sz="0" w:space="0" w:color="auto"/>
          </w:divBdr>
        </w:div>
        <w:div w:id="669410089">
          <w:marLeft w:val="547"/>
          <w:marRight w:val="0"/>
          <w:marTop w:val="43"/>
          <w:marBottom w:val="0"/>
          <w:divBdr>
            <w:top w:val="none" w:sz="0" w:space="0" w:color="auto"/>
            <w:left w:val="none" w:sz="0" w:space="0" w:color="auto"/>
            <w:bottom w:val="none" w:sz="0" w:space="0" w:color="auto"/>
            <w:right w:val="none" w:sz="0" w:space="0" w:color="auto"/>
          </w:divBdr>
        </w:div>
        <w:div w:id="248078696">
          <w:marLeft w:val="547"/>
          <w:marRight w:val="0"/>
          <w:marTop w:val="43"/>
          <w:marBottom w:val="0"/>
          <w:divBdr>
            <w:top w:val="none" w:sz="0" w:space="0" w:color="auto"/>
            <w:left w:val="none" w:sz="0" w:space="0" w:color="auto"/>
            <w:bottom w:val="none" w:sz="0" w:space="0" w:color="auto"/>
            <w:right w:val="none" w:sz="0" w:space="0" w:color="auto"/>
          </w:divBdr>
        </w:div>
        <w:div w:id="1196381684">
          <w:marLeft w:val="547"/>
          <w:marRight w:val="0"/>
          <w:marTop w:val="43"/>
          <w:marBottom w:val="0"/>
          <w:divBdr>
            <w:top w:val="none" w:sz="0" w:space="0" w:color="auto"/>
            <w:left w:val="none" w:sz="0" w:space="0" w:color="auto"/>
            <w:bottom w:val="none" w:sz="0" w:space="0" w:color="auto"/>
            <w:right w:val="none" w:sz="0" w:space="0" w:color="auto"/>
          </w:divBdr>
        </w:div>
      </w:divsChild>
    </w:div>
    <w:div w:id="135415614">
      <w:bodyDiv w:val="1"/>
      <w:marLeft w:val="0"/>
      <w:marRight w:val="0"/>
      <w:marTop w:val="0"/>
      <w:marBottom w:val="0"/>
      <w:divBdr>
        <w:top w:val="none" w:sz="0" w:space="0" w:color="auto"/>
        <w:left w:val="none" w:sz="0" w:space="0" w:color="auto"/>
        <w:bottom w:val="none" w:sz="0" w:space="0" w:color="auto"/>
        <w:right w:val="none" w:sz="0" w:space="0" w:color="auto"/>
      </w:divBdr>
    </w:div>
    <w:div w:id="1487941260">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lanky.rvp.cz/wp-content/upload/prilohy/20233/pracovni_listy_pro_8_rocnik.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11</Pages>
  <Words>2421</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Dana Sterbova</cp:lastModifiedBy>
  <cp:revision>32</cp:revision>
  <dcterms:created xsi:type="dcterms:W3CDTF">2017-10-15T19:18:00Z</dcterms:created>
  <dcterms:modified xsi:type="dcterms:W3CDTF">2017-11-11T20:17:00Z</dcterms:modified>
</cp:coreProperties>
</file>