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F5" w:rsidRPr="00F805FC" w:rsidRDefault="008E4AF5" w:rsidP="008E4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E4AF5" w:rsidRPr="00F805FC" w:rsidRDefault="00C6571A" w:rsidP="00A769EC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5FC">
        <w:rPr>
          <w:rFonts w:ascii="Times New Roman" w:hAnsi="Times New Roman" w:cs="Times New Roman"/>
          <w:b/>
          <w:color w:val="000000"/>
          <w:sz w:val="32"/>
          <w:szCs w:val="32"/>
        </w:rPr>
        <w:t>Mediální výchova jako prostředek k mediální gramotnosti školní mládeže</w:t>
      </w:r>
      <w:r w:rsidRPr="00F805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4AF5" w:rsidRPr="00F805FC" w:rsidRDefault="008E4AF5" w:rsidP="008E4AF5">
      <w:pPr>
        <w:jc w:val="center"/>
        <w:rPr>
          <w:rFonts w:ascii="Times New Roman" w:hAnsi="Times New Roman" w:cs="Times New Roman"/>
        </w:rPr>
      </w:pPr>
    </w:p>
    <w:p w:rsidR="00C6571A" w:rsidRPr="00F805FC" w:rsidRDefault="00C6571A" w:rsidP="008E4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5FC">
        <w:rPr>
          <w:rFonts w:ascii="Times New Roman" w:hAnsi="Times New Roman" w:cs="Times New Roman"/>
          <w:sz w:val="24"/>
          <w:szCs w:val="24"/>
        </w:rPr>
        <w:t xml:space="preserve">Mgr. Gabriela </w:t>
      </w:r>
      <w:proofErr w:type="spellStart"/>
      <w:r w:rsidRPr="00F805FC">
        <w:rPr>
          <w:rFonts w:ascii="Times New Roman" w:hAnsi="Times New Roman" w:cs="Times New Roman"/>
          <w:sz w:val="24"/>
          <w:szCs w:val="24"/>
        </w:rPr>
        <w:t>Cingelová</w:t>
      </w:r>
      <w:proofErr w:type="spellEnd"/>
      <w:r w:rsidRPr="00F80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5FC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F805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AF5" w:rsidRPr="00F805FC" w:rsidRDefault="008E4AF5" w:rsidP="008E4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5FC" w:rsidRPr="006017D5" w:rsidRDefault="004A762A" w:rsidP="00F80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D5">
        <w:rPr>
          <w:rFonts w:ascii="Times New Roman" w:hAnsi="Times New Roman" w:cs="Times New Roman"/>
          <w:b/>
          <w:sz w:val="24"/>
          <w:szCs w:val="24"/>
        </w:rPr>
        <w:t xml:space="preserve">Cíle: </w:t>
      </w:r>
    </w:p>
    <w:p w:rsidR="00F805FC" w:rsidRPr="00BA4F80" w:rsidRDefault="00063A26" w:rsidP="00F805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05FC" w:rsidRPr="00F805FC">
        <w:rPr>
          <w:rFonts w:ascii="Times New Roman" w:hAnsi="Times New Roman" w:cs="Times New Roman"/>
          <w:color w:val="000000"/>
          <w:sz w:val="24"/>
          <w:szCs w:val="24"/>
        </w:rPr>
        <w:t xml:space="preserve">Cílem semináře je seznámit studenty </w:t>
      </w:r>
      <w:r w:rsidR="006017D5">
        <w:rPr>
          <w:rFonts w:ascii="Times New Roman" w:hAnsi="Times New Roman" w:cs="Times New Roman"/>
          <w:color w:val="000000"/>
          <w:sz w:val="24"/>
          <w:szCs w:val="24"/>
        </w:rPr>
        <w:t>s úkoly, cíly a principy průřezového tématu</w:t>
      </w:r>
      <w:r w:rsidR="00722CFE">
        <w:rPr>
          <w:rFonts w:ascii="Times New Roman" w:hAnsi="Times New Roman" w:cs="Times New Roman"/>
          <w:color w:val="000000"/>
          <w:sz w:val="24"/>
          <w:szCs w:val="24"/>
        </w:rPr>
        <w:t xml:space="preserve"> Mediální výchova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DD76F0">
        <w:rPr>
          <w:rFonts w:ascii="Times New Roman" w:hAnsi="Times New Roman" w:cs="Times New Roman"/>
          <w:color w:val="000000"/>
          <w:sz w:val="24"/>
          <w:szCs w:val="24"/>
        </w:rPr>
        <w:t>jeho ukotvení v RVP pro ZV a G.</w:t>
      </w:r>
      <w:r w:rsidR="00722CFE">
        <w:rPr>
          <w:rFonts w:ascii="Times New Roman" w:hAnsi="Times New Roman" w:cs="Times New Roman"/>
          <w:color w:val="000000"/>
          <w:sz w:val="24"/>
          <w:szCs w:val="24"/>
        </w:rPr>
        <w:t xml:space="preserve"> Zmíněna bude aktuální problematika závislostí školní mládeže na médiích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 tím spojenou nutností vybavit žáky tzv. mediální gramotností</w:t>
      </w:r>
      <w:r w:rsidR="006017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22CFE">
        <w:rPr>
          <w:rFonts w:ascii="Times New Roman" w:hAnsi="Times New Roman" w:cs="Times New Roman"/>
          <w:color w:val="000000"/>
          <w:sz w:val="24"/>
          <w:szCs w:val="24"/>
        </w:rPr>
        <w:t xml:space="preserve">Stranou našeho zájmu nezůstane několik didaktických úvah k danému tématu vč. příkladu tzv. filmové gramotnosti. </w:t>
      </w:r>
      <w:r w:rsidR="00F805FC">
        <w:rPr>
          <w:rFonts w:ascii="Times New Roman" w:hAnsi="Times New Roman" w:cs="Times New Roman"/>
          <w:color w:val="000000"/>
          <w:sz w:val="24"/>
          <w:szCs w:val="24"/>
        </w:rPr>
        <w:t>Doplněním budou ukázky dobré praxe.</w:t>
      </w:r>
    </w:p>
    <w:p w:rsidR="00722CFE" w:rsidRDefault="00722CFE" w:rsidP="00F80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5FC" w:rsidRPr="006017D5" w:rsidRDefault="00F805FC" w:rsidP="00F80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D5">
        <w:rPr>
          <w:rFonts w:ascii="Times New Roman" w:hAnsi="Times New Roman" w:cs="Times New Roman"/>
          <w:b/>
          <w:sz w:val="24"/>
          <w:szCs w:val="24"/>
        </w:rPr>
        <w:t xml:space="preserve">Po prostudování tohoto studijního textu budete znát: </w:t>
      </w:r>
    </w:p>
    <w:p w:rsidR="00F805FC" w:rsidRPr="00BA4F80" w:rsidRDefault="006017D5" w:rsidP="00F805F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úkoly a cíle průřezového tématu Mediální výchova</w:t>
      </w:r>
      <w:r w:rsidR="005052A2">
        <w:rPr>
          <w:rFonts w:ascii="Times New Roman" w:hAnsi="Times New Roman" w:cs="Times New Roman"/>
          <w:sz w:val="24"/>
          <w:szCs w:val="24"/>
        </w:rPr>
        <w:t>;</w:t>
      </w:r>
    </w:p>
    <w:p w:rsidR="00F805FC" w:rsidRPr="00BA4F80" w:rsidRDefault="005052A2" w:rsidP="00F805F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Důležitost tzv. mediální gramotnosti ve výchově mladé generace</w:t>
      </w:r>
      <w:r w:rsidR="00F805FC" w:rsidRPr="00BA4F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05FC" w:rsidRPr="00BA4F80" w:rsidRDefault="005052A2" w:rsidP="00F805F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Důležitost filmové gramotnosti jako součásti gramotnosti mediální</w:t>
      </w:r>
      <w:r w:rsidR="00F805FC" w:rsidRPr="00BA4F80">
        <w:rPr>
          <w:rFonts w:ascii="Times New Roman" w:hAnsi="Times New Roman" w:cs="Times New Roman"/>
          <w:sz w:val="24"/>
          <w:szCs w:val="24"/>
        </w:rPr>
        <w:t>;</w:t>
      </w:r>
    </w:p>
    <w:p w:rsidR="005052A2" w:rsidRDefault="00DD76F0" w:rsidP="00F805F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Roli m</w:t>
      </w:r>
      <w:r w:rsidR="005052A2">
        <w:rPr>
          <w:rFonts w:ascii="Times New Roman" w:hAnsi="Times New Roman" w:cs="Times New Roman"/>
          <w:sz w:val="24"/>
          <w:szCs w:val="24"/>
        </w:rPr>
        <w:t>ediální gramotnosti</w:t>
      </w:r>
      <w:r w:rsidR="00F805FC" w:rsidRPr="00BA4F80">
        <w:rPr>
          <w:rFonts w:ascii="Times New Roman" w:hAnsi="Times New Roman" w:cs="Times New Roman"/>
          <w:sz w:val="24"/>
          <w:szCs w:val="24"/>
        </w:rPr>
        <w:t xml:space="preserve"> při výchově mladé generace k toleranci, odstraňování předsudků</w:t>
      </w:r>
      <w:r w:rsidR="005052A2">
        <w:rPr>
          <w:rFonts w:ascii="Times New Roman" w:hAnsi="Times New Roman" w:cs="Times New Roman"/>
          <w:sz w:val="24"/>
          <w:szCs w:val="24"/>
        </w:rPr>
        <w:t>.</w:t>
      </w:r>
    </w:p>
    <w:p w:rsidR="005052A2" w:rsidRDefault="005052A2" w:rsidP="005052A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5FC" w:rsidRPr="005052A2" w:rsidRDefault="00F805FC" w:rsidP="005052A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b/>
          <w:sz w:val="24"/>
          <w:szCs w:val="24"/>
        </w:rPr>
        <w:t>Budete schopni:</w:t>
      </w:r>
    </w:p>
    <w:p w:rsidR="005052A2" w:rsidRDefault="00F805FC" w:rsidP="00F805F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2">
        <w:rPr>
          <w:rFonts w:ascii="Times New Roman" w:hAnsi="Times New Roman" w:cs="Times New Roman"/>
          <w:sz w:val="24"/>
          <w:szCs w:val="24"/>
        </w:rPr>
        <w:t xml:space="preserve">Chápat důležitost </w:t>
      </w:r>
      <w:r w:rsidR="005052A2">
        <w:rPr>
          <w:rFonts w:ascii="Times New Roman" w:hAnsi="Times New Roman" w:cs="Times New Roman"/>
          <w:sz w:val="24"/>
          <w:szCs w:val="24"/>
        </w:rPr>
        <w:t>průřezového tématu Mediální výchova v edukačním procesu;</w:t>
      </w:r>
    </w:p>
    <w:p w:rsidR="00F805FC" w:rsidRPr="005052A2" w:rsidRDefault="005052A2" w:rsidP="00F805F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Přínosným způsobem aplikovat vybrané téma Mediální výchovy do výuky (nejen společenskovědních předmětů a dějepisu</w:t>
      </w:r>
      <w:r w:rsidR="00A974CD">
        <w:rPr>
          <w:rFonts w:ascii="Times New Roman" w:hAnsi="Times New Roman" w:cs="Times New Roman"/>
          <w:sz w:val="24"/>
          <w:szCs w:val="24"/>
        </w:rPr>
        <w:t>)</w:t>
      </w:r>
      <w:r w:rsidR="00A730C9">
        <w:rPr>
          <w:rFonts w:ascii="Times New Roman" w:hAnsi="Times New Roman" w:cs="Times New Roman"/>
          <w:sz w:val="24"/>
          <w:szCs w:val="24"/>
        </w:rPr>
        <w:t>.</w:t>
      </w:r>
    </w:p>
    <w:p w:rsidR="00800BFA" w:rsidRDefault="00800BFA" w:rsidP="00F80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5FC" w:rsidRPr="006017D5" w:rsidRDefault="00F805FC" w:rsidP="00F80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D5">
        <w:rPr>
          <w:rFonts w:ascii="Times New Roman" w:hAnsi="Times New Roman" w:cs="Times New Roman"/>
          <w:b/>
          <w:sz w:val="24"/>
          <w:szCs w:val="24"/>
        </w:rPr>
        <w:t xml:space="preserve">Získáte: </w:t>
      </w:r>
    </w:p>
    <w:p w:rsidR="00F805FC" w:rsidRPr="00BA4F80" w:rsidRDefault="00F805FC" w:rsidP="00F805F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F80">
        <w:rPr>
          <w:rFonts w:ascii="Times New Roman" w:hAnsi="Times New Roman" w:cs="Times New Roman"/>
          <w:sz w:val="24"/>
          <w:szCs w:val="24"/>
        </w:rPr>
        <w:t>Nové vě</w:t>
      </w:r>
      <w:r w:rsidR="00A730C9">
        <w:rPr>
          <w:rFonts w:ascii="Times New Roman" w:hAnsi="Times New Roman" w:cs="Times New Roman"/>
          <w:sz w:val="24"/>
          <w:szCs w:val="24"/>
        </w:rPr>
        <w:t>domosti z oblasti průřezového tématu Mediální výchova;</w:t>
      </w:r>
      <w:r w:rsidRPr="00BA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5FC" w:rsidRPr="00BA4F80" w:rsidRDefault="00F805FC" w:rsidP="00F805F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F80">
        <w:rPr>
          <w:rFonts w:ascii="Times New Roman" w:hAnsi="Times New Roman" w:cs="Times New Roman"/>
          <w:sz w:val="24"/>
          <w:szCs w:val="24"/>
        </w:rPr>
        <w:t>Znalost nejdůležitějších pojmů v této oblasti;</w:t>
      </w:r>
    </w:p>
    <w:p w:rsidR="00F805FC" w:rsidRPr="00C74252" w:rsidRDefault="00F805FC" w:rsidP="00F805F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F80">
        <w:rPr>
          <w:rFonts w:ascii="Times New Roman" w:hAnsi="Times New Roman" w:cs="Times New Roman"/>
          <w:sz w:val="24"/>
          <w:szCs w:val="24"/>
        </w:rPr>
        <w:t>Základní orientaci v problematice průřezového tématu</w:t>
      </w:r>
      <w:r>
        <w:rPr>
          <w:rFonts w:ascii="Times New Roman" w:hAnsi="Times New Roman" w:cs="Times New Roman"/>
          <w:sz w:val="24"/>
          <w:szCs w:val="24"/>
        </w:rPr>
        <w:t xml:space="preserve"> Mediální výchova</w:t>
      </w:r>
      <w:r w:rsidRPr="00BA4F80">
        <w:rPr>
          <w:rFonts w:ascii="Times New Roman" w:hAnsi="Times New Roman" w:cs="Times New Roman"/>
          <w:sz w:val="24"/>
          <w:szCs w:val="24"/>
        </w:rPr>
        <w:t>, vč. odkazu na už</w:t>
      </w:r>
      <w:r>
        <w:rPr>
          <w:rFonts w:ascii="Times New Roman" w:hAnsi="Times New Roman" w:cs="Times New Roman"/>
          <w:sz w:val="24"/>
          <w:szCs w:val="24"/>
        </w:rPr>
        <w:t>itečné zdroje k výuce.</w:t>
      </w:r>
    </w:p>
    <w:p w:rsidR="00F805FC" w:rsidRDefault="00F805FC" w:rsidP="00F80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DEE" w:rsidRPr="004A762A" w:rsidRDefault="00B90DEE" w:rsidP="008E4AF5">
      <w:pPr>
        <w:jc w:val="both"/>
        <w:rPr>
          <w:sz w:val="24"/>
          <w:szCs w:val="24"/>
        </w:rPr>
      </w:pPr>
    </w:p>
    <w:p w:rsidR="00B90DEE" w:rsidRPr="001736F8" w:rsidRDefault="00F805FC" w:rsidP="008E4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6F8">
        <w:rPr>
          <w:rFonts w:ascii="Times New Roman" w:hAnsi="Times New Roman" w:cs="Times New Roman"/>
          <w:b/>
          <w:sz w:val="28"/>
          <w:szCs w:val="28"/>
        </w:rPr>
        <w:t xml:space="preserve">Úvod </w:t>
      </w:r>
    </w:p>
    <w:p w:rsidR="001736F8" w:rsidRDefault="00F805FC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Média, ať už dle nejjednoduššího členění tištěná či elektronická, jsou celoživotním průvodcem každého člověka. Můžeme je nazývat čtvrtou velmocí, hlídacím psem demokracie či</w:t>
      </w:r>
      <w:r w:rsidR="00AC4560">
        <w:rPr>
          <w:rFonts w:ascii="Times New Roman" w:hAnsi="Times New Roman" w:cs="Times New Roman"/>
          <w:sz w:val="24"/>
          <w:szCs w:val="24"/>
        </w:rPr>
        <w:t xml:space="preserve"> jinak více nebo méně poeticky. Avšak skutečností </w:t>
      </w:r>
      <w:r>
        <w:rPr>
          <w:rFonts w:ascii="Times New Roman" w:hAnsi="Times New Roman" w:cs="Times New Roman"/>
          <w:sz w:val="24"/>
          <w:szCs w:val="24"/>
        </w:rPr>
        <w:t xml:space="preserve">zůstává, že ovlivňují své publikum. Lze konstatovat, že specifickým a nejsnadněji ovlivnitelným publikem se stává školní mládež, která z podstaty svého věku ani nemůže disponovat životními zkušenostmi a vědomostmi ani zkušenostmi s médii. </w:t>
      </w:r>
    </w:p>
    <w:p w:rsidR="00722CFE" w:rsidRDefault="00722CFE" w:rsidP="00F805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CFE" w:rsidRDefault="00722CFE" w:rsidP="00F805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6F8" w:rsidRPr="001736F8" w:rsidRDefault="001736F8" w:rsidP="00F805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6F8">
        <w:rPr>
          <w:rFonts w:ascii="Times New Roman" w:hAnsi="Times New Roman" w:cs="Times New Roman"/>
          <w:b/>
          <w:sz w:val="28"/>
          <w:szCs w:val="28"/>
        </w:rPr>
        <w:t>1. Mediální gramotnost</w:t>
      </w:r>
    </w:p>
    <w:p w:rsidR="00F805FC" w:rsidRDefault="00F805FC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Právě tato hlediska vyvolala potřebu zvyšování mediální</w:t>
      </w:r>
      <w:r w:rsidR="00FB1FA1">
        <w:rPr>
          <w:rFonts w:ascii="Times New Roman" w:hAnsi="Times New Roman" w:cs="Times New Roman"/>
          <w:sz w:val="24"/>
          <w:szCs w:val="24"/>
        </w:rPr>
        <w:t xml:space="preserve"> gramotnosti školní mládeže. J. </w:t>
      </w:r>
      <w:r>
        <w:rPr>
          <w:rFonts w:ascii="Times New Roman" w:hAnsi="Times New Roman" w:cs="Times New Roman"/>
          <w:sz w:val="24"/>
          <w:szCs w:val="24"/>
        </w:rPr>
        <w:t xml:space="preserve">Jirák 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Pavličiková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(2013, s. 7) se zamýšlí nad potřebou osvojování nejrůznějších „gramotností“ (finanční, počítačové apod.) v rámci celoživotního vzdělávání a za jednu z  neopominutelných považují rovněž gramotnost mediální. Mediální gramotnost tedy představuje akcent na zvládání komunikace pomocí nosičů slov, písmen, zvuků a obrazů (včetně vyhledávání textů v databázích, vytěžení a praktické využití informací v textu, orientace v prostředí informačních a komunikačních technologií). Mediální gramotnost je třeba koncipovat jako „umění sebeobrany“ – jako dovednost „ustát“ co nejvíce silových interakcí ve společnosti (např. manipulaci), dokázat si udržet autonomii v rozhodování, nestávat se otrokem nových a nových konformit (</w:t>
      </w:r>
      <w:proofErr w:type="spellStart"/>
      <w:r>
        <w:rPr>
          <w:rFonts w:ascii="Times New Roman" w:hAnsi="Times New Roman" w:cs="Times New Roman"/>
          <w:sz w:val="24"/>
          <w:szCs w:val="24"/>
        </w:rPr>
        <w:t>Bína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2011, s. 72, 85). Mediální gramotnost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2B7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třeba založit na tom, že je třeba si uvědomit, jak média fungují. Média svět ani pr</w:t>
      </w:r>
      <w:r w:rsidR="009F141B">
        <w:rPr>
          <w:rFonts w:ascii="Times New Roman" w:hAnsi="Times New Roman" w:cs="Times New Roman"/>
          <w:sz w:val="24"/>
          <w:szCs w:val="24"/>
        </w:rPr>
        <w:t xml:space="preserve">ostě neodrážejí, ani neopakují. </w:t>
      </w:r>
      <w:r>
        <w:rPr>
          <w:rFonts w:ascii="Times New Roman" w:hAnsi="Times New Roman" w:cs="Times New Roman"/>
          <w:sz w:val="24"/>
          <w:szCs w:val="24"/>
        </w:rPr>
        <w:t>Vše, co se v médiích objeví, prošlo nejprve výběrem a zpracováním, které podléhá určitým pravidlům a zvyklostem. Žádná z etap zpracování mediální informace není oproštěna od postupů výběru a zestručnění. Novinář nehraje roli kronikáře, ale především interpreta (</w:t>
      </w:r>
      <w:proofErr w:type="spellStart"/>
      <w:r>
        <w:rPr>
          <w:rFonts w:ascii="Times New Roman" w:hAnsi="Times New Roman" w:cs="Times New Roman"/>
          <w:sz w:val="24"/>
          <w:szCs w:val="24"/>
        </w:rPr>
        <w:t>Bína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2005, s. 21). </w:t>
      </w:r>
    </w:p>
    <w:p w:rsidR="00F805FC" w:rsidRPr="00E03F15" w:rsidRDefault="00FB1FA1" w:rsidP="00F805F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Jsme přesvědčeni, že j</w:t>
      </w:r>
      <w:r w:rsidR="00F805FC">
        <w:rPr>
          <w:rFonts w:ascii="Times New Roman" w:hAnsi="Times New Roman" w:cs="Times New Roman"/>
          <w:sz w:val="24"/>
          <w:szCs w:val="24"/>
        </w:rPr>
        <w:t>e třeba věnovat pozornost skutečnosti</w:t>
      </w:r>
      <w:r w:rsidR="009F141B">
        <w:rPr>
          <w:rFonts w:ascii="Times New Roman" w:hAnsi="Times New Roman" w:cs="Times New Roman"/>
          <w:sz w:val="24"/>
          <w:szCs w:val="24"/>
        </w:rPr>
        <w:t>, že školní mládež (můžem</w:t>
      </w:r>
      <w:r w:rsidR="00F805FC">
        <w:rPr>
          <w:rFonts w:ascii="Times New Roman" w:hAnsi="Times New Roman" w:cs="Times New Roman"/>
          <w:sz w:val="24"/>
          <w:szCs w:val="24"/>
        </w:rPr>
        <w:t>e ji např. ohraničit věkem 6-19 let) konzumuje v daleko větší míře především tzv. nová média než tak bylo před 20 lety. Ať je tu surfová</w:t>
      </w:r>
      <w:r w:rsidR="00ED7DD1">
        <w:rPr>
          <w:rFonts w:ascii="Times New Roman" w:hAnsi="Times New Roman" w:cs="Times New Roman"/>
          <w:sz w:val="24"/>
          <w:szCs w:val="24"/>
        </w:rPr>
        <w:t>ní po internet</w:t>
      </w:r>
      <w:r w:rsidR="00F805FC">
        <w:rPr>
          <w:rFonts w:ascii="Times New Roman" w:hAnsi="Times New Roman" w:cs="Times New Roman"/>
          <w:sz w:val="24"/>
          <w:szCs w:val="24"/>
        </w:rPr>
        <w:t xml:space="preserve">u, používání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iPodu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, sledování rádia, televize, chatování, odsílání textových zpráv apod. M.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Šebeš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uvádí, že více času než s médii tráví současné děti a dospívající mládež pouze spánkem. Žádná jiná aktivita jim v jejich životě nezabírá takový časový rozsah. Kupříkladu britské děti ve věku 5-15 let tráví denně sledováním televize, surfováním po internetu, hraním počítačových her a poslechem rádia v průměru 6 hodin, nejstarší část z nich (12-15 let) pak dokonce 7,5 hodiny </w:t>
      </w:r>
      <w:r w:rsidR="00F805FC">
        <w:rPr>
          <w:rFonts w:ascii="Times New Roman" w:hAnsi="Times New Roman" w:cs="Times New Roman"/>
          <w:sz w:val="24"/>
          <w:szCs w:val="24"/>
        </w:rPr>
        <w:lastRenderedPageBreak/>
        <w:t>denně. Obdobně vysoké údaje vycházejí výzkumníkům ve spojených státech. Americké děti ve věku 8-18 let tráví jejich užíváním v průměru 7 hodin a 38 minut. Sporé domácí průzkumy ukazují, že české děti a dospívající mládež tráví s médii o něco méně času, a sice zhruba o čtyři hodiny méně (4-14 let), děti 10-14 věkem života pak hodin pět (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Šebeš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>, M., 2013, s. 45).</w:t>
      </w:r>
      <w:r w:rsidR="00A962F3">
        <w:rPr>
          <w:rFonts w:ascii="Times New Roman" w:hAnsi="Times New Roman" w:cs="Times New Roman"/>
          <w:sz w:val="24"/>
          <w:szCs w:val="24"/>
        </w:rPr>
        <w:t xml:space="preserve"> </w:t>
      </w:r>
      <w:r w:rsidR="001C53E6">
        <w:rPr>
          <w:rFonts w:ascii="Times New Roman" w:hAnsi="Times New Roman" w:cs="Times New Roman"/>
          <w:sz w:val="24"/>
          <w:szCs w:val="24"/>
        </w:rPr>
        <w:t xml:space="preserve">Například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Lincényi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 k tomu doplňuje, že „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väčšina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žiakov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základných školách na Slovensku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trávi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denne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médiami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 do 5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hodín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pričom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médiá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využívajú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najmä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zábavu. Odborníci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tiež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upozorňujú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fakt, že mnoho z 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detí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sleduje naraz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televízor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hrá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počitačové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hry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alebo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chatuje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spolužiakmi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popritom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ešte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dokáže 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telefonovať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“ (</w:t>
      </w:r>
      <w:proofErr w:type="spellStart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Lincényi</w:t>
      </w:r>
      <w:proofErr w:type="spellEnd"/>
      <w:r w:rsidR="00F805FC"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, 2013)</w:t>
      </w:r>
      <w:r w:rsidR="00A962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1E77" w:rsidRDefault="00296028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Domníváme </w:t>
      </w:r>
      <w:r w:rsidR="00F805FC">
        <w:rPr>
          <w:rFonts w:ascii="Times New Roman" w:hAnsi="Times New Roman" w:cs="Times New Roman"/>
          <w:sz w:val="24"/>
          <w:szCs w:val="24"/>
        </w:rPr>
        <w:t xml:space="preserve">se, že vzhledem k výše uvedenému je nutnost začít s mediální gramotností v rámci základního vzdělávání co možná nejdříve. J. Jirák a H.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Pavličiková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(2013, s. 8–9) dále konstatují, že s rozvojem digitalizace dat, telekomunikačního spojení a komunikace za pomocí počítačů se ztrácejí poslední zábrany pro šíření a užívání sdělení všeho druhu. Tato změna je tak zásadní, že se pro její označ</w:t>
      </w:r>
      <w:r w:rsidR="00BC70ED">
        <w:rPr>
          <w:rFonts w:ascii="Times New Roman" w:hAnsi="Times New Roman" w:cs="Times New Roman"/>
          <w:sz w:val="24"/>
          <w:szCs w:val="24"/>
        </w:rPr>
        <w:t>e</w:t>
      </w:r>
      <w:r w:rsidR="00F805FC">
        <w:rPr>
          <w:rFonts w:ascii="Times New Roman" w:hAnsi="Times New Roman" w:cs="Times New Roman"/>
          <w:sz w:val="24"/>
          <w:szCs w:val="24"/>
        </w:rPr>
        <w:t xml:space="preserve">ní začalo šířit nové pojmenování „informační společnost“. Ve skutečnosti však nejde ani tak o „informace“ (pokud se nepohybujeme v oblasti informatiky či kybernetiky), ale o nejrůznější obsahy informativní povahy (zprávy, návody, instrukce, recepty), názorové (komentáře, blogy), získávací (reklama, politická agitace), zábavní nebo konverzačně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sebeprezentační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(obsahy sdílené na sociálních sítích). Jak již bylo výše uved</w:t>
      </w:r>
      <w:r w:rsidR="00BC70ED">
        <w:rPr>
          <w:rFonts w:ascii="Times New Roman" w:hAnsi="Times New Roman" w:cs="Times New Roman"/>
          <w:sz w:val="24"/>
          <w:szCs w:val="24"/>
        </w:rPr>
        <w:t>e</w:t>
      </w:r>
      <w:r w:rsidR="00F805FC">
        <w:rPr>
          <w:rFonts w:ascii="Times New Roman" w:hAnsi="Times New Roman" w:cs="Times New Roman"/>
          <w:sz w:val="24"/>
          <w:szCs w:val="24"/>
        </w:rPr>
        <w:t>no, pro mladší generaci jsou pak mode</w:t>
      </w:r>
      <w:r w:rsidR="00BC70ED">
        <w:rPr>
          <w:rFonts w:ascii="Times New Roman" w:hAnsi="Times New Roman" w:cs="Times New Roman"/>
          <w:sz w:val="24"/>
          <w:szCs w:val="24"/>
        </w:rPr>
        <w:t>r</w:t>
      </w:r>
      <w:r w:rsidR="00F805FC">
        <w:rPr>
          <w:rFonts w:ascii="Times New Roman" w:hAnsi="Times New Roman" w:cs="Times New Roman"/>
          <w:sz w:val="24"/>
          <w:szCs w:val="24"/>
        </w:rPr>
        <w:t xml:space="preserve">ní média, zvláště internet, více než prostředek k získávání nových poznatků. Média a jejich konzum se přidaly ke starostem dospělých - děti tráví mnohem více času s médii než se svými rodiči. Důsledkem jsou pak ubývající tradiční přímé sociální kontakty v rodině i ve škole. Toto nové mediální prostředí tedy i logicky vyžaduje nové výchovně vzdělávací metody a prostředky, které byly schopné přimět všechny věkové skupiny přistupovat k médiím s náležitým kritickým odstupem a využívat je jako svého informačního, vzdělávacího i zábavního zdroje. Proto vznikla mediální výchova jako součást školního vzdělávání (Jirák,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Pavličiková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, 2013, s. 8–9). ).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Pavličiková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(2009, s. 6–7) podotýká, že děti přicházejí do školy již s bohatou mediální zkušeností, která představuje už vytvořený poznatkový, většinou různorodý a chaotický rámec informací získaný z médií. Z tohoto důvodu by měla být mediální výchova zařazena již v prvních třech ročnících základní školy. Především by měla podporovat a posilovat kreativitu, komunikační schopnosti, emocionální a poznávací kompetence a technické dovednosti. Jednalo by se o jakýsi předstupeň k soustavnému a systémovému uchopení mediální výchovy. V prvních ročnících základní školy by jedním z cílů mediální výchovy mělo být zpracovávání a zdolávání jejich mediálních zážitků. Výuka by měla nabízet řadu situací, ve kterých mohou děti vyjádřit vše, co je ovlivňuje a k něčemu podněcuje (např. formou dovádivých her, pomocí obrázků, náhodných rozhovorů o tom co děti zaujalo, co viděly a slyšely). Žáci by byli vedeni k tomu, aby si uvědomovali média, která konzumují záměrně (sledování televize, filmů apod.), a která je oslovují nezáměrně (hudba doprovázející nákup, produkovaná reklama apod.). Na druhém stupni pak začínají žáci vnímat média v širším společenském a dějinném kontextu a jsou schopni netriviálního a vícerozměrného uvažování o světě médií.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Bína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(2011, s. 9) v této souvislosti kon</w:t>
      </w:r>
      <w:r w:rsidR="008F46F7">
        <w:rPr>
          <w:rFonts w:ascii="Times New Roman" w:hAnsi="Times New Roman" w:cs="Times New Roman"/>
          <w:sz w:val="24"/>
          <w:szCs w:val="24"/>
        </w:rPr>
        <w:t>s</w:t>
      </w:r>
      <w:r w:rsidR="00F805FC">
        <w:rPr>
          <w:rFonts w:ascii="Times New Roman" w:hAnsi="Times New Roman" w:cs="Times New Roman"/>
          <w:sz w:val="24"/>
          <w:szCs w:val="24"/>
        </w:rPr>
        <w:t>tatuje, že pedagogickým problémem a výzvou tedy je jak a jakým způsobem učit lidi odkojené současnou technologií-</w:t>
      </w:r>
      <w:r w:rsidR="008F46F7">
        <w:rPr>
          <w:rFonts w:ascii="Times New Roman" w:hAnsi="Times New Roman" w:cs="Times New Roman"/>
          <w:sz w:val="24"/>
          <w:szCs w:val="24"/>
        </w:rPr>
        <w:lastRenderedPageBreak/>
        <w:t>kulturou rozum</w:t>
      </w:r>
      <w:r w:rsidR="00F805FC">
        <w:rPr>
          <w:rFonts w:ascii="Times New Roman" w:hAnsi="Times New Roman" w:cs="Times New Roman"/>
          <w:sz w:val="24"/>
          <w:szCs w:val="24"/>
        </w:rPr>
        <w:t xml:space="preserve">ět slovům a jejich zákeřnostem, skrytým mocným a nebezpečným silám, jež mohou s nejzhoubnější razancí povstat uprostřed bezstarostné unavené nepozornosti demokraticky důvěřivých čtenářsky-diváckých surfování-lelkování-zvědavostí, kterých může v kritickou chvíli zneužít demagogie, na jíž zbraně  do poslední chvíle nikdo nepomyslel. </w:t>
      </w:r>
    </w:p>
    <w:p w:rsidR="008F46F7" w:rsidRPr="008F46F7" w:rsidRDefault="008F46F7" w:rsidP="00F805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F7">
        <w:rPr>
          <w:rFonts w:ascii="Times New Roman" w:hAnsi="Times New Roman" w:cs="Times New Roman"/>
          <w:b/>
          <w:sz w:val="28"/>
          <w:szCs w:val="28"/>
        </w:rPr>
        <w:t>2. Obsah</w:t>
      </w:r>
      <w:r w:rsidR="00250AC6">
        <w:rPr>
          <w:rFonts w:ascii="Times New Roman" w:hAnsi="Times New Roman" w:cs="Times New Roman"/>
          <w:b/>
          <w:sz w:val="28"/>
          <w:szCs w:val="28"/>
        </w:rPr>
        <w:t xml:space="preserve"> a cíle</w:t>
      </w:r>
      <w:r w:rsidRPr="008F46F7">
        <w:rPr>
          <w:rFonts w:ascii="Times New Roman" w:hAnsi="Times New Roman" w:cs="Times New Roman"/>
          <w:b/>
          <w:sz w:val="28"/>
          <w:szCs w:val="28"/>
        </w:rPr>
        <w:t xml:space="preserve"> průřezového tématu.</w:t>
      </w:r>
    </w:p>
    <w:p w:rsidR="00F805FC" w:rsidRDefault="00F805FC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jedy mediální výchova? J. Průcha (1998, s. 126) ji charakterizuje jako výchovu o orientaci v masových médiích, k jejich využívání a zároveň k jejich technickému zhodnocení. Mediální výchova je jedním u průřezových témat v Rámcově vzdělávacím programu pro základní a střední vzdělávání (RVP ZŠ, SŠ a G)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46F7">
        <w:rPr>
          <w:rFonts w:ascii="Times New Roman" w:hAnsi="Times New Roman" w:cs="Times New Roman"/>
          <w:sz w:val="24"/>
          <w:szCs w:val="24"/>
        </w:rPr>
        <w:t>Záva</w:t>
      </w:r>
      <w:r>
        <w:rPr>
          <w:rFonts w:ascii="Times New Roman" w:hAnsi="Times New Roman" w:cs="Times New Roman"/>
          <w:sz w:val="24"/>
          <w:szCs w:val="24"/>
        </w:rPr>
        <w:t>znou součástí RVP jsou tzv. průřezová témata (RVP ZV, 2013. s. 5–6).</w:t>
      </w:r>
      <w:r w:rsidR="008F4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Průřezová témata reprezentují v RVP aktuální okruhy problémů současného světa a stávají se významnou a nedílnou součástí základního vzdělávání, na které navazují průřezová témata v RVP pro střední vzdělávání. Vytvářejí prostor</w:t>
      </w:r>
      <w:r w:rsidR="008F46F7">
        <w:rPr>
          <w:rFonts w:ascii="Times New Roman" w:hAnsi="Times New Roman" w:cs="Times New Roman"/>
          <w:sz w:val="24"/>
          <w:szCs w:val="24"/>
        </w:rPr>
        <w:t xml:space="preserve"> pro individu</w:t>
      </w:r>
      <w:r>
        <w:rPr>
          <w:rFonts w:ascii="Times New Roman" w:hAnsi="Times New Roman" w:cs="Times New Roman"/>
          <w:sz w:val="24"/>
          <w:szCs w:val="24"/>
        </w:rPr>
        <w:t>á</w:t>
      </w:r>
      <w:r w:rsidR="008F46F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ní uplatnění žáků i pro jejich vzájemnou spolupráci a pomáhají rozvíjet osobnost žáka především v oblasti postojů a hodnot a v neposlední řadě také jednání žáků. Již název napovídá, že průřezová témata procházejí napříč vzdělávacími oblastmi a umožňují propojení vzdělávacích obsahů oborů. Tím přispívají mj. ke komplexnosti vzdělávání žáků, rozvíjení klíčových kompetencí a žáci tak dostávají možnost utvářet si integrovaný pohled na danou problematiku. Důležitou skutečností je, že škola musí do vzdělávání na 1. a 2. stupni zařadit všechna uvedená průřezová témata v RVP ZV. Totéž platí i pro vzdělávání střední. Podmínkou účinnosti průřezových témat je jejich propojenost se vzdělávacím obsahem konkrétních vyučovacích předmětů a s obsahem dalších činností žáků realizovaných ve škole i mimo ni RVP ZV, 2013, s. 107). Účinnost výchovného působení průřezových témat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je podporována také vytvořením odpovídajícího klimatu třídy i celé školy a kromě toho i využíváním dalších vhodných příležitostí (např. divadelní a filmová představení, televizní a rozhlasové pořady, výstavy, přednášky, besedy, výukové programy apod.) (RVP G, 2007, s. 6). Témata mediální výchovy se objevují nejen ve vzdělávací oblasti Člověk a společnost, ale také v oblasti Jazyk a jazyková komunikace, Informační a komunikační technologie či Umění a kultura.</w:t>
      </w:r>
    </w:p>
    <w:p w:rsidR="00881E77" w:rsidRPr="00881E77" w:rsidRDefault="00F805FC" w:rsidP="00881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Mediální výchova v základním vzdělávání nabízí  elementární poznatky a dovednosti týkající se mediální komunikace a práce s médii. Vzhledem k tomu, že média a komunikace </w:t>
      </w:r>
      <w:r>
        <w:rPr>
          <w:rFonts w:ascii="Times New Roman" w:hAnsi="Times New Roman" w:cs="Times New Roman"/>
          <w:sz w:val="24"/>
          <w:szCs w:val="24"/>
        </w:rPr>
        <w:lastRenderedPageBreak/>
        <w:t>představují velmi významný zdroj zkušeností, prožitků a poznatků pro stále větší okruh příjemců je třeba naučit školní mládež zpracovat, vyhodnotit a využít podněty přicházející z </w:t>
      </w:r>
      <w:r w:rsidR="00696E80">
        <w:rPr>
          <w:rFonts w:ascii="Times New Roman" w:hAnsi="Times New Roman" w:cs="Times New Roman"/>
          <w:sz w:val="24"/>
          <w:szCs w:val="24"/>
        </w:rPr>
        <w:t xml:space="preserve">médií. </w:t>
      </w:r>
      <w:r>
        <w:rPr>
          <w:rFonts w:ascii="Times New Roman" w:hAnsi="Times New Roman" w:cs="Times New Roman"/>
          <w:sz w:val="24"/>
          <w:szCs w:val="24"/>
        </w:rPr>
        <w:t xml:space="preserve">Sdělení, jež jsou medii nabízena, mají nestejnorodý charakter, vyznačují se svébytným vztahem k přírodní i sociální realitě a jsou vytvářeny s různými (namnoze nepřiznanými, a tedy potenciálně manipulativními) záměry. Správné vyhodnocení těchto sdělení z hlediska záměru a jejich vzniku (informovat, přesvědčit, manipulovat, pobavit) a z hlediska jejich vztahu k realitě (věcná správnost, logická argumentační stavba, hodnotová platnost) vyžaduje značnou průpravu. Mediální výchova má tedy vybavit žáka základní úrovní mediální gramotnosti. Ta zahrnuje jednak osvojení si některých základních poznatků o fungování a společenské roli současných médií (o jejich historii, struktuře fungování), jednak získání dovedností podporujících poučené, aktivní a nezávislé zapojení jednotlivce do mediální komunikace. Především se jedná o schopnost analyzovat nabízená sdělení, posoudit jejich věrohodnost a vyhodnotit jejich konkrétní záměr, případně je asociovat s jinými sděleními. Mediální výchova je zaměřena na systematické vytváření kritického odstupu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sdělení a na schopnost interpretovat mediální sdělení z hlediska jeho informační kvality (zpravodajství z hlediska významu a věrohodnosti zprávy a události, reklamu z hlediska účelnosti nabízených informací apod.). Žáci obdrží rovněž základy pravidel veřejné komunikace, dialogu a argumentace. Naučí se využívat tištěné i digitální dokumenty jako zdroje informací, kriticky je  analyzovat a navyknout si ověřovat co nejdůkladněji informace. Naučí se rozvíjet citlivost vůči předsudkům a zjednodušujícím soudům o společnosti (zejména menšinám) i jednotlivci (RVP ZV, 2013, s. 118–120). Mediální výchova přináší žákům především doplnění představy o fungování rozhodovacích procesů v politické komunikaci, o moci a její demokratické kontrole, o veřejnosti a veřejném mínění apod. (RVP G, 2007, s. 78). Mediální výchova by měla rovněž pedagogickými prostředky navozovat směr osobnostního a sociálního vývoje, který by v žácích založil následující předpoklad: posílení vědomí vlastní jedinečnosti (RVP G, 2007, s.78). </w:t>
      </w:r>
      <w:r w:rsidR="00696E80">
        <w:rPr>
          <w:rFonts w:ascii="Times New Roman" w:hAnsi="Times New Roman" w:cs="Times New Roman"/>
          <w:sz w:val="24"/>
          <w:szCs w:val="24"/>
        </w:rPr>
        <w:t>Průř</w:t>
      </w:r>
      <w:r>
        <w:rPr>
          <w:rFonts w:ascii="Times New Roman" w:hAnsi="Times New Roman" w:cs="Times New Roman"/>
          <w:sz w:val="24"/>
          <w:szCs w:val="24"/>
        </w:rPr>
        <w:t>ezové téma Mediální výchova nabízí kromě receptivních činností (např. kritické čtení a vnímání mediálních sdělení, v gymnaziálním vzdělávání pak poznatky o roli médií v historicky vypjatých okamžicích apod.) rovněž prostor pro produktivní činnost. Může se j</w:t>
      </w:r>
      <w:r w:rsidR="00696E80">
        <w:rPr>
          <w:rFonts w:ascii="Times New Roman" w:hAnsi="Times New Roman" w:cs="Times New Roman"/>
          <w:sz w:val="24"/>
          <w:szCs w:val="24"/>
        </w:rPr>
        <w:t>ednat o tvorbu mediálního sděle</w:t>
      </w:r>
      <w:r>
        <w:rPr>
          <w:rFonts w:ascii="Times New Roman" w:hAnsi="Times New Roman" w:cs="Times New Roman"/>
          <w:sz w:val="24"/>
          <w:szCs w:val="24"/>
        </w:rPr>
        <w:t>ní např. pro školní časopis, rozhlas, televizi nebo internetové médium. Neméně důležité jsou i zkušenosti získané  prací např. realizačního týmu redakce školního časopisu, rozhlasu, televize nebo internetového média. To vše učí žáky důležitým a užitečným dovednostem, které mohou uplatnit ve svém budoucím profesním životě, jako např.  práce v týmu, rozvíjení tolik potřebné a bohužel často nedostat</w:t>
      </w:r>
      <w:r w:rsidR="00696E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čné komunikace s vrstevníky v jeho rámci. V neposlední řadě pak převzetí zodpovědnosti za výsledek (RVP ZV, 2013, s. 118–120). </w:t>
      </w:r>
      <w:r w:rsidR="00881E77">
        <w:rPr>
          <w:rFonts w:ascii="Times New Roman" w:hAnsi="Times New Roman" w:cs="Times New Roman"/>
          <w:sz w:val="24"/>
          <w:szCs w:val="24"/>
        </w:rPr>
        <w:t xml:space="preserve">Úkolem učitele, jak uvádí publikace </w:t>
      </w:r>
      <w:r w:rsidR="00881E77">
        <w:rPr>
          <w:rFonts w:ascii="Times New Roman" w:hAnsi="Times New Roman" w:cs="Times New Roman"/>
          <w:i/>
          <w:sz w:val="24"/>
          <w:szCs w:val="24"/>
        </w:rPr>
        <w:t xml:space="preserve">Média tvořivě </w:t>
      </w:r>
      <w:r w:rsidR="00881E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1E77">
        <w:rPr>
          <w:rFonts w:ascii="Times New Roman" w:hAnsi="Times New Roman" w:cs="Times New Roman"/>
          <w:sz w:val="24"/>
          <w:szCs w:val="24"/>
        </w:rPr>
        <w:t>Rutová</w:t>
      </w:r>
      <w:proofErr w:type="spellEnd"/>
      <w:r w:rsidR="00881E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1E7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81E77">
        <w:rPr>
          <w:rFonts w:ascii="Times New Roman" w:hAnsi="Times New Roman" w:cs="Times New Roman"/>
          <w:sz w:val="24"/>
          <w:szCs w:val="24"/>
        </w:rPr>
        <w:t xml:space="preserve">., 2008, s. 19 ), pak je </w:t>
      </w:r>
      <w:r w:rsidR="00E936FB">
        <w:rPr>
          <w:rFonts w:ascii="Times New Roman" w:hAnsi="Times New Roman" w:cs="Times New Roman"/>
          <w:sz w:val="24"/>
          <w:szCs w:val="24"/>
        </w:rPr>
        <w:t xml:space="preserve">vytvářet </w:t>
      </w:r>
      <w:r w:rsidR="00881E77">
        <w:rPr>
          <w:rFonts w:ascii="Times New Roman" w:hAnsi="Times New Roman" w:cs="Times New Roman"/>
          <w:sz w:val="24"/>
          <w:szCs w:val="24"/>
        </w:rPr>
        <w:t>dobré pracovní klima v rámci Mediální výchovy</w:t>
      </w:r>
      <w:r w:rsidR="00E936FB">
        <w:rPr>
          <w:rFonts w:ascii="Times New Roman" w:hAnsi="Times New Roman" w:cs="Times New Roman"/>
          <w:sz w:val="24"/>
          <w:szCs w:val="24"/>
        </w:rPr>
        <w:t xml:space="preserve"> a vytvořit otevřené prostředí vzájemné komunikace vč. jasných etických pravidel. Příkladem může být nepředávat</w:t>
      </w:r>
      <w:r w:rsidR="00881E77">
        <w:rPr>
          <w:rFonts w:ascii="Times New Roman" w:hAnsi="Times New Roman" w:cs="Times New Roman"/>
          <w:sz w:val="24"/>
          <w:szCs w:val="24"/>
        </w:rPr>
        <w:t xml:space="preserve"> žákům své názory, ale zadávat jim takové aktivity a předat takové materiály, na jejichž základě si žáci utvoří úsudek sami. Upozornit třídu na to, že žádný názor nemůže sloužit výsměchu a nebude zlehčován ani ze strany učitele, ani</w:t>
      </w:r>
      <w:r w:rsidR="00E936FB">
        <w:rPr>
          <w:rFonts w:ascii="Times New Roman" w:hAnsi="Times New Roman" w:cs="Times New Roman"/>
          <w:sz w:val="24"/>
          <w:szCs w:val="24"/>
        </w:rPr>
        <w:t xml:space="preserve"> ze stany ostatních žáků. Upozornit třídu na to, že </w:t>
      </w:r>
      <w:r w:rsidR="00881E77">
        <w:rPr>
          <w:rFonts w:ascii="Times New Roman" w:hAnsi="Times New Roman" w:cs="Times New Roman"/>
          <w:sz w:val="24"/>
          <w:szCs w:val="24"/>
        </w:rPr>
        <w:t xml:space="preserve">každý má možnost vyjádřit svobodně svůj názor apod. </w:t>
      </w:r>
    </w:p>
    <w:p w:rsidR="00881E77" w:rsidRDefault="00881E77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7E5D" w:rsidRDefault="00F805FC" w:rsidP="006974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je třeba obrátit svou pozornost spíše na tzv. nová média (internet, mobilní telefon a sociální sítě). Nanejvýš aktuální se stává např. problematika ochrany osobních údajů ve virtuálním prostředí (jejich zneužití apod.), důvěřivost a naivita dětí vč. neznalosti a naivity rodičů ve vztahu k novým médiím, které nahrávají nejrůznějším nebezpečným praktikám,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kyberšikaně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kyberstalkingu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(zneužívání mobilu nebo internetu ke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stalkingu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pronásledování, opakovanému stupňovanému obtěžování atd.),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kybergrooming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(chování na internetu s cílem vzbudit falešnou důvěru, přimět ke schůzce a pohlavně zneužít – v širším pojetí jakákoli manipulativní aktivita vůči dětem a mladistvým pro</w:t>
      </w:r>
      <w:r w:rsidR="00696E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třednictvím informačních technologií) (srov. </w:t>
      </w:r>
      <w:proofErr w:type="spellStart"/>
      <w:r>
        <w:rPr>
          <w:rFonts w:ascii="Times New Roman" w:hAnsi="Times New Roman" w:cs="Times New Roman"/>
          <w:sz w:val="24"/>
          <w:szCs w:val="24"/>
        </w:rPr>
        <w:t>Bína</w:t>
      </w:r>
      <w:proofErr w:type="spellEnd"/>
      <w:r>
        <w:rPr>
          <w:rFonts w:ascii="Times New Roman" w:hAnsi="Times New Roman" w:cs="Times New Roman"/>
          <w:sz w:val="24"/>
          <w:szCs w:val="24"/>
        </w:rPr>
        <w:t>, D., 2011, s.78). Vzhledem k tomu, že časová dotace pro realizaci cílů mediální výchovy není závazně stanovena, záleží zejména na tom, jakou formou se daná škola rozhod</w:t>
      </w:r>
      <w:r w:rsidR="0069746D">
        <w:rPr>
          <w:rFonts w:ascii="Times New Roman" w:hAnsi="Times New Roman" w:cs="Times New Roman"/>
          <w:sz w:val="24"/>
          <w:szCs w:val="24"/>
        </w:rPr>
        <w:t xml:space="preserve">ne mediální výchovu uplatňovat. </w:t>
      </w:r>
      <w:r>
        <w:rPr>
          <w:rFonts w:ascii="Times New Roman" w:hAnsi="Times New Roman" w:cs="Times New Roman"/>
          <w:sz w:val="24"/>
          <w:szCs w:val="24"/>
        </w:rPr>
        <w:t>V zásadě existují tři možnosti:1. integraci tematických okruhů mediální výchovy do vzdělávacího obsahu vybraných vyučovacích předmětů např. český jazyk, občanská výchova, dějepis, hudební výchova, 2. forma projektu, 3. realizace mediální výchovy jako samostatného předmětu (</w:t>
      </w:r>
      <w:proofErr w:type="spellStart"/>
      <w:r>
        <w:rPr>
          <w:rFonts w:ascii="Times New Roman" w:hAnsi="Times New Roman" w:cs="Times New Roman"/>
          <w:sz w:val="24"/>
          <w:szCs w:val="24"/>
        </w:rPr>
        <w:t>Niklesová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2007, s. 22)</w:t>
      </w:r>
      <w:r w:rsidR="00881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E5D" w:rsidRDefault="002B7E5D" w:rsidP="0069746D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E5D" w:rsidRDefault="002B7E5D" w:rsidP="0069746D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4183">
        <w:rPr>
          <w:rFonts w:ascii="Times New Roman" w:hAnsi="Times New Roman" w:cs="Times New Roman"/>
          <w:b/>
          <w:sz w:val="24"/>
          <w:szCs w:val="24"/>
        </w:rPr>
        <w:t>Pojmy k zapamatování:</w:t>
      </w:r>
      <w:r>
        <w:rPr>
          <w:rFonts w:ascii="Times New Roman" w:hAnsi="Times New Roman" w:cs="Times New Roman"/>
          <w:sz w:val="24"/>
          <w:szCs w:val="24"/>
        </w:rPr>
        <w:t xml:space="preserve"> mediální gramotnost, Mediální výchova, digitalizace, průř</w:t>
      </w:r>
      <w:r w:rsidR="007E66DD">
        <w:rPr>
          <w:rFonts w:ascii="Times New Roman" w:hAnsi="Times New Roman" w:cs="Times New Roman"/>
          <w:sz w:val="24"/>
          <w:szCs w:val="24"/>
        </w:rPr>
        <w:t xml:space="preserve">ezové téma, mediální komunikace, </w:t>
      </w:r>
      <w:r w:rsidR="0069746D">
        <w:rPr>
          <w:rFonts w:ascii="Times New Roman" w:hAnsi="Times New Roman" w:cs="Times New Roman"/>
          <w:sz w:val="24"/>
          <w:szCs w:val="24"/>
        </w:rPr>
        <w:t xml:space="preserve">nová média. </w:t>
      </w:r>
    </w:p>
    <w:p w:rsidR="00787BC6" w:rsidRDefault="00787BC6" w:rsidP="0069746D">
      <w:pPr>
        <w:spacing w:after="0" w:line="240" w:lineRule="exact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5D" w:rsidRPr="002F4183" w:rsidRDefault="002B7E5D" w:rsidP="0069746D">
      <w:pPr>
        <w:spacing w:after="0" w:line="240" w:lineRule="exact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83">
        <w:rPr>
          <w:rFonts w:ascii="Times New Roman" w:hAnsi="Times New Roman" w:cs="Times New Roman"/>
          <w:b/>
          <w:sz w:val="24"/>
          <w:szCs w:val="24"/>
        </w:rPr>
        <w:t>Kontrolní otázky a úkoly:</w:t>
      </w:r>
    </w:p>
    <w:p w:rsidR="002B7E5D" w:rsidRDefault="002B7E5D" w:rsidP="0069746D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69CD">
        <w:rPr>
          <w:rFonts w:ascii="Times New Roman" w:hAnsi="Times New Roman" w:cs="Times New Roman"/>
          <w:sz w:val="24"/>
          <w:szCs w:val="24"/>
        </w:rPr>
        <w:t>Co je to tzv. mediální gramotnost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B7E5D" w:rsidRDefault="000069CD" w:rsidP="0069746D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Kterými tématy se zabývá průřezové téma Mediální výchova</w:t>
      </w:r>
      <w:r w:rsidR="002B7E5D">
        <w:rPr>
          <w:rFonts w:ascii="Times New Roman" w:hAnsi="Times New Roman" w:cs="Times New Roman"/>
          <w:sz w:val="24"/>
          <w:szCs w:val="24"/>
        </w:rPr>
        <w:t>?</w:t>
      </w:r>
    </w:p>
    <w:p w:rsidR="002B7E5D" w:rsidRDefault="000069CD" w:rsidP="0069746D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Jaké cíle sleduje Mediální výchova?</w:t>
      </w:r>
    </w:p>
    <w:p w:rsidR="002B7E5D" w:rsidRDefault="002B7E5D" w:rsidP="0069746D">
      <w:pPr>
        <w:spacing w:after="0" w:line="24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7E5D" w:rsidRPr="00881E77" w:rsidRDefault="002B7E5D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580" w:rsidRPr="000C1580" w:rsidRDefault="000C1580" w:rsidP="00F805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5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E66DD">
        <w:rPr>
          <w:rFonts w:ascii="Times New Roman" w:hAnsi="Times New Roman" w:cs="Times New Roman"/>
          <w:b/>
          <w:sz w:val="28"/>
          <w:szCs w:val="28"/>
        </w:rPr>
        <w:t>Několik didaktických poznámek</w:t>
      </w:r>
      <w:r w:rsidR="001429C3">
        <w:rPr>
          <w:rFonts w:ascii="Times New Roman" w:hAnsi="Times New Roman" w:cs="Times New Roman"/>
          <w:b/>
          <w:sz w:val="28"/>
          <w:szCs w:val="28"/>
        </w:rPr>
        <w:t xml:space="preserve"> k </w:t>
      </w:r>
      <w:r w:rsidRPr="000C1580">
        <w:rPr>
          <w:rFonts w:ascii="Times New Roman" w:hAnsi="Times New Roman" w:cs="Times New Roman"/>
          <w:b/>
          <w:sz w:val="28"/>
          <w:szCs w:val="28"/>
        </w:rPr>
        <w:t>Mediální výchově</w:t>
      </w:r>
    </w:p>
    <w:p w:rsidR="00F805FC" w:rsidRPr="00E03F15" w:rsidRDefault="00F805FC" w:rsidP="00F805F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Zvláštní kapitolou hodnou naší pozornosti je rovněž didaktika věnující se mediím a mediální výchově. </w:t>
      </w:r>
      <w:proofErr w:type="spellStart"/>
      <w:r>
        <w:rPr>
          <w:rFonts w:ascii="Times New Roman" w:hAnsi="Times New Roman" w:cs="Times New Roman"/>
          <w:sz w:val="24"/>
          <w:szCs w:val="24"/>
        </w:rPr>
        <w:t>Bína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 charakterizuje (2011. s. 84 –85)  nikoli jako zaujetí přístroji a stroji, ale jako schopnosti efektivním postupem využívat poznatky o lidském vnímání, kapacitě pozornosti, motivaci, způsobech myšlení, vývojových aspektech vnímání a myšlení, psychohygieně, neverbální  komunikaci apod. Smysl edukace se posunu</w:t>
      </w:r>
      <w:r w:rsidR="001429C3">
        <w:rPr>
          <w:rFonts w:ascii="Times New Roman" w:hAnsi="Times New Roman" w:cs="Times New Roman"/>
          <w:sz w:val="24"/>
          <w:szCs w:val="24"/>
        </w:rPr>
        <w:t>l od instruktáže k budování komuni</w:t>
      </w:r>
      <w:r>
        <w:rPr>
          <w:rFonts w:ascii="Times New Roman" w:hAnsi="Times New Roman" w:cs="Times New Roman"/>
          <w:sz w:val="24"/>
          <w:szCs w:val="24"/>
        </w:rPr>
        <w:t xml:space="preserve">kativní kompetence. Práce učitele spočívá tedy především v zacházení s prostředky informačních výměn – médii, v komunikaci s texty, v jejich využití v reálných situacích k praktickým účelům, v zacházení s jejich nosiči, v působivé prezentaci, v umění přenést tyto dovednosti na žáky. Dovednosti potřebné pro učitele spočívají v tom, aby uměl žákům předat vše, co budou potřebovat k úspěšnému sociálnímu a ekonomickému začlenění do společnosti. </w:t>
      </w:r>
      <w:proofErr w:type="spellStart"/>
      <w:r>
        <w:rPr>
          <w:rFonts w:ascii="Times New Roman" w:hAnsi="Times New Roman" w:cs="Times New Roman"/>
          <w:sz w:val="24"/>
          <w:szCs w:val="24"/>
        </w:rPr>
        <w:t>Bína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dále domnívá, že je třeba dostat se k podstatné povaze verbálního chování: vrátit se k rétorice – k technologii účinného mluvení  a komunikování – a přestat vést žáky ve školách k naivní bezbrannosti v reálných komunikačních situacích. Je žádoucí snažit se dospět ke spojení interaktivního jednání (vystupovat, rozmlouvat, argumentovat,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obhajovat, vést diskusi), práce s texty (tvorba, úpravy, výpisky, vytěžit z nich informace), používání médií (vizualizace, prezentace). Je třeba se rovněž soustředit na rozvoj často učiteli zmiňované nedostatečné slovní zásoby, nedostatečný </w:t>
      </w:r>
      <w:r w:rsidR="000A489B">
        <w:rPr>
          <w:rFonts w:ascii="Times New Roman" w:hAnsi="Times New Roman" w:cs="Times New Roman"/>
          <w:sz w:val="24"/>
          <w:szCs w:val="24"/>
        </w:rPr>
        <w:t>jazykový cit či neschopnost ad</w:t>
      </w:r>
      <w:r>
        <w:rPr>
          <w:rFonts w:ascii="Times New Roman" w:hAnsi="Times New Roman" w:cs="Times New Roman"/>
          <w:sz w:val="24"/>
          <w:szCs w:val="24"/>
        </w:rPr>
        <w:t xml:space="preserve">ekvátního vyjadřování. V současnosti mají učitelé možnost vybírat z široké nabídky metodických a informačních zdrojů. Příkladem může být publikace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Mičienky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J. Jiráka </w:t>
      </w:r>
      <w:r w:rsidRPr="000A489B">
        <w:rPr>
          <w:rFonts w:ascii="Times New Roman" w:hAnsi="Times New Roman" w:cs="Times New Roman"/>
          <w:i/>
          <w:sz w:val="24"/>
          <w:szCs w:val="24"/>
        </w:rPr>
        <w:t>Základy mediální výchovy</w:t>
      </w:r>
      <w:r>
        <w:rPr>
          <w:rFonts w:ascii="Times New Roman" w:hAnsi="Times New Roman" w:cs="Times New Roman"/>
          <w:sz w:val="24"/>
          <w:szCs w:val="24"/>
        </w:rPr>
        <w:t xml:space="preserve"> (Portál, 2007), středoškolská učebnice mediální výchovy od J. pospíšila a J.S.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Závodné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9B">
        <w:rPr>
          <w:rFonts w:ascii="Times New Roman" w:hAnsi="Times New Roman" w:cs="Times New Roman"/>
          <w:i/>
          <w:sz w:val="24"/>
          <w:szCs w:val="24"/>
        </w:rPr>
        <w:t>Mediální výchova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s.r.o.), učebnice </w:t>
      </w:r>
      <w:r w:rsidRPr="000A489B">
        <w:rPr>
          <w:rFonts w:ascii="Times New Roman" w:hAnsi="Times New Roman" w:cs="Times New Roman"/>
          <w:i/>
          <w:sz w:val="24"/>
          <w:szCs w:val="24"/>
        </w:rPr>
        <w:t>Mediální výchova pro 2. stupeň ZŠ</w:t>
      </w:r>
      <w:r>
        <w:rPr>
          <w:rFonts w:ascii="Times New Roman" w:hAnsi="Times New Roman" w:cs="Times New Roman"/>
          <w:sz w:val="24"/>
          <w:szCs w:val="24"/>
        </w:rPr>
        <w:t xml:space="preserve"> od E. Bělohlavé vč. metodické příručky (</w:t>
      </w:r>
      <w:proofErr w:type="spellStart"/>
      <w:r>
        <w:rPr>
          <w:rFonts w:ascii="Times New Roman" w:hAnsi="Times New Roman" w:cs="Times New Roman"/>
          <w:sz w:val="24"/>
          <w:szCs w:val="24"/>
        </w:rPr>
        <w:t>Fraus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2013) </w:t>
      </w:r>
      <w:r w:rsidRPr="000A489B">
        <w:rPr>
          <w:rFonts w:ascii="Times New Roman" w:hAnsi="Times New Roman" w:cs="Times New Roman"/>
          <w:i/>
          <w:sz w:val="24"/>
          <w:szCs w:val="24"/>
        </w:rPr>
        <w:t>Průřezová témata. Mediální výchova a medializace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489B">
        <w:rPr>
          <w:rFonts w:ascii="Times New Roman" w:hAnsi="Times New Roman" w:cs="Times New Roman"/>
          <w:i/>
          <w:sz w:val="24"/>
          <w:szCs w:val="24"/>
        </w:rPr>
        <w:t>Příklady dobré praxe</w:t>
      </w:r>
      <w:r>
        <w:rPr>
          <w:rFonts w:ascii="Times New Roman" w:hAnsi="Times New Roman" w:cs="Times New Roman"/>
          <w:sz w:val="24"/>
          <w:szCs w:val="24"/>
        </w:rPr>
        <w:t xml:space="preserve"> L. Doležala a kol. </w:t>
      </w:r>
      <w:r w:rsidRPr="00D14E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052A2">
        <w:rPr>
          <w:rFonts w:ascii="Times New Roman" w:eastAsia="Arial Unicode MS" w:hAnsi="Times New Roman" w:cs="Times New Roman"/>
          <w:sz w:val="24"/>
          <w:szCs w:val="24"/>
          <w:shd w:val="clear" w:color="auto" w:fill="F5F6F7"/>
        </w:rPr>
        <w:t>Národní institut dětí a mládeže Ministerstva školství, mládeže a tělovýchovy, 2012</w:t>
      </w:r>
      <w:r w:rsidRPr="00D14EF4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5F6F7"/>
        </w:rPr>
        <w:t>).</w:t>
      </w:r>
      <w:r>
        <w:rPr>
          <w:rFonts w:ascii="Arial Unicode MS" w:eastAsia="Arial Unicode MS" w:hAnsi="Arial Unicode MS" w:cs="Arial Unicode MS"/>
          <w:color w:val="212063"/>
          <w:sz w:val="19"/>
          <w:szCs w:val="19"/>
          <w:shd w:val="clear" w:color="auto" w:fill="F5F6F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Učitelům jsou k dispozici i internetové portály např. Národního ústavu pro vzdělávání v Praze </w:t>
      </w:r>
      <w:hyperlink r:id="rId7" w:history="1">
        <w:r w:rsidRPr="000A489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www.rvp.cz</w:t>
        </w:r>
      </w:hyperlink>
      <w:r w:rsidRPr="000A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další. Zajímavostí zůstává, že z výše uved</w:t>
      </w:r>
      <w:r w:rsidR="00E95E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ných titulů čerpají rovněž slovenští kolegové, kteří pro výuku mediální výchovy na základních školách nemají v současnosti žádnou učebnici schválenou Ministerstvem školství, vědy, výzkumu a sportu Slovenské republiky</w:t>
      </w:r>
      <w:r w:rsidRPr="00A0722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Lincényi</w:t>
      </w:r>
      <w:proofErr w:type="spellEnd"/>
      <w:r w:rsidRPr="00E03F15">
        <w:rPr>
          <w:rFonts w:ascii="Times New Roman" w:hAnsi="Times New Roman" w:cs="Times New Roman"/>
          <w:color w:val="000000" w:themeColor="text1"/>
          <w:sz w:val="24"/>
          <w:szCs w:val="24"/>
        </w:rPr>
        <w:t>, 2014)</w:t>
      </w:r>
    </w:p>
    <w:p w:rsidR="00F805FC" w:rsidRDefault="0072293C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 připomeňme, že k</w:t>
      </w:r>
      <w:r w:rsidR="0025061E">
        <w:rPr>
          <w:rFonts w:ascii="Times New Roman" w:hAnsi="Times New Roman" w:cs="Times New Roman"/>
          <w:sz w:val="24"/>
          <w:szCs w:val="24"/>
        </w:rPr>
        <w:t xml:space="preserve"> </w:t>
      </w:r>
      <w:r w:rsidR="00F805FC">
        <w:rPr>
          <w:rFonts w:ascii="Times New Roman" w:hAnsi="Times New Roman" w:cs="Times New Roman"/>
          <w:sz w:val="24"/>
          <w:szCs w:val="24"/>
        </w:rPr>
        <w:t>úskalí</w:t>
      </w:r>
      <w:r w:rsidR="0025061E">
        <w:rPr>
          <w:rFonts w:ascii="Times New Roman" w:hAnsi="Times New Roman" w:cs="Times New Roman"/>
          <w:sz w:val="24"/>
          <w:szCs w:val="24"/>
        </w:rPr>
        <w:t>m úspěšné výuky mediální výchovy</w:t>
      </w:r>
      <w:r w:rsidR="00B27DD8">
        <w:rPr>
          <w:rFonts w:ascii="Times New Roman" w:hAnsi="Times New Roman" w:cs="Times New Roman"/>
          <w:sz w:val="24"/>
          <w:szCs w:val="24"/>
        </w:rPr>
        <w:t xml:space="preserve"> patří</w:t>
      </w:r>
      <w:r w:rsidR="00F805FC">
        <w:rPr>
          <w:rFonts w:ascii="Times New Roman" w:hAnsi="Times New Roman" w:cs="Times New Roman"/>
          <w:sz w:val="24"/>
          <w:szCs w:val="24"/>
        </w:rPr>
        <w:t xml:space="preserve"> </w:t>
      </w:r>
      <w:r w:rsidR="00B27DD8">
        <w:rPr>
          <w:rFonts w:ascii="Times New Roman" w:hAnsi="Times New Roman" w:cs="Times New Roman"/>
          <w:sz w:val="24"/>
          <w:szCs w:val="24"/>
        </w:rPr>
        <w:t xml:space="preserve">mj. </w:t>
      </w:r>
      <w:r w:rsidR="00F805FC">
        <w:rPr>
          <w:rFonts w:ascii="Times New Roman" w:hAnsi="Times New Roman" w:cs="Times New Roman"/>
          <w:sz w:val="24"/>
          <w:szCs w:val="24"/>
        </w:rPr>
        <w:t xml:space="preserve">úroveň mediální gramotnosti samotných učitelů. Technologický pokrok je nutí držet krok, aby se nedostatek učitelských znalostí a schopností ovládat nové technologie nestala překážkou v úspěšném výuce mediální výchovy na školách. Pracoviště Katedry společenských věd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UP v Olomouci si tento fakt uvědomuje a tudíž není opomíjen při přípravě budoucích učitelů. Studenti se v rámci semináře Mu</w:t>
      </w:r>
      <w:r w:rsidR="002B7E5D">
        <w:rPr>
          <w:rFonts w:ascii="Times New Roman" w:hAnsi="Times New Roman" w:cs="Times New Roman"/>
          <w:sz w:val="24"/>
          <w:szCs w:val="24"/>
        </w:rPr>
        <w:t>ltimédia a internet ve výuce učili</w:t>
      </w:r>
      <w:r w:rsidR="00F805FC">
        <w:rPr>
          <w:rFonts w:ascii="Times New Roman" w:hAnsi="Times New Roman" w:cs="Times New Roman"/>
          <w:sz w:val="24"/>
          <w:szCs w:val="24"/>
        </w:rPr>
        <w:t xml:space="preserve"> účelně užívat a zařazovat média do jednotlivých témat výchovy k občanství či občanský a společenskovědní základ. </w:t>
      </w:r>
    </w:p>
    <w:p w:rsidR="00E95E17" w:rsidRPr="00E95E17" w:rsidRDefault="00E95E17" w:rsidP="00F805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17">
        <w:rPr>
          <w:rFonts w:ascii="Times New Roman" w:hAnsi="Times New Roman" w:cs="Times New Roman"/>
          <w:b/>
          <w:sz w:val="24"/>
          <w:szCs w:val="24"/>
        </w:rPr>
        <w:t>3.1. Filmová gramotnost</w:t>
      </w:r>
      <w:r w:rsidR="00B538F8">
        <w:rPr>
          <w:rFonts w:ascii="Times New Roman" w:hAnsi="Times New Roman" w:cs="Times New Roman"/>
          <w:b/>
          <w:sz w:val="24"/>
          <w:szCs w:val="24"/>
        </w:rPr>
        <w:t xml:space="preserve"> a současná aktuální témata</w:t>
      </w:r>
    </w:p>
    <w:p w:rsidR="00A31B38" w:rsidRDefault="00F805FC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Jedním z témat výše uvedeného semináře je např. využití hraného či dokumentárního filmu ve výuce a jeho didaktické zpracování. Takže součástí semináře věnující se mediální výchově se nenásilným způsobem stává i gramotnost filmová. Soudíme, že hraný nebo dokumentární film by měl napomoci propojit události minulé s událostmi aktuálními.</w:t>
      </w:r>
      <w:r w:rsidR="00B27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Film by předně neměl být vnímán a už vůbec ne používán jako jakési bezúčelné „zabití času“ v hodině. Měl by se stát především podpůrným prostředkem v edukačním procesu. </w:t>
      </w:r>
      <w:r w:rsidR="00DF6460">
        <w:rPr>
          <w:rFonts w:ascii="Times New Roman" w:hAnsi="Times New Roman" w:cs="Times New Roman"/>
          <w:sz w:val="24"/>
          <w:szCs w:val="24"/>
        </w:rPr>
        <w:t>P</w:t>
      </w:r>
      <w:r w:rsidR="00DF6460" w:rsidRPr="00077173">
        <w:rPr>
          <w:rFonts w:ascii="Times New Roman" w:hAnsi="Times New Roman" w:cs="Times New Roman"/>
          <w:sz w:val="24"/>
          <w:szCs w:val="24"/>
        </w:rPr>
        <w:t xml:space="preserve">odle B. </w:t>
      </w:r>
      <w:proofErr w:type="spellStart"/>
      <w:r w:rsidR="00DF6460" w:rsidRPr="00077173">
        <w:rPr>
          <w:rFonts w:ascii="Times New Roman" w:hAnsi="Times New Roman" w:cs="Times New Roman"/>
          <w:sz w:val="24"/>
          <w:szCs w:val="24"/>
        </w:rPr>
        <w:t>Šupsákové</w:t>
      </w:r>
      <w:proofErr w:type="spellEnd"/>
      <w:r w:rsidR="00DF6460" w:rsidRPr="00077173">
        <w:rPr>
          <w:rFonts w:ascii="Times New Roman" w:hAnsi="Times New Roman" w:cs="Times New Roman"/>
          <w:sz w:val="24"/>
          <w:szCs w:val="24"/>
        </w:rPr>
        <w:t xml:space="preserve"> (2015, s. 6) </w:t>
      </w:r>
      <w:r w:rsidR="00B742EE">
        <w:rPr>
          <w:rFonts w:ascii="Times New Roman" w:hAnsi="Times New Roman" w:cs="Times New Roman"/>
          <w:sz w:val="24"/>
          <w:szCs w:val="24"/>
        </w:rPr>
        <w:t xml:space="preserve">totiž </w:t>
      </w:r>
      <w:r w:rsidR="00DF6460" w:rsidRPr="00077173">
        <w:rPr>
          <w:rFonts w:ascii="Times New Roman" w:hAnsi="Times New Roman" w:cs="Times New Roman"/>
          <w:sz w:val="24"/>
          <w:szCs w:val="24"/>
        </w:rPr>
        <w:t>nastává v dnešní globálně a technologicky vyspělé společnosti</w:t>
      </w:r>
      <w:r w:rsidR="00DF6460">
        <w:rPr>
          <w:rFonts w:ascii="Times New Roman" w:hAnsi="Times New Roman" w:cs="Times New Roman"/>
          <w:sz w:val="24"/>
          <w:szCs w:val="24"/>
        </w:rPr>
        <w:t xml:space="preserve"> </w:t>
      </w:r>
      <w:r w:rsidR="00DF6460" w:rsidRPr="00077173">
        <w:rPr>
          <w:rFonts w:ascii="Times New Roman" w:hAnsi="Times New Roman" w:cs="Times New Roman"/>
          <w:sz w:val="24"/>
          <w:szCs w:val="24"/>
        </w:rPr>
        <w:t>posun od slov směrem k vizualizaci, jakoby obrazy nahrazovaly tisíce slov. Katalyzátorem tohoto posunu jsou nová média, která umožňují masové š</w:t>
      </w:r>
      <w:r w:rsidR="00DF6460">
        <w:rPr>
          <w:rFonts w:ascii="Times New Roman" w:hAnsi="Times New Roman" w:cs="Times New Roman"/>
          <w:sz w:val="24"/>
          <w:szCs w:val="24"/>
        </w:rPr>
        <w:t xml:space="preserve">íření zpráv, názorů a významů. </w:t>
      </w:r>
      <w:r w:rsidR="00DF6460" w:rsidRPr="00077173">
        <w:rPr>
          <w:rFonts w:ascii="Times New Roman" w:hAnsi="Times New Roman" w:cs="Times New Roman"/>
          <w:sz w:val="24"/>
          <w:szCs w:val="24"/>
        </w:rPr>
        <w:t xml:space="preserve">Současná kultura se tedy stává vizuální kulturou a svůj výraz nachází mimo filmu např. </w:t>
      </w:r>
      <w:r w:rsidR="00B742EE">
        <w:rPr>
          <w:rFonts w:ascii="Times New Roman" w:hAnsi="Times New Roman" w:cs="Times New Roman"/>
          <w:sz w:val="24"/>
          <w:szCs w:val="24"/>
        </w:rPr>
        <w:t xml:space="preserve">ještě </w:t>
      </w:r>
      <w:r w:rsidR="00DF6460" w:rsidRPr="00077173">
        <w:rPr>
          <w:rFonts w:ascii="Times New Roman" w:hAnsi="Times New Roman" w:cs="Times New Roman"/>
          <w:sz w:val="24"/>
          <w:szCs w:val="24"/>
        </w:rPr>
        <w:t xml:space="preserve">ve fotografii, v televizi, reklamě, počítačových hrách, internetových sociálních sítích apod. </w:t>
      </w:r>
      <w:proofErr w:type="spellStart"/>
      <w:r w:rsidR="00DF6460" w:rsidRPr="00077173">
        <w:rPr>
          <w:rFonts w:ascii="Times New Roman" w:hAnsi="Times New Roman" w:cs="Times New Roman"/>
          <w:sz w:val="24"/>
          <w:szCs w:val="24"/>
        </w:rPr>
        <w:t>Šupsáková</w:t>
      </w:r>
      <w:proofErr w:type="spellEnd"/>
      <w:r w:rsidR="00DF6460" w:rsidRPr="00077173">
        <w:rPr>
          <w:rFonts w:ascii="Times New Roman" w:hAnsi="Times New Roman" w:cs="Times New Roman"/>
          <w:sz w:val="24"/>
          <w:szCs w:val="24"/>
        </w:rPr>
        <w:t xml:space="preserve"> (2015, s. 10-11) v této souvislosti hovoří o třech historických epochách charakterizující převládající kulturu: epocha orální, verb</w:t>
      </w:r>
      <w:r w:rsidR="00DF6460">
        <w:rPr>
          <w:rFonts w:ascii="Times New Roman" w:hAnsi="Times New Roman" w:cs="Times New Roman"/>
          <w:sz w:val="24"/>
          <w:szCs w:val="24"/>
        </w:rPr>
        <w:t xml:space="preserve">ální a vizuální. Orální epocha </w:t>
      </w:r>
      <w:r w:rsidR="00DF6460" w:rsidRPr="00077173">
        <w:rPr>
          <w:rFonts w:ascii="Times New Roman" w:hAnsi="Times New Roman" w:cs="Times New Roman"/>
          <w:sz w:val="24"/>
          <w:szCs w:val="24"/>
        </w:rPr>
        <w:t xml:space="preserve">je spojena s mluveným projevem, kdy lidská komunikace probíhala prostřednictvím mluveného slova. Druhá epocha je spojena s objevením písma a knihtisku, což znamená, že veškeré informace, lidské zkušenosti či pozorované </w:t>
      </w:r>
      <w:r w:rsidR="00DF6460">
        <w:rPr>
          <w:rFonts w:ascii="Times New Roman" w:hAnsi="Times New Roman" w:cs="Times New Roman"/>
          <w:sz w:val="24"/>
          <w:szCs w:val="24"/>
        </w:rPr>
        <w:t>jevy lze šířit mezi větší okruh</w:t>
      </w:r>
      <w:r w:rsidR="00DF6460" w:rsidRPr="00077173">
        <w:rPr>
          <w:rFonts w:ascii="Times New Roman" w:hAnsi="Times New Roman" w:cs="Times New Roman"/>
          <w:sz w:val="24"/>
          <w:szCs w:val="24"/>
        </w:rPr>
        <w:t xml:space="preserve"> lidí a předávat je z </w:t>
      </w:r>
      <w:r w:rsidR="00DF6460" w:rsidRPr="00077173">
        <w:rPr>
          <w:rFonts w:ascii="Times New Roman" w:hAnsi="Times New Roman" w:cs="Times New Roman"/>
          <w:sz w:val="24"/>
          <w:szCs w:val="24"/>
        </w:rPr>
        <w:lastRenderedPageBreak/>
        <w:t>generace na generaci. Písmo a tisk pak přispěli k dynamickému šíření informací a napomohlo k masovosti kultury. Ve vizuální epoše sehrává velmi důležitou roli v komunikaci mezi lidmi právě obraz. Dominantní postavení světa obrazu formuje v 21. století začátek působení nové vizuální civilizac</w:t>
      </w:r>
      <w:r w:rsidR="00DF6460">
        <w:rPr>
          <w:rFonts w:ascii="Times New Roman" w:hAnsi="Times New Roman" w:cs="Times New Roman"/>
          <w:sz w:val="24"/>
          <w:szCs w:val="24"/>
        </w:rPr>
        <w:t xml:space="preserve">e. Dnes už víme, že </w:t>
      </w:r>
      <w:r w:rsidR="00DF6460" w:rsidRPr="00077173">
        <w:rPr>
          <w:rFonts w:ascii="Times New Roman" w:hAnsi="Times New Roman" w:cs="Times New Roman"/>
          <w:sz w:val="24"/>
          <w:szCs w:val="24"/>
        </w:rPr>
        <w:t>film</w:t>
      </w:r>
      <w:r w:rsidR="00DF6460">
        <w:rPr>
          <w:rFonts w:ascii="Times New Roman" w:hAnsi="Times New Roman" w:cs="Times New Roman"/>
          <w:sz w:val="24"/>
          <w:szCs w:val="24"/>
        </w:rPr>
        <w:t>, fotografie</w:t>
      </w:r>
      <w:r w:rsidR="00DF6460" w:rsidRPr="00077173">
        <w:rPr>
          <w:rFonts w:ascii="Times New Roman" w:hAnsi="Times New Roman" w:cs="Times New Roman"/>
          <w:sz w:val="24"/>
          <w:szCs w:val="24"/>
        </w:rPr>
        <w:t xml:space="preserve"> a televize jsou teprve první etapou vizuální epochy. Nová média, jakými jsou internet či sociální sítě jsou zdrojem informací, které jsou zprostředkovány v podob</w:t>
      </w:r>
      <w:r w:rsidR="00A31B38">
        <w:rPr>
          <w:rFonts w:ascii="Times New Roman" w:hAnsi="Times New Roman" w:cs="Times New Roman"/>
          <w:sz w:val="24"/>
          <w:szCs w:val="24"/>
        </w:rPr>
        <w:t xml:space="preserve">ě obrazů v multimediální formě. </w:t>
      </w:r>
      <w:r w:rsidR="00DF6460" w:rsidRPr="00077173">
        <w:rPr>
          <w:rFonts w:ascii="Times New Roman" w:hAnsi="Times New Roman" w:cs="Times New Roman"/>
          <w:sz w:val="24"/>
          <w:szCs w:val="24"/>
        </w:rPr>
        <w:t xml:space="preserve">Na největším internetovém portálu </w:t>
      </w:r>
      <w:proofErr w:type="spellStart"/>
      <w:r w:rsidR="00DF6460" w:rsidRPr="0007717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F6460" w:rsidRPr="00077173">
        <w:rPr>
          <w:rFonts w:ascii="Times New Roman" w:hAnsi="Times New Roman" w:cs="Times New Roman"/>
          <w:sz w:val="24"/>
          <w:szCs w:val="24"/>
        </w:rPr>
        <w:t xml:space="preserve"> Tube s</w:t>
      </w:r>
      <w:r w:rsidR="00DF6460">
        <w:rPr>
          <w:rFonts w:ascii="Times New Roman" w:hAnsi="Times New Roman" w:cs="Times New Roman"/>
          <w:sz w:val="24"/>
          <w:szCs w:val="24"/>
        </w:rPr>
        <w:t xml:space="preserve">e můžeme </w:t>
      </w:r>
      <w:r w:rsidR="00DF6460" w:rsidRPr="0007717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F6460" w:rsidRPr="00077173">
        <w:rPr>
          <w:rFonts w:ascii="Times New Roman" w:hAnsi="Times New Roman" w:cs="Times New Roman"/>
          <w:sz w:val="24"/>
          <w:szCs w:val="24"/>
        </w:rPr>
        <w:t>videozprávy</w:t>
      </w:r>
      <w:proofErr w:type="spellEnd"/>
      <w:r w:rsidR="00DF6460" w:rsidRPr="00077173">
        <w:rPr>
          <w:rFonts w:ascii="Times New Roman" w:hAnsi="Times New Roman" w:cs="Times New Roman"/>
          <w:sz w:val="24"/>
          <w:szCs w:val="24"/>
        </w:rPr>
        <w:t xml:space="preserve"> a filmy </w:t>
      </w:r>
      <w:r w:rsidR="00DF6460">
        <w:rPr>
          <w:rFonts w:ascii="Times New Roman" w:hAnsi="Times New Roman" w:cs="Times New Roman"/>
          <w:sz w:val="24"/>
          <w:szCs w:val="24"/>
        </w:rPr>
        <w:t xml:space="preserve">nejen </w:t>
      </w:r>
      <w:r w:rsidR="00DF6460" w:rsidRPr="00077173">
        <w:rPr>
          <w:rFonts w:ascii="Times New Roman" w:hAnsi="Times New Roman" w:cs="Times New Roman"/>
          <w:sz w:val="24"/>
          <w:szCs w:val="24"/>
        </w:rPr>
        <w:t>dívat, ale můžeme je i sami vytvářet. Pomo</w:t>
      </w:r>
      <w:r w:rsidR="00DF6460">
        <w:rPr>
          <w:rFonts w:ascii="Times New Roman" w:hAnsi="Times New Roman" w:cs="Times New Roman"/>
          <w:sz w:val="24"/>
          <w:szCs w:val="24"/>
        </w:rPr>
        <w:t>cí tzv. chytrých telefonů</w:t>
      </w:r>
      <w:r w:rsidR="00DF6460" w:rsidRPr="00077173">
        <w:rPr>
          <w:rFonts w:ascii="Times New Roman" w:hAnsi="Times New Roman" w:cs="Times New Roman"/>
          <w:sz w:val="24"/>
          <w:szCs w:val="24"/>
        </w:rPr>
        <w:t xml:space="preserve"> můžeme posílat MMS zprávy, inteligentním mobilním telefonem můžeme fotit a natá</w:t>
      </w:r>
      <w:r w:rsidR="00B742EE">
        <w:rPr>
          <w:rFonts w:ascii="Times New Roman" w:hAnsi="Times New Roman" w:cs="Times New Roman"/>
          <w:sz w:val="24"/>
          <w:szCs w:val="24"/>
        </w:rPr>
        <w:t xml:space="preserve">čet videa. </w:t>
      </w:r>
      <w:r w:rsidR="00DF6460">
        <w:rPr>
          <w:rFonts w:ascii="Times New Roman" w:hAnsi="Times New Roman" w:cs="Times New Roman"/>
          <w:sz w:val="24"/>
          <w:szCs w:val="24"/>
        </w:rPr>
        <w:t xml:space="preserve">Lze tedy shrnout, že po informačně osvětovém dimenzi médií se začala mj. prosazovat a posunovat do dimenze zprostředkovatele zábavy. J. </w:t>
      </w:r>
      <w:proofErr w:type="spellStart"/>
      <w:r w:rsidR="00DF6460">
        <w:rPr>
          <w:rFonts w:ascii="Times New Roman" w:hAnsi="Times New Roman" w:cs="Times New Roman"/>
          <w:sz w:val="24"/>
          <w:szCs w:val="24"/>
        </w:rPr>
        <w:t>Vančát</w:t>
      </w:r>
      <w:proofErr w:type="spellEnd"/>
      <w:r w:rsidR="00DF6460">
        <w:rPr>
          <w:rFonts w:ascii="Times New Roman" w:hAnsi="Times New Roman" w:cs="Times New Roman"/>
          <w:sz w:val="24"/>
          <w:szCs w:val="24"/>
        </w:rPr>
        <w:t xml:space="preserve"> (2015, s. 33) k tomu ještě dodává, že vizuální kultura se stává stále významnější složkou sociální komunikace. S tím vyvstává otázka, nakolik se lze "jazyk" vizuální kultury naučit a nakolik je jeho ovládání stejně nezbytné jako např. ovlád</w:t>
      </w:r>
      <w:r w:rsidR="00A31B38">
        <w:rPr>
          <w:rFonts w:ascii="Times New Roman" w:hAnsi="Times New Roman" w:cs="Times New Roman"/>
          <w:sz w:val="24"/>
          <w:szCs w:val="24"/>
        </w:rPr>
        <w:t>ání čtenářské gramotnosti apod.</w:t>
      </w:r>
    </w:p>
    <w:p w:rsidR="00F805FC" w:rsidRDefault="00B742EE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výše uvedených důvodů tedy soudíme, že film se může stát v edukačním procesu vhodným výukovým materiálem.</w:t>
      </w:r>
      <w:r w:rsidR="00B008EC">
        <w:rPr>
          <w:rFonts w:ascii="Times New Roman" w:hAnsi="Times New Roman" w:cs="Times New Roman"/>
          <w:sz w:val="24"/>
          <w:szCs w:val="24"/>
        </w:rPr>
        <w:t xml:space="preserve"> </w:t>
      </w:r>
      <w:r w:rsidR="005324E2">
        <w:rPr>
          <w:rFonts w:ascii="Times New Roman" w:hAnsi="Times New Roman" w:cs="Times New Roman"/>
          <w:sz w:val="24"/>
          <w:szCs w:val="24"/>
        </w:rPr>
        <w:t>Například nejaktuálnější současná</w:t>
      </w:r>
      <w:r w:rsidR="00F805FC">
        <w:rPr>
          <w:rFonts w:ascii="Times New Roman" w:hAnsi="Times New Roman" w:cs="Times New Roman"/>
          <w:sz w:val="24"/>
          <w:szCs w:val="24"/>
        </w:rPr>
        <w:t xml:space="preserve"> téma</w:t>
      </w:r>
      <w:r w:rsidR="005324E2">
        <w:rPr>
          <w:rFonts w:ascii="Times New Roman" w:hAnsi="Times New Roman" w:cs="Times New Roman"/>
          <w:sz w:val="24"/>
          <w:szCs w:val="24"/>
        </w:rPr>
        <w:t>ta</w:t>
      </w:r>
      <w:r w:rsidR="00A81FBA">
        <w:rPr>
          <w:rFonts w:ascii="Times New Roman" w:hAnsi="Times New Roman" w:cs="Times New Roman"/>
          <w:sz w:val="24"/>
          <w:szCs w:val="24"/>
        </w:rPr>
        <w:t xml:space="preserve"> tzv. uprchlické krize a s tím související</w:t>
      </w:r>
      <w:r w:rsidR="00F805FC">
        <w:rPr>
          <w:rFonts w:ascii="Times New Roman" w:hAnsi="Times New Roman" w:cs="Times New Roman"/>
          <w:sz w:val="24"/>
          <w:szCs w:val="24"/>
        </w:rPr>
        <w:t xml:space="preserve"> problematiky uprc</w:t>
      </w:r>
      <w:r w:rsidR="00B008EC">
        <w:rPr>
          <w:rFonts w:ascii="Times New Roman" w:hAnsi="Times New Roman" w:cs="Times New Roman"/>
          <w:sz w:val="24"/>
          <w:szCs w:val="24"/>
        </w:rPr>
        <w:t>hlíků, o kterém nás elektronická</w:t>
      </w:r>
      <w:r w:rsidR="00F805FC">
        <w:rPr>
          <w:rFonts w:ascii="Times New Roman" w:hAnsi="Times New Roman" w:cs="Times New Roman"/>
          <w:sz w:val="24"/>
          <w:szCs w:val="24"/>
        </w:rPr>
        <w:t xml:space="preserve"> i </w:t>
      </w:r>
      <w:r w:rsidR="005324E2">
        <w:rPr>
          <w:rFonts w:ascii="Times New Roman" w:hAnsi="Times New Roman" w:cs="Times New Roman"/>
          <w:sz w:val="24"/>
          <w:szCs w:val="24"/>
        </w:rPr>
        <w:t xml:space="preserve">tištěná média denně informují, </w:t>
      </w:r>
      <w:r w:rsidR="00A81FBA">
        <w:rPr>
          <w:rFonts w:ascii="Times New Roman" w:hAnsi="Times New Roman" w:cs="Times New Roman"/>
          <w:sz w:val="24"/>
          <w:szCs w:val="24"/>
        </w:rPr>
        <w:t>a která</w:t>
      </w:r>
      <w:r w:rsidR="00F805FC">
        <w:rPr>
          <w:rFonts w:ascii="Times New Roman" w:hAnsi="Times New Roman" w:cs="Times New Roman"/>
          <w:sz w:val="24"/>
          <w:szCs w:val="24"/>
        </w:rPr>
        <w:t xml:space="preserve"> vnímají i naši </w:t>
      </w:r>
      <w:r w:rsidR="00A81FBA">
        <w:rPr>
          <w:rFonts w:ascii="Times New Roman" w:hAnsi="Times New Roman" w:cs="Times New Roman"/>
          <w:sz w:val="24"/>
          <w:szCs w:val="24"/>
        </w:rPr>
        <w:t>žáci, nás</w:t>
      </w:r>
      <w:r w:rsidR="00B008EC">
        <w:rPr>
          <w:rFonts w:ascii="Times New Roman" w:hAnsi="Times New Roman" w:cs="Times New Roman"/>
          <w:sz w:val="24"/>
          <w:szCs w:val="24"/>
        </w:rPr>
        <w:t xml:space="preserve"> </w:t>
      </w:r>
      <w:r w:rsidR="00A81FBA">
        <w:rPr>
          <w:rFonts w:ascii="Times New Roman" w:hAnsi="Times New Roman" w:cs="Times New Roman"/>
          <w:sz w:val="24"/>
          <w:szCs w:val="24"/>
        </w:rPr>
        <w:t>postavila</w:t>
      </w:r>
      <w:r w:rsidR="00F805FC">
        <w:rPr>
          <w:rFonts w:ascii="Times New Roman" w:hAnsi="Times New Roman" w:cs="Times New Roman"/>
          <w:sz w:val="24"/>
          <w:szCs w:val="24"/>
        </w:rPr>
        <w:t xml:space="preserve"> před otázku jak nejsrozumitelněji vysvětlit žákům aktuální dění v Evropě. Současné ozbrojené konflikty ve světě spustily největší vlnu pohybu up</w:t>
      </w:r>
      <w:r w:rsidR="003F17D3">
        <w:rPr>
          <w:rFonts w:ascii="Times New Roman" w:hAnsi="Times New Roman" w:cs="Times New Roman"/>
          <w:sz w:val="24"/>
          <w:szCs w:val="24"/>
        </w:rPr>
        <w:t>rchlíků od 2. světové války. P</w:t>
      </w:r>
      <w:r w:rsidR="00F805FC">
        <w:rPr>
          <w:rFonts w:ascii="Times New Roman" w:hAnsi="Times New Roman" w:cs="Times New Roman"/>
          <w:sz w:val="24"/>
          <w:szCs w:val="24"/>
        </w:rPr>
        <w:t>rávě téma mig</w:t>
      </w:r>
      <w:r w:rsidR="006A3DD6">
        <w:rPr>
          <w:rFonts w:ascii="Times New Roman" w:hAnsi="Times New Roman" w:cs="Times New Roman"/>
          <w:sz w:val="24"/>
          <w:szCs w:val="24"/>
        </w:rPr>
        <w:t xml:space="preserve">race po druhé světové válce bylo inspirací </w:t>
      </w:r>
      <w:r w:rsidR="00F805FC">
        <w:rPr>
          <w:rFonts w:ascii="Times New Roman" w:hAnsi="Times New Roman" w:cs="Times New Roman"/>
          <w:sz w:val="24"/>
          <w:szCs w:val="24"/>
        </w:rPr>
        <w:t xml:space="preserve">k aktivní spolupráci na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trinacionálním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projektu </w:t>
      </w:r>
      <w:proofErr w:type="spellStart"/>
      <w:r w:rsidR="00F805FC" w:rsidRPr="004B4663">
        <w:rPr>
          <w:rFonts w:ascii="Times New Roman" w:hAnsi="Times New Roman" w:cs="Times New Roman"/>
          <w:i/>
          <w:sz w:val="24"/>
          <w:szCs w:val="24"/>
        </w:rPr>
        <w:t>Zwangsmigration</w:t>
      </w:r>
      <w:proofErr w:type="spellEnd"/>
      <w:r w:rsidR="00F805FC" w:rsidRPr="004B4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5FC" w:rsidRPr="004B4663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="00F805FC" w:rsidRPr="004B4663">
        <w:rPr>
          <w:rFonts w:ascii="Times New Roman" w:hAnsi="Times New Roman" w:cs="Times New Roman"/>
          <w:i/>
          <w:sz w:val="24"/>
          <w:szCs w:val="24"/>
        </w:rPr>
        <w:t xml:space="preserve"> Film</w:t>
      </w:r>
      <w:r w:rsidR="00F805FC">
        <w:rPr>
          <w:rFonts w:ascii="Times New Roman" w:hAnsi="Times New Roman" w:cs="Times New Roman"/>
          <w:sz w:val="24"/>
          <w:szCs w:val="24"/>
        </w:rPr>
        <w:t xml:space="preserve"> s partnery z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Pädagogische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v Heidelbergu a Univerzitou v 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Opoli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</w:t>
      </w:r>
      <w:r w:rsidR="00F805FC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F805FC">
        <w:rPr>
          <w:rFonts w:ascii="Times New Roman" w:hAnsi="Times New Roman" w:cs="Times New Roman"/>
          <w:sz w:val="24"/>
          <w:szCs w:val="24"/>
        </w:rPr>
        <w:t xml:space="preserve">. </w:t>
      </w:r>
      <w:r w:rsidR="00886D07">
        <w:rPr>
          <w:rFonts w:ascii="Times New Roman" w:hAnsi="Times New Roman" w:cs="Times New Roman"/>
          <w:sz w:val="24"/>
          <w:szCs w:val="24"/>
        </w:rPr>
        <w:t>Zmiňujeme jej mj. také z toho důvodu, že se oprávněně domníváme</w:t>
      </w:r>
      <w:r w:rsidR="00F805FC">
        <w:rPr>
          <w:rFonts w:ascii="Times New Roman" w:hAnsi="Times New Roman" w:cs="Times New Roman"/>
          <w:sz w:val="24"/>
          <w:szCs w:val="24"/>
        </w:rPr>
        <w:t xml:space="preserve">, že právě na základě znalosti historického kontextu a jeho propojení s filmovou tvorbou lze žáky snadněji přimět k přemýšlení nad důsledky ozbrojených konfliktů na životní dráhu člověka, schopnost vcítit se do pocitů lidí opouštějících (možná navždy) své domovy a umět srovnat, jakým způsobem se od konce 2. světové války změnily (či nezměnily) motivy lidí páchajících násilí na prchajících bližních </w:t>
      </w:r>
      <w:r w:rsidR="00A31B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Alavi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, B., 2015 s. 7–9). Vhodnými filmy, které se víceméně objektivně snaží na konkrétních příbězích (samozřejmě s určitou dávkou literární fikce) líčit problematiku vysídlení, se nám jevily </w:t>
      </w:r>
      <w:proofErr w:type="spellStart"/>
      <w:r w:rsidR="00F805FC" w:rsidRPr="00B538F8">
        <w:rPr>
          <w:rFonts w:ascii="Times New Roman" w:hAnsi="Times New Roman" w:cs="Times New Roman"/>
          <w:i/>
          <w:sz w:val="24"/>
          <w:szCs w:val="24"/>
        </w:rPr>
        <w:t>Habermannův</w:t>
      </w:r>
      <w:proofErr w:type="spellEnd"/>
      <w:r w:rsidR="00F805FC" w:rsidRPr="00B538F8">
        <w:rPr>
          <w:rFonts w:ascii="Times New Roman" w:hAnsi="Times New Roman" w:cs="Times New Roman"/>
          <w:i/>
          <w:sz w:val="24"/>
          <w:szCs w:val="24"/>
        </w:rPr>
        <w:t xml:space="preserve"> mlýn</w:t>
      </w:r>
      <w:r w:rsidR="00F805FC">
        <w:rPr>
          <w:rFonts w:ascii="Times New Roman" w:hAnsi="Times New Roman" w:cs="Times New Roman"/>
          <w:sz w:val="24"/>
          <w:szCs w:val="24"/>
        </w:rPr>
        <w:t xml:space="preserve"> (režie: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Juraj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Herz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, 2010), </w:t>
      </w:r>
      <w:r w:rsidR="00F805FC" w:rsidRPr="00B538F8">
        <w:rPr>
          <w:rFonts w:ascii="Times New Roman" w:hAnsi="Times New Roman" w:cs="Times New Roman"/>
          <w:i/>
          <w:sz w:val="24"/>
          <w:szCs w:val="24"/>
        </w:rPr>
        <w:t>7 dní hříchů</w:t>
      </w:r>
      <w:r w:rsidR="00F805FC">
        <w:rPr>
          <w:rFonts w:ascii="Times New Roman" w:hAnsi="Times New Roman" w:cs="Times New Roman"/>
          <w:sz w:val="24"/>
          <w:szCs w:val="24"/>
        </w:rPr>
        <w:t xml:space="preserve"> (režie Jiří Chlumský, 2012), </w:t>
      </w:r>
      <w:r w:rsidR="00F805FC" w:rsidRPr="00B538F8">
        <w:rPr>
          <w:rFonts w:ascii="Times New Roman" w:hAnsi="Times New Roman" w:cs="Times New Roman"/>
          <w:i/>
          <w:sz w:val="24"/>
          <w:szCs w:val="24"/>
        </w:rPr>
        <w:t xml:space="preserve">Alois </w:t>
      </w:r>
      <w:proofErr w:type="spellStart"/>
      <w:r w:rsidR="00F805FC" w:rsidRPr="00B538F8">
        <w:rPr>
          <w:rFonts w:ascii="Times New Roman" w:hAnsi="Times New Roman" w:cs="Times New Roman"/>
          <w:i/>
          <w:sz w:val="24"/>
          <w:szCs w:val="24"/>
        </w:rPr>
        <w:t>Nebel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(režie Tomáš Luňák, 2011) a dva polské </w:t>
      </w:r>
      <w:r w:rsidR="00B538F8">
        <w:rPr>
          <w:rFonts w:ascii="Times New Roman" w:hAnsi="Times New Roman" w:cs="Times New Roman"/>
          <w:sz w:val="24"/>
          <w:szCs w:val="24"/>
        </w:rPr>
        <w:t>do</w:t>
      </w:r>
      <w:r w:rsidR="00F805FC">
        <w:rPr>
          <w:rFonts w:ascii="Times New Roman" w:hAnsi="Times New Roman" w:cs="Times New Roman"/>
          <w:sz w:val="24"/>
          <w:szCs w:val="24"/>
        </w:rPr>
        <w:t>kumentární filmy</w:t>
      </w:r>
      <w:r w:rsidR="00B538F8">
        <w:rPr>
          <w:rFonts w:ascii="Times New Roman" w:hAnsi="Times New Roman" w:cs="Times New Roman"/>
          <w:sz w:val="24"/>
          <w:szCs w:val="24"/>
        </w:rPr>
        <w:t xml:space="preserve"> s anglickými titulky</w:t>
      </w:r>
      <w:r w:rsidR="00F805FC">
        <w:rPr>
          <w:rFonts w:ascii="Times New Roman" w:hAnsi="Times New Roman" w:cs="Times New Roman"/>
          <w:sz w:val="24"/>
          <w:szCs w:val="24"/>
        </w:rPr>
        <w:t xml:space="preserve"> </w:t>
      </w:r>
      <w:r w:rsidR="00F805FC" w:rsidRPr="00B538F8">
        <w:rPr>
          <w:rFonts w:ascii="Times New Roman" w:hAnsi="Times New Roman" w:cs="Times New Roman"/>
          <w:i/>
          <w:sz w:val="24"/>
          <w:szCs w:val="24"/>
        </w:rPr>
        <w:t xml:space="preserve">Sami </w:t>
      </w:r>
      <w:proofErr w:type="spellStart"/>
      <w:r w:rsidR="00F805FC" w:rsidRPr="00B538F8">
        <w:rPr>
          <w:rFonts w:ascii="Times New Roman" w:hAnsi="Times New Roman" w:cs="Times New Roman"/>
          <w:i/>
          <w:sz w:val="24"/>
          <w:szCs w:val="24"/>
        </w:rPr>
        <w:t>swoi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(režie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Sylwester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Checinski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, 1967 a </w:t>
      </w:r>
      <w:proofErr w:type="spellStart"/>
      <w:r w:rsidR="00F805FC" w:rsidRPr="00B538F8">
        <w:rPr>
          <w:rFonts w:ascii="Times New Roman" w:hAnsi="Times New Roman" w:cs="Times New Roman"/>
          <w:i/>
          <w:sz w:val="24"/>
          <w:szCs w:val="24"/>
        </w:rPr>
        <w:t>Schlesiens</w:t>
      </w:r>
      <w:proofErr w:type="spellEnd"/>
      <w:r w:rsidR="00F805FC" w:rsidRPr="00B53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5FC" w:rsidRPr="00B538F8">
        <w:rPr>
          <w:rFonts w:ascii="Times New Roman" w:hAnsi="Times New Roman" w:cs="Times New Roman"/>
          <w:i/>
          <w:sz w:val="24"/>
          <w:szCs w:val="24"/>
        </w:rPr>
        <w:t>wilder</w:t>
      </w:r>
      <w:proofErr w:type="spellEnd"/>
      <w:r w:rsidR="00F805FC" w:rsidRPr="00B53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5FC" w:rsidRPr="00B538F8">
        <w:rPr>
          <w:rFonts w:ascii="Times New Roman" w:hAnsi="Times New Roman" w:cs="Times New Roman"/>
          <w:i/>
          <w:sz w:val="24"/>
          <w:szCs w:val="24"/>
        </w:rPr>
        <w:t>Westen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(režie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Ute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Bandura, 2002). Filmy jsou nezatížené jednostranným pohledem na tyto události, hodný Čech – zlý Němec, jak tomu bylo např. v 50. letech či v období normalizace (jako příklad může sloužit fi</w:t>
      </w:r>
      <w:r w:rsidR="00983B4F">
        <w:rPr>
          <w:rFonts w:ascii="Times New Roman" w:hAnsi="Times New Roman" w:cs="Times New Roman"/>
          <w:sz w:val="24"/>
          <w:szCs w:val="24"/>
        </w:rPr>
        <w:t>l</w:t>
      </w:r>
      <w:r w:rsidR="00F805FC">
        <w:rPr>
          <w:rFonts w:ascii="Times New Roman" w:hAnsi="Times New Roman" w:cs="Times New Roman"/>
          <w:sz w:val="24"/>
          <w:szCs w:val="24"/>
        </w:rPr>
        <w:t xml:space="preserve">m </w:t>
      </w:r>
      <w:r w:rsidR="00F805FC" w:rsidRPr="00983B4F">
        <w:rPr>
          <w:rFonts w:ascii="Times New Roman" w:hAnsi="Times New Roman" w:cs="Times New Roman"/>
          <w:i/>
          <w:sz w:val="24"/>
          <w:szCs w:val="24"/>
        </w:rPr>
        <w:t>Ves v pohraničí</w:t>
      </w:r>
      <w:r w:rsidR="00F805FC">
        <w:rPr>
          <w:rFonts w:ascii="Times New Roman" w:hAnsi="Times New Roman" w:cs="Times New Roman"/>
          <w:sz w:val="24"/>
          <w:szCs w:val="24"/>
        </w:rPr>
        <w:t xml:space="preserve">, režie J. Krejčík, 1948, </w:t>
      </w:r>
      <w:r w:rsidR="00F805FC">
        <w:rPr>
          <w:rFonts w:ascii="Times New Roman" w:hAnsi="Times New Roman" w:cs="Times New Roman"/>
          <w:sz w:val="24"/>
          <w:szCs w:val="24"/>
        </w:rPr>
        <w:lastRenderedPageBreak/>
        <w:t>Klíč, režie V. Čech, 1971). Dalším kritéri</w:t>
      </w:r>
      <w:r w:rsidR="00983B4F">
        <w:rPr>
          <w:rFonts w:ascii="Times New Roman" w:hAnsi="Times New Roman" w:cs="Times New Roman"/>
          <w:sz w:val="24"/>
          <w:szCs w:val="24"/>
        </w:rPr>
        <w:t>e</w:t>
      </w:r>
      <w:r w:rsidR="00F805FC">
        <w:rPr>
          <w:rFonts w:ascii="Times New Roman" w:hAnsi="Times New Roman" w:cs="Times New Roman"/>
          <w:sz w:val="24"/>
          <w:szCs w:val="24"/>
        </w:rPr>
        <w:t xml:space="preserve">m pro výběr se stal fakt, že všechny filmy jsou dostupné na DVD v originálním jazyce s titulky (i anglickými) a jsou tudíž použitelné pro výuku ve všech třech zemích (srov.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Cingelová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>, G., 2015, s. 91–102).</w:t>
      </w:r>
      <w:r w:rsidR="0088311E">
        <w:rPr>
          <w:rFonts w:ascii="Times New Roman" w:hAnsi="Times New Roman" w:cs="Times New Roman"/>
          <w:sz w:val="24"/>
          <w:szCs w:val="24"/>
        </w:rPr>
        <w:t xml:space="preserve"> </w:t>
      </w:r>
      <w:r w:rsidR="00B846E3">
        <w:rPr>
          <w:rFonts w:ascii="Times New Roman" w:hAnsi="Times New Roman" w:cs="Times New Roman"/>
          <w:sz w:val="24"/>
          <w:szCs w:val="24"/>
        </w:rPr>
        <w:t>Chceme tedy říci, že t</w:t>
      </w:r>
      <w:r w:rsidR="0088311E">
        <w:rPr>
          <w:rFonts w:ascii="Times New Roman" w:hAnsi="Times New Roman" w:cs="Times New Roman"/>
          <w:sz w:val="24"/>
          <w:szCs w:val="24"/>
        </w:rPr>
        <w:t xml:space="preserve">éma vysídlování a migrace obyvatel není jevem novým a je třeba jej vnímat z různých úhlů. </w:t>
      </w:r>
      <w:r w:rsidR="00AE18DA">
        <w:rPr>
          <w:rFonts w:ascii="Times New Roman" w:hAnsi="Times New Roman" w:cs="Times New Roman"/>
          <w:sz w:val="24"/>
          <w:szCs w:val="24"/>
        </w:rPr>
        <w:t xml:space="preserve">Důležitou roli hraje </w:t>
      </w:r>
      <w:r w:rsidR="00CD639C">
        <w:rPr>
          <w:rFonts w:ascii="Times New Roman" w:hAnsi="Times New Roman" w:cs="Times New Roman"/>
          <w:sz w:val="24"/>
          <w:szCs w:val="24"/>
        </w:rPr>
        <w:t xml:space="preserve">vhodné </w:t>
      </w:r>
      <w:r w:rsidR="00AE18DA">
        <w:rPr>
          <w:rFonts w:ascii="Times New Roman" w:hAnsi="Times New Roman" w:cs="Times New Roman"/>
          <w:sz w:val="24"/>
          <w:szCs w:val="24"/>
        </w:rPr>
        <w:t>didaktické zpracování filmového materiálu</w:t>
      </w:r>
      <w:r w:rsidR="00CD639C">
        <w:rPr>
          <w:rFonts w:ascii="Times New Roman" w:hAnsi="Times New Roman" w:cs="Times New Roman"/>
          <w:sz w:val="24"/>
          <w:szCs w:val="24"/>
        </w:rPr>
        <w:t>.</w:t>
      </w:r>
    </w:p>
    <w:p w:rsidR="00983B4F" w:rsidRDefault="00983B4F" w:rsidP="00F805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B4F" w:rsidRPr="00983B4F" w:rsidRDefault="00983B4F" w:rsidP="00F805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B4F">
        <w:rPr>
          <w:rFonts w:ascii="Times New Roman" w:hAnsi="Times New Roman" w:cs="Times New Roman"/>
          <w:b/>
          <w:sz w:val="28"/>
          <w:szCs w:val="28"/>
        </w:rPr>
        <w:t>Závěr</w:t>
      </w:r>
    </w:p>
    <w:p w:rsidR="00F805FC" w:rsidRDefault="00F805FC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Závěrem lze kon</w:t>
      </w:r>
      <w:r w:rsidR="00E15E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tatovat, že vhodné využití filmové tvorby ve výuce občanské nauky či občanskéh</w:t>
      </w:r>
      <w:r w:rsidR="00E15EA9">
        <w:rPr>
          <w:rFonts w:ascii="Times New Roman" w:hAnsi="Times New Roman" w:cs="Times New Roman"/>
          <w:sz w:val="24"/>
          <w:szCs w:val="24"/>
        </w:rPr>
        <w:t>o a společenskovědní</w:t>
      </w:r>
      <w:r>
        <w:rPr>
          <w:rFonts w:ascii="Times New Roman" w:hAnsi="Times New Roman" w:cs="Times New Roman"/>
          <w:sz w:val="24"/>
          <w:szCs w:val="24"/>
        </w:rPr>
        <w:t>ho základu</w:t>
      </w:r>
      <w:r w:rsidR="00983B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dějepis</w:t>
      </w:r>
      <w:r w:rsidR="00983B4F">
        <w:rPr>
          <w:rFonts w:ascii="Times New Roman" w:hAnsi="Times New Roman" w:cs="Times New Roman"/>
          <w:sz w:val="24"/>
          <w:szCs w:val="24"/>
        </w:rPr>
        <w:t xml:space="preserve">u či jakéhokoli jiného předmětu </w:t>
      </w:r>
      <w:r>
        <w:rPr>
          <w:rFonts w:ascii="Times New Roman" w:hAnsi="Times New Roman" w:cs="Times New Roman"/>
          <w:sz w:val="24"/>
          <w:szCs w:val="24"/>
        </w:rPr>
        <w:t>je příkladem, který by se mohl stát význam</w:t>
      </w:r>
      <w:r w:rsidR="00E15E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ější součástí mediální výchovy v době, kdy je obtížné „odlákat“ školní mládež od zájmu a od nadužívání tzv. nových médií a kdy je pro učitele téměř nadlidský úkol přimět je k četbě hodnotné literatury. </w:t>
      </w:r>
      <w:r w:rsidR="00E9147E">
        <w:rPr>
          <w:rFonts w:ascii="Times New Roman" w:hAnsi="Times New Roman" w:cs="Times New Roman"/>
          <w:sz w:val="24"/>
          <w:szCs w:val="24"/>
        </w:rPr>
        <w:t>Úkolem učitele je pak zodpovědná příprava vyučovací jednotky a vhodný výběr filmového materiálu. V neposlední řadě pak především naučit žáky kriticky přistupovat k předkládaným informacím různého druhu, ale také k jejich samostatnému ověřování a doplňování.</w:t>
      </w:r>
    </w:p>
    <w:p w:rsidR="00787BC6" w:rsidRDefault="00787BC6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C6">
        <w:rPr>
          <w:rFonts w:ascii="Times New Roman" w:hAnsi="Times New Roman" w:cs="Times New Roman"/>
          <w:b/>
          <w:sz w:val="24"/>
          <w:szCs w:val="24"/>
        </w:rPr>
        <w:t>Pojmy k zapamatování:</w:t>
      </w:r>
      <w:r>
        <w:rPr>
          <w:rFonts w:ascii="Times New Roman" w:hAnsi="Times New Roman" w:cs="Times New Roman"/>
          <w:sz w:val="24"/>
          <w:szCs w:val="24"/>
        </w:rPr>
        <w:t xml:space="preserve"> didaktika, dovednosti, technologický pokrok, filmová gramotnost, film, uprchlíci a uprchlická krize, migrace.</w:t>
      </w:r>
    </w:p>
    <w:p w:rsidR="00787BC6" w:rsidRPr="00787BC6" w:rsidRDefault="00787BC6" w:rsidP="00F805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C6">
        <w:rPr>
          <w:rFonts w:ascii="Times New Roman" w:hAnsi="Times New Roman" w:cs="Times New Roman"/>
          <w:b/>
          <w:sz w:val="24"/>
          <w:szCs w:val="24"/>
        </w:rPr>
        <w:t>Kontrolní otázky:</w:t>
      </w:r>
    </w:p>
    <w:p w:rsidR="00787BC6" w:rsidRDefault="00787BC6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Vysvětlete důležitost tzv. filmové gramotnosti. </w:t>
      </w:r>
    </w:p>
    <w:p w:rsidR="00787BC6" w:rsidRDefault="00787BC6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Zamyslete se nad dalšími filmovými tituly a jejich tématy využitelné v edukačním procesu (např. v českém jazyce, dějepise, výchově k občanství apod.) a využijte jejich potenciál k návrhu přípravy hodiny. </w:t>
      </w:r>
    </w:p>
    <w:p w:rsidR="00260B6C" w:rsidRDefault="00260B6C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B6C" w:rsidRDefault="00260B6C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Praktické ukázky budou realizovány v rámci semináře. </w:t>
      </w:r>
    </w:p>
    <w:p w:rsidR="00F805FC" w:rsidRDefault="00F805FC" w:rsidP="00F80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5FC" w:rsidRPr="00EF0E45" w:rsidRDefault="00F805FC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5FC" w:rsidRDefault="00F805FC" w:rsidP="006A21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3E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F805FC" w:rsidRPr="007E5B5B" w:rsidRDefault="00B52B0E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ALAVI</w:t>
      </w:r>
      <w:r w:rsidR="00F805FC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="00F805FC" w:rsidRPr="00FB7416">
        <w:rPr>
          <w:rFonts w:ascii="Times New Roman" w:hAnsi="Times New Roman" w:cs="Times New Roman"/>
          <w:i/>
          <w:sz w:val="24"/>
          <w:szCs w:val="24"/>
        </w:rPr>
        <w:t>Einleitung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. In.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Alavi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Zwangsmigration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in Film, Heidelberg: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Mattes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</w:t>
      </w:r>
      <w:r w:rsidR="006A21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>, 2015.</w:t>
      </w:r>
    </w:p>
    <w:p w:rsidR="00F805FC" w:rsidRPr="0010095E" w:rsidRDefault="00B52B0E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BÍNA</w:t>
      </w:r>
      <w:r w:rsidR="00F805FC">
        <w:rPr>
          <w:rFonts w:ascii="Times New Roman" w:hAnsi="Times New Roman" w:cs="Times New Roman"/>
          <w:sz w:val="24"/>
          <w:szCs w:val="24"/>
        </w:rPr>
        <w:t xml:space="preserve">, D. a kol. </w:t>
      </w:r>
      <w:r w:rsidR="00F805FC" w:rsidRPr="0010095E">
        <w:rPr>
          <w:rFonts w:ascii="Times New Roman" w:hAnsi="Times New Roman" w:cs="Times New Roman"/>
          <w:i/>
          <w:sz w:val="24"/>
          <w:szCs w:val="24"/>
        </w:rPr>
        <w:t>Výchova k mediální gramotnosti.</w:t>
      </w:r>
      <w:r w:rsidR="00F805FC">
        <w:rPr>
          <w:rFonts w:ascii="Times New Roman" w:hAnsi="Times New Roman" w:cs="Times New Roman"/>
          <w:sz w:val="24"/>
          <w:szCs w:val="24"/>
        </w:rPr>
        <w:t xml:space="preserve"> České Budějovice, Jihočeská </w:t>
      </w:r>
      <w:r w:rsidR="006A2140">
        <w:rPr>
          <w:rFonts w:ascii="Times New Roman" w:hAnsi="Times New Roman" w:cs="Times New Roman"/>
          <w:sz w:val="24"/>
          <w:szCs w:val="24"/>
        </w:rPr>
        <w:tab/>
      </w:r>
      <w:r w:rsidR="00F805FC">
        <w:rPr>
          <w:rFonts w:ascii="Times New Roman" w:hAnsi="Times New Roman" w:cs="Times New Roman"/>
          <w:sz w:val="24"/>
          <w:szCs w:val="24"/>
        </w:rPr>
        <w:t>univerzita v Českých Budějovicích, 2005.</w:t>
      </w:r>
    </w:p>
    <w:p w:rsidR="00F805FC" w:rsidRDefault="00B52B0E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BÍNA</w:t>
      </w:r>
      <w:r w:rsidR="00F805FC">
        <w:rPr>
          <w:rFonts w:ascii="Times New Roman" w:hAnsi="Times New Roman" w:cs="Times New Roman"/>
          <w:sz w:val="24"/>
          <w:szCs w:val="24"/>
        </w:rPr>
        <w:t xml:space="preserve">, D. </w:t>
      </w:r>
      <w:r w:rsidR="00F805FC" w:rsidRPr="0010095E">
        <w:rPr>
          <w:rFonts w:ascii="Times New Roman" w:hAnsi="Times New Roman" w:cs="Times New Roman"/>
          <w:i/>
          <w:sz w:val="24"/>
          <w:szCs w:val="24"/>
        </w:rPr>
        <w:t>Texty, média a edukace.</w:t>
      </w:r>
      <w:r w:rsidR="00F805FC">
        <w:rPr>
          <w:rFonts w:ascii="Times New Roman" w:hAnsi="Times New Roman" w:cs="Times New Roman"/>
          <w:sz w:val="24"/>
          <w:szCs w:val="24"/>
        </w:rPr>
        <w:t xml:space="preserve"> České Budějovice: Nakladatelství Vlastimil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Johanus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>, 2011.</w:t>
      </w:r>
    </w:p>
    <w:p w:rsidR="00F805FC" w:rsidRPr="00C96E87" w:rsidRDefault="00B52B0E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CINGELOVÁ</w:t>
      </w:r>
      <w:r w:rsidR="00F805FC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="00F805FC" w:rsidRPr="002667DE">
        <w:rPr>
          <w:rFonts w:ascii="Times New Roman" w:hAnsi="Times New Roman" w:cs="Times New Roman"/>
          <w:i/>
          <w:sz w:val="24"/>
          <w:szCs w:val="24"/>
        </w:rPr>
        <w:t>Menschliche</w:t>
      </w:r>
      <w:proofErr w:type="spellEnd"/>
      <w:r w:rsidR="00F805FC" w:rsidRPr="00266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5FC" w:rsidRPr="002667DE">
        <w:rPr>
          <w:rFonts w:ascii="Times New Roman" w:hAnsi="Times New Roman" w:cs="Times New Roman"/>
          <w:i/>
          <w:sz w:val="24"/>
          <w:szCs w:val="24"/>
        </w:rPr>
        <w:t>Schickale</w:t>
      </w:r>
      <w:proofErr w:type="spellEnd"/>
      <w:r w:rsidR="00F805FC" w:rsidRPr="002667D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F805FC" w:rsidRPr="002667DE">
        <w:rPr>
          <w:rFonts w:ascii="Times New Roman" w:hAnsi="Times New Roman" w:cs="Times New Roman"/>
          <w:i/>
          <w:sz w:val="24"/>
          <w:szCs w:val="24"/>
        </w:rPr>
        <w:t>grenzgebieten</w:t>
      </w:r>
      <w:proofErr w:type="spellEnd"/>
      <w:r w:rsidR="00F805FC" w:rsidRPr="002667DE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="00F805FC" w:rsidRPr="002667DE">
        <w:rPr>
          <w:rFonts w:ascii="Times New Roman" w:hAnsi="Times New Roman" w:cs="Times New Roman"/>
          <w:i/>
          <w:sz w:val="24"/>
          <w:szCs w:val="24"/>
        </w:rPr>
        <w:t>Tschechoslowakei</w:t>
      </w:r>
      <w:proofErr w:type="spellEnd"/>
      <w:r w:rsidR="00F805FC" w:rsidRPr="002667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805FC" w:rsidRPr="002667DE">
        <w:rPr>
          <w:rFonts w:ascii="Times New Roman" w:hAnsi="Times New Roman" w:cs="Times New Roman"/>
          <w:i/>
          <w:sz w:val="24"/>
          <w:szCs w:val="24"/>
        </w:rPr>
        <w:t xml:space="preserve">nach </w:t>
      </w:r>
      <w:r w:rsidR="006A214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F805FC" w:rsidRPr="002667DE">
        <w:rPr>
          <w:rFonts w:ascii="Times New Roman" w:hAnsi="Times New Roman" w:cs="Times New Roman"/>
          <w:i/>
          <w:sz w:val="24"/>
          <w:szCs w:val="24"/>
        </w:rPr>
        <w:t>dem</w:t>
      </w:r>
      <w:proofErr w:type="spellEnd"/>
      <w:r w:rsidR="00F805FC" w:rsidRPr="00266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5FC" w:rsidRPr="002667DE">
        <w:rPr>
          <w:rFonts w:ascii="Times New Roman" w:hAnsi="Times New Roman" w:cs="Times New Roman"/>
          <w:i/>
          <w:sz w:val="24"/>
          <w:szCs w:val="24"/>
        </w:rPr>
        <w:t>Zweiten</w:t>
      </w:r>
      <w:proofErr w:type="spellEnd"/>
      <w:r w:rsidR="00F805FC" w:rsidRPr="00266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5FC" w:rsidRPr="002667DE">
        <w:rPr>
          <w:rFonts w:ascii="Times New Roman" w:hAnsi="Times New Roman" w:cs="Times New Roman"/>
          <w:i/>
          <w:sz w:val="24"/>
          <w:szCs w:val="24"/>
        </w:rPr>
        <w:t>Weltkrieg</w:t>
      </w:r>
      <w:proofErr w:type="spellEnd"/>
      <w:r w:rsidR="00F805FC" w:rsidRPr="002667D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F805FC" w:rsidRPr="002667DE">
        <w:rPr>
          <w:rFonts w:ascii="Times New Roman" w:hAnsi="Times New Roman" w:cs="Times New Roman"/>
          <w:i/>
          <w:sz w:val="24"/>
          <w:szCs w:val="24"/>
        </w:rPr>
        <w:t>Spielfilm</w:t>
      </w:r>
      <w:proofErr w:type="spellEnd"/>
      <w:r w:rsidR="00F805FC" w:rsidRPr="00266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5FC" w:rsidRPr="002667DE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F805FC" w:rsidRPr="002667DE">
        <w:rPr>
          <w:rFonts w:ascii="Times New Roman" w:hAnsi="Times New Roman" w:cs="Times New Roman"/>
          <w:i/>
          <w:sz w:val="24"/>
          <w:szCs w:val="24"/>
        </w:rPr>
        <w:t xml:space="preserve"> Literatur </w:t>
      </w:r>
      <w:proofErr w:type="spellStart"/>
      <w:r w:rsidR="00F805FC" w:rsidRPr="002667DE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="00F805FC" w:rsidRPr="002667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5FC" w:rsidRPr="002667DE">
        <w:rPr>
          <w:rFonts w:ascii="Times New Roman" w:hAnsi="Times New Roman" w:cs="Times New Roman"/>
          <w:i/>
          <w:sz w:val="24"/>
          <w:szCs w:val="24"/>
        </w:rPr>
        <w:t>Unterricht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. S. 91–103. In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Alavi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, </w:t>
      </w:r>
      <w:r w:rsidR="006A2140">
        <w:rPr>
          <w:rFonts w:ascii="Times New Roman" w:hAnsi="Times New Roman" w:cs="Times New Roman"/>
          <w:sz w:val="24"/>
          <w:szCs w:val="24"/>
        </w:rPr>
        <w:tab/>
      </w:r>
      <w:r w:rsidR="00F805F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Zwangsmigration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Film, Heidelberg: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Mattes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Heidelberg, 2015.</w:t>
      </w:r>
    </w:p>
    <w:p w:rsidR="00F805FC" w:rsidRDefault="0020247F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JIRÁK, J., PAVLIČÍKOVÁ</w:t>
      </w:r>
      <w:r w:rsidR="00F805FC">
        <w:rPr>
          <w:rFonts w:ascii="Times New Roman" w:hAnsi="Times New Roman" w:cs="Times New Roman"/>
          <w:sz w:val="24"/>
          <w:szCs w:val="24"/>
        </w:rPr>
        <w:t xml:space="preserve">, H. a kol. </w:t>
      </w:r>
      <w:r w:rsidR="00F805FC" w:rsidRPr="0010095E">
        <w:rPr>
          <w:rFonts w:ascii="Times New Roman" w:hAnsi="Times New Roman" w:cs="Times New Roman"/>
          <w:i/>
          <w:sz w:val="24"/>
          <w:szCs w:val="24"/>
        </w:rPr>
        <w:t>Média pod lupou</w:t>
      </w:r>
      <w:r w:rsidR="00F805FC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Powerprint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, 2013. </w:t>
      </w:r>
      <w:r>
        <w:rPr>
          <w:rFonts w:ascii="Times New Roman" w:hAnsi="Times New Roman" w:cs="Times New Roman"/>
          <w:sz w:val="24"/>
          <w:szCs w:val="24"/>
        </w:rPr>
        <w:tab/>
      </w:r>
      <w:r w:rsidR="00F805FC">
        <w:rPr>
          <w:rFonts w:ascii="Times New Roman" w:hAnsi="Times New Roman" w:cs="Times New Roman"/>
          <w:sz w:val="24"/>
          <w:szCs w:val="24"/>
        </w:rPr>
        <w:t>ISBN 978-</w:t>
      </w:r>
      <w:r w:rsidR="006A2140">
        <w:rPr>
          <w:rFonts w:ascii="Times New Roman" w:hAnsi="Times New Roman" w:cs="Times New Roman"/>
          <w:sz w:val="24"/>
          <w:szCs w:val="24"/>
        </w:rPr>
        <w:tab/>
      </w:r>
      <w:r w:rsidR="00F805FC">
        <w:rPr>
          <w:rFonts w:ascii="Times New Roman" w:hAnsi="Times New Roman" w:cs="Times New Roman"/>
          <w:sz w:val="24"/>
          <w:szCs w:val="24"/>
        </w:rPr>
        <w:t>80-87415-70-2.</w:t>
      </w:r>
    </w:p>
    <w:p w:rsidR="00F805FC" w:rsidRPr="008B333A" w:rsidRDefault="0020247F" w:rsidP="006A214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LINCÉNYI</w:t>
      </w:r>
      <w:r w:rsidR="00F805FC" w:rsidRPr="008B33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M. </w:t>
      </w:r>
      <w:r w:rsidR="00F805FC" w:rsidRPr="008B333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Implementation media education to teaching in elementary schools in </w:t>
      </w:r>
      <w:r w:rsidR="006A214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F805FC" w:rsidRPr="008B333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Slovak Republic.</w:t>
      </w:r>
      <w:r w:rsidR="00F805FC" w:rsidRPr="008B33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 55-61. In </w:t>
      </w:r>
      <w:proofErr w:type="spellStart"/>
      <w:r w:rsidR="00F805FC" w:rsidRPr="008B33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Kommunikáció</w:t>
      </w:r>
      <w:proofErr w:type="spellEnd"/>
      <w:r w:rsidR="00F805FC" w:rsidRPr="008B33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805FC" w:rsidRPr="008B33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média</w:t>
      </w:r>
      <w:proofErr w:type="spellEnd"/>
      <w:r w:rsidR="00F805FC" w:rsidRPr="008B33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805FC" w:rsidRPr="008B33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gazdaság</w:t>
      </w:r>
      <w:proofErr w:type="spellEnd"/>
      <w:r w:rsidR="00F805FC" w:rsidRPr="008B33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- ISSN 1589-9500. - </w:t>
      </w:r>
      <w:r w:rsidR="006A21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F805FC" w:rsidRPr="008B33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Roč.XI</w:t>
      </w:r>
      <w:proofErr w:type="spellEnd"/>
      <w:r w:rsidR="00F805FC" w:rsidRPr="008B33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č.1 (2014).</w:t>
      </w:r>
    </w:p>
    <w:p w:rsidR="00F805FC" w:rsidRPr="008B333A" w:rsidRDefault="0020247F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LINCÉNYI</w:t>
      </w:r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r w:rsidR="00F805FC" w:rsidRPr="008B333A">
        <w:rPr>
          <w:rFonts w:ascii="Times New Roman" w:hAnsi="Times New Roman" w:cs="Times New Roman"/>
          <w:i/>
          <w:sz w:val="24"/>
          <w:szCs w:val="24"/>
          <w:lang w:val="en-US"/>
        </w:rPr>
        <w:t>Application of media education in lifelong learning.</w:t>
      </w:r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>Digitalne</w:t>
      </w:r>
      <w:proofErr w:type="spellEnd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14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>medijske</w:t>
      </w:r>
      <w:proofErr w:type="spellEnd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>tehnologije</w:t>
      </w:r>
      <w:proofErr w:type="spellEnd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>društveno-obrazovne</w:t>
      </w:r>
      <w:proofErr w:type="spellEnd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>promene</w:t>
      </w:r>
      <w:proofErr w:type="spellEnd"/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 xml:space="preserve"> 3. - Novi Sad : Faculty of </w:t>
      </w:r>
      <w:r w:rsidR="006A21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05FC" w:rsidRPr="008B333A">
        <w:rPr>
          <w:rFonts w:ascii="Times New Roman" w:hAnsi="Times New Roman" w:cs="Times New Roman"/>
          <w:sz w:val="24"/>
          <w:szCs w:val="24"/>
          <w:lang w:val="en-US"/>
        </w:rPr>
        <w:t>Philosophy, 2013. - ISBN 978-86-6065-203-6. - s.191-198, CD ROM.</w:t>
      </w:r>
    </w:p>
    <w:p w:rsidR="00F805FC" w:rsidRDefault="0020247F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NIKLESOVÁ</w:t>
      </w:r>
      <w:r w:rsidR="00F805FC">
        <w:rPr>
          <w:rFonts w:ascii="Times New Roman" w:hAnsi="Times New Roman" w:cs="Times New Roman"/>
          <w:sz w:val="24"/>
          <w:szCs w:val="24"/>
        </w:rPr>
        <w:t xml:space="preserve">, E. </w:t>
      </w:r>
      <w:r w:rsidR="00F805FC" w:rsidRPr="0010095E">
        <w:rPr>
          <w:rFonts w:ascii="Times New Roman" w:hAnsi="Times New Roman" w:cs="Times New Roman"/>
          <w:i/>
          <w:sz w:val="24"/>
          <w:szCs w:val="24"/>
        </w:rPr>
        <w:t>Teorie a východiska současné mediální výchovy</w:t>
      </w:r>
      <w:r w:rsidR="00F805FC">
        <w:rPr>
          <w:rFonts w:ascii="Times New Roman" w:hAnsi="Times New Roman" w:cs="Times New Roman"/>
          <w:sz w:val="24"/>
          <w:szCs w:val="24"/>
        </w:rPr>
        <w:t xml:space="preserve">. České Budějovice: </w:t>
      </w:r>
      <w:r w:rsidR="006A2140">
        <w:rPr>
          <w:rFonts w:ascii="Times New Roman" w:hAnsi="Times New Roman" w:cs="Times New Roman"/>
          <w:sz w:val="24"/>
          <w:szCs w:val="24"/>
        </w:rPr>
        <w:tab/>
      </w:r>
      <w:r w:rsidR="00F805FC">
        <w:rPr>
          <w:rFonts w:ascii="Times New Roman" w:hAnsi="Times New Roman" w:cs="Times New Roman"/>
          <w:sz w:val="24"/>
          <w:szCs w:val="24"/>
        </w:rPr>
        <w:t>Pedagogická fakulta Jihočeské univerzity v Českých Budějovicích, 2007.</w:t>
      </w:r>
    </w:p>
    <w:p w:rsidR="00F805FC" w:rsidRPr="00295238" w:rsidRDefault="0020247F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PAVLIČÍKOVÁ, H., ŠEBEŠ, M., ŠIMUNEK</w:t>
      </w:r>
      <w:r w:rsidR="00F805FC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F805F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F805FC">
        <w:rPr>
          <w:rFonts w:ascii="Times New Roman" w:hAnsi="Times New Roman" w:cs="Times New Roman"/>
          <w:sz w:val="24"/>
          <w:szCs w:val="24"/>
        </w:rPr>
        <w:t xml:space="preserve"> kol. </w:t>
      </w:r>
      <w:r w:rsidR="00F805FC">
        <w:rPr>
          <w:rFonts w:ascii="Times New Roman" w:hAnsi="Times New Roman" w:cs="Times New Roman"/>
          <w:i/>
          <w:sz w:val="24"/>
          <w:szCs w:val="24"/>
        </w:rPr>
        <w:t xml:space="preserve">Mediální pedagogika, </w:t>
      </w:r>
      <w:r w:rsidR="00F805FC">
        <w:rPr>
          <w:rFonts w:ascii="Times New Roman" w:hAnsi="Times New Roman" w:cs="Times New Roman"/>
          <w:sz w:val="24"/>
          <w:szCs w:val="24"/>
        </w:rPr>
        <w:t xml:space="preserve">České </w:t>
      </w:r>
      <w:r w:rsidR="006A2140">
        <w:rPr>
          <w:rFonts w:ascii="Times New Roman" w:hAnsi="Times New Roman" w:cs="Times New Roman"/>
          <w:sz w:val="24"/>
          <w:szCs w:val="24"/>
        </w:rPr>
        <w:tab/>
      </w:r>
      <w:r w:rsidR="00F805FC">
        <w:rPr>
          <w:rFonts w:ascii="Times New Roman" w:hAnsi="Times New Roman" w:cs="Times New Roman"/>
          <w:sz w:val="24"/>
          <w:szCs w:val="24"/>
        </w:rPr>
        <w:t>Budějovice, Jihočeská univerzita, 2009.</w:t>
      </w:r>
    </w:p>
    <w:p w:rsidR="00F805FC" w:rsidRDefault="0020247F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PRŮCHA</w:t>
      </w:r>
      <w:r w:rsidR="00F805FC">
        <w:rPr>
          <w:rFonts w:ascii="Times New Roman" w:hAnsi="Times New Roman" w:cs="Times New Roman"/>
          <w:sz w:val="24"/>
          <w:szCs w:val="24"/>
        </w:rPr>
        <w:t xml:space="preserve">, J. a kol. </w:t>
      </w:r>
      <w:r w:rsidR="00F805FC" w:rsidRPr="0010095E">
        <w:rPr>
          <w:rFonts w:ascii="Times New Roman" w:hAnsi="Times New Roman" w:cs="Times New Roman"/>
          <w:i/>
          <w:sz w:val="24"/>
          <w:szCs w:val="24"/>
        </w:rPr>
        <w:t>Pedagogický slovník</w:t>
      </w:r>
      <w:r w:rsidR="00F805FC">
        <w:rPr>
          <w:rFonts w:ascii="Times New Roman" w:hAnsi="Times New Roman" w:cs="Times New Roman"/>
          <w:sz w:val="24"/>
          <w:szCs w:val="24"/>
        </w:rPr>
        <w:t>. Praha: Portál, 1998</w:t>
      </w:r>
    </w:p>
    <w:p w:rsidR="00F805FC" w:rsidRDefault="00DF6460" w:rsidP="00B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47F">
        <w:rPr>
          <w:rFonts w:ascii="Times New Roman" w:hAnsi="Times New Roman" w:cs="Times New Roman"/>
          <w:sz w:val="24"/>
          <w:szCs w:val="24"/>
        </w:rPr>
        <w:t>ŠUPSÁKOVÁ</w:t>
      </w:r>
      <w:r w:rsidRPr="00077173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077173">
        <w:rPr>
          <w:rFonts w:ascii="Times New Roman" w:hAnsi="Times New Roman" w:cs="Times New Roman"/>
          <w:i/>
          <w:sz w:val="24"/>
          <w:szCs w:val="24"/>
        </w:rPr>
        <w:t>Vizuálna</w:t>
      </w:r>
      <w:proofErr w:type="spellEnd"/>
      <w:r w:rsidRPr="000771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173">
        <w:rPr>
          <w:rFonts w:ascii="Times New Roman" w:hAnsi="Times New Roman" w:cs="Times New Roman"/>
          <w:i/>
          <w:sz w:val="24"/>
          <w:szCs w:val="24"/>
        </w:rPr>
        <w:t>gramotnosť</w:t>
      </w:r>
      <w:proofErr w:type="spellEnd"/>
      <w:r w:rsidRPr="000771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7173">
        <w:rPr>
          <w:rFonts w:ascii="Times New Roman" w:hAnsi="Times New Roman" w:cs="Times New Roman"/>
          <w:sz w:val="24"/>
          <w:szCs w:val="24"/>
        </w:rPr>
        <w:t>Brno: Tribun EU, 2015. ISBN 978-80-263-</w:t>
      </w:r>
      <w:r>
        <w:rPr>
          <w:rFonts w:ascii="Times New Roman" w:hAnsi="Times New Roman" w:cs="Times New Roman"/>
          <w:sz w:val="24"/>
          <w:szCs w:val="24"/>
        </w:rPr>
        <w:tab/>
      </w:r>
      <w:r w:rsidRPr="00077173">
        <w:rPr>
          <w:rFonts w:ascii="Times New Roman" w:hAnsi="Times New Roman" w:cs="Times New Roman"/>
          <w:sz w:val="24"/>
          <w:szCs w:val="24"/>
        </w:rPr>
        <w:t>0934-</w:t>
      </w:r>
      <w:r>
        <w:rPr>
          <w:rFonts w:ascii="Times New Roman" w:hAnsi="Times New Roman" w:cs="Times New Roman"/>
          <w:sz w:val="24"/>
          <w:szCs w:val="24"/>
        </w:rPr>
        <w:tab/>
      </w:r>
      <w:r w:rsidRPr="00077173">
        <w:rPr>
          <w:rFonts w:ascii="Times New Roman" w:hAnsi="Times New Roman" w:cs="Times New Roman"/>
          <w:sz w:val="24"/>
          <w:szCs w:val="24"/>
        </w:rPr>
        <w:t>5.</w:t>
      </w:r>
    </w:p>
    <w:p w:rsidR="00B52B0E" w:rsidRDefault="00B52B0E" w:rsidP="00B52B0E">
      <w:pPr>
        <w:rPr>
          <w:rFonts w:ascii="Times New Roman" w:hAnsi="Times New Roman" w:cs="Times New Roman"/>
          <w:b/>
          <w:sz w:val="24"/>
          <w:szCs w:val="24"/>
        </w:rPr>
      </w:pPr>
      <w:r w:rsidRPr="00B52B0E">
        <w:rPr>
          <w:rFonts w:ascii="Times New Roman" w:hAnsi="Times New Roman" w:cs="Times New Roman"/>
          <w:b/>
          <w:sz w:val="24"/>
          <w:szCs w:val="24"/>
        </w:rPr>
        <w:t>Rozšiřující literatura:</w:t>
      </w:r>
    </w:p>
    <w:p w:rsidR="00B52B0E" w:rsidRPr="00046A61" w:rsidRDefault="00B52B0E" w:rsidP="00B52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ČINÁTL, K., PINKAS, J. a kol.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Dějiny ve filmu. Film ve výuce dějepisu.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Praha: Ústav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pro studium totalitních režimů, 2014. ISBN 978-80-87912-11-9.</w:t>
      </w:r>
    </w:p>
    <w:p w:rsidR="00B52B0E" w:rsidRDefault="00B52B0E" w:rsidP="00B52B0E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0293">
        <w:rPr>
          <w:rFonts w:ascii="Times New Roman" w:hAnsi="Times New Roman" w:cs="Times New Roman"/>
          <w:sz w:val="24"/>
          <w:szCs w:val="24"/>
        </w:rPr>
        <w:t>PASTOROVÁ, M., JIRÁK, J</w:t>
      </w:r>
      <w:r w:rsidRPr="00130293">
        <w:rPr>
          <w:rFonts w:ascii="Times New Roman" w:hAnsi="Times New Roman" w:cs="Times New Roman"/>
          <w:i/>
          <w:sz w:val="24"/>
          <w:szCs w:val="24"/>
        </w:rPr>
        <w:t>. K integraci mediální výchovy.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293">
        <w:rPr>
          <w:rFonts w:ascii="Times New Roman" w:hAnsi="Times New Roman" w:cs="Times New Roman"/>
          <w:sz w:val="24"/>
          <w:szCs w:val="24"/>
        </w:rPr>
        <w:t xml:space="preserve">Olomouc: Univerzita </w:t>
      </w:r>
      <w:r>
        <w:rPr>
          <w:rFonts w:ascii="Times New Roman" w:hAnsi="Times New Roman" w:cs="Times New Roman"/>
          <w:sz w:val="24"/>
          <w:szCs w:val="24"/>
        </w:rPr>
        <w:tab/>
      </w:r>
      <w:r w:rsidRPr="00130293">
        <w:rPr>
          <w:rFonts w:ascii="Times New Roman" w:hAnsi="Times New Roman" w:cs="Times New Roman"/>
          <w:sz w:val="24"/>
          <w:szCs w:val="24"/>
        </w:rPr>
        <w:t>Palackého v Olomouci, 2015</w:t>
      </w:r>
      <w:r>
        <w:rPr>
          <w:rFonts w:ascii="Times New Roman" w:hAnsi="Times New Roman" w:cs="Times New Roman"/>
          <w:sz w:val="24"/>
          <w:szCs w:val="24"/>
        </w:rPr>
        <w:t xml:space="preserve">. ISBN 978-80-244-4624-0. </w:t>
      </w:r>
    </w:p>
    <w:p w:rsidR="00B52B0E" w:rsidRDefault="00B52B0E" w:rsidP="00B52B0E">
      <w:pPr>
        <w:pStyle w:val="Textpoznpodarou"/>
      </w:pPr>
    </w:p>
    <w:p w:rsidR="00B52B0E" w:rsidRDefault="00B52B0E" w:rsidP="00B52B0E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PĚKNÁ, E. </w:t>
      </w:r>
      <w:r w:rsidRPr="00437D25">
        <w:rPr>
          <w:rFonts w:ascii="Times New Roman" w:hAnsi="Times New Roman" w:cs="Times New Roman"/>
          <w:sz w:val="24"/>
          <w:szCs w:val="24"/>
        </w:rPr>
        <w:t xml:space="preserve">a kol. </w:t>
      </w:r>
      <w:r w:rsidRPr="00437D25">
        <w:rPr>
          <w:rFonts w:ascii="Times New Roman" w:hAnsi="Times New Roman" w:cs="Times New Roman"/>
          <w:i/>
          <w:sz w:val="24"/>
          <w:szCs w:val="24"/>
        </w:rPr>
        <w:t xml:space="preserve">Dokumentární film ve výuce. Jeden svět na školách. </w:t>
      </w:r>
      <w:r w:rsidRPr="00437D25">
        <w:rPr>
          <w:rFonts w:ascii="Times New Roman" w:hAnsi="Times New Roman" w:cs="Times New Roman"/>
          <w:sz w:val="24"/>
          <w:szCs w:val="24"/>
        </w:rPr>
        <w:t xml:space="preserve">Praha: Člověk v </w:t>
      </w:r>
      <w:r>
        <w:rPr>
          <w:rFonts w:ascii="Times New Roman" w:hAnsi="Times New Roman" w:cs="Times New Roman"/>
          <w:sz w:val="24"/>
          <w:szCs w:val="24"/>
        </w:rPr>
        <w:tab/>
      </w:r>
      <w:r w:rsidRPr="00437D25">
        <w:rPr>
          <w:rFonts w:ascii="Times New Roman" w:hAnsi="Times New Roman" w:cs="Times New Roman"/>
          <w:sz w:val="24"/>
          <w:szCs w:val="24"/>
        </w:rPr>
        <w:t>tísni, o.p.s.</w:t>
      </w:r>
      <w:r>
        <w:rPr>
          <w:rFonts w:ascii="Times New Roman" w:hAnsi="Times New Roman" w:cs="Times New Roman"/>
          <w:sz w:val="24"/>
          <w:szCs w:val="24"/>
        </w:rPr>
        <w:t>, 2015. ISBN 978-80-87456-65-1.</w:t>
      </w:r>
    </w:p>
    <w:p w:rsidR="00573B6C" w:rsidRDefault="00573B6C" w:rsidP="00B52B0E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3B6C" w:rsidRDefault="00462599" w:rsidP="00B52B0E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</w:t>
      </w:r>
      <w:r w:rsidR="00573B6C">
        <w:rPr>
          <w:rFonts w:ascii="Times New Roman" w:hAnsi="Times New Roman" w:cs="Times New Roman"/>
          <w:sz w:val="24"/>
          <w:szCs w:val="24"/>
        </w:rPr>
        <w:t xml:space="preserve">ACHOTA, K. a kol. </w:t>
      </w:r>
      <w:r w:rsidR="00573B6C">
        <w:rPr>
          <w:rFonts w:ascii="Times New Roman" w:hAnsi="Times New Roman" w:cs="Times New Roman"/>
          <w:i/>
          <w:sz w:val="24"/>
          <w:szCs w:val="24"/>
        </w:rPr>
        <w:t xml:space="preserve">Na pravdě záleží. Materiály pro vyučující. </w:t>
      </w:r>
      <w:r w:rsidR="00650446">
        <w:rPr>
          <w:rFonts w:ascii="Times New Roman" w:hAnsi="Times New Roman" w:cs="Times New Roman"/>
          <w:sz w:val="24"/>
          <w:szCs w:val="24"/>
        </w:rPr>
        <w:t xml:space="preserve">Praha, 2018. </w:t>
      </w:r>
      <w:r w:rsidR="00650446">
        <w:rPr>
          <w:rFonts w:ascii="Times New Roman" w:hAnsi="Times New Roman" w:cs="Times New Roman"/>
          <w:sz w:val="24"/>
          <w:szCs w:val="24"/>
        </w:rPr>
        <w:tab/>
        <w:t>ISBN 978-8087456-82-8</w:t>
      </w:r>
      <w:r w:rsidR="003768E0">
        <w:rPr>
          <w:rFonts w:ascii="Times New Roman" w:hAnsi="Times New Roman" w:cs="Times New Roman"/>
          <w:sz w:val="24"/>
          <w:szCs w:val="24"/>
        </w:rPr>
        <w:t>.</w:t>
      </w:r>
    </w:p>
    <w:p w:rsidR="003768E0" w:rsidRDefault="003768E0" w:rsidP="00B52B0E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68E0" w:rsidRDefault="003768E0" w:rsidP="00B52B0E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MERVART, J., PETERA, J. </w:t>
      </w:r>
      <w:r>
        <w:rPr>
          <w:rFonts w:ascii="Times New Roman" w:hAnsi="Times New Roman" w:cs="Times New Roman"/>
          <w:i/>
          <w:sz w:val="24"/>
          <w:szCs w:val="24"/>
        </w:rPr>
        <w:t xml:space="preserve">Média a multimédia v pedagogické praxi.Filmová a </w:t>
      </w:r>
      <w:r w:rsidR="006F2BC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multimediální tvorba. </w:t>
      </w:r>
      <w:r w:rsidR="006F2BC6">
        <w:rPr>
          <w:rFonts w:ascii="Times New Roman" w:hAnsi="Times New Roman" w:cs="Times New Roman"/>
          <w:sz w:val="24"/>
          <w:szCs w:val="24"/>
        </w:rPr>
        <w:t xml:space="preserve">Hradec Králové: Gaudeamus, Univerzita Hradec Králové, 2010. </w:t>
      </w:r>
      <w:r w:rsidR="006F2BC6">
        <w:rPr>
          <w:rFonts w:ascii="Times New Roman" w:hAnsi="Times New Roman" w:cs="Times New Roman"/>
          <w:sz w:val="24"/>
          <w:szCs w:val="24"/>
        </w:rPr>
        <w:tab/>
        <w:t>ISBN 978-80-7435-045.</w:t>
      </w:r>
    </w:p>
    <w:p w:rsidR="00CC6777" w:rsidRDefault="00CC6777" w:rsidP="00B52B0E">
      <w:pPr>
        <w:pStyle w:val="Textpoznpodarou"/>
        <w:rPr>
          <w:rFonts w:ascii="Times New Roman" w:hAnsi="Times New Roman" w:cs="Times New Roman"/>
          <w:sz w:val="24"/>
          <w:szCs w:val="24"/>
        </w:rPr>
      </w:pPr>
    </w:p>
    <w:p w:rsidR="00CC6777" w:rsidRPr="00CC6777" w:rsidRDefault="00CC6777" w:rsidP="00B52B0E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RUTOVÁ, N. (ed.) </w:t>
      </w:r>
      <w:r>
        <w:rPr>
          <w:rFonts w:ascii="Times New Roman" w:hAnsi="Times New Roman" w:cs="Times New Roman"/>
          <w:i/>
          <w:sz w:val="24"/>
          <w:szCs w:val="24"/>
        </w:rPr>
        <w:t xml:space="preserve">Média tvořivě. </w:t>
      </w:r>
      <w:r>
        <w:rPr>
          <w:rFonts w:ascii="Times New Roman" w:hAnsi="Times New Roman" w:cs="Times New Roman"/>
          <w:sz w:val="24"/>
          <w:szCs w:val="24"/>
        </w:rPr>
        <w:t>Kladno: Aisis, s.r.o., 2008. ISBN 978-80-904071-</w:t>
      </w:r>
      <w:r>
        <w:rPr>
          <w:rFonts w:ascii="Times New Roman" w:hAnsi="Times New Roman" w:cs="Times New Roman"/>
          <w:sz w:val="24"/>
          <w:szCs w:val="24"/>
        </w:rPr>
        <w:tab/>
        <w:t>1-4.</w:t>
      </w:r>
    </w:p>
    <w:p w:rsidR="00B52B0E" w:rsidRPr="00B52B0E" w:rsidRDefault="00B52B0E" w:rsidP="00B52B0E">
      <w:pPr>
        <w:rPr>
          <w:rFonts w:ascii="Times New Roman" w:hAnsi="Times New Roman" w:cs="Times New Roman"/>
          <w:b/>
          <w:sz w:val="24"/>
          <w:szCs w:val="24"/>
        </w:rPr>
      </w:pPr>
    </w:p>
    <w:p w:rsidR="00F805FC" w:rsidRDefault="00F805FC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5FC" w:rsidRPr="009A2448" w:rsidRDefault="00F805FC" w:rsidP="006A21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448">
        <w:rPr>
          <w:rFonts w:ascii="Times New Roman" w:hAnsi="Times New Roman" w:cs="Times New Roman"/>
          <w:b/>
          <w:sz w:val="24"/>
          <w:szCs w:val="24"/>
        </w:rPr>
        <w:t>Elektronické zdroje:</w:t>
      </w:r>
      <w:r w:rsidRPr="009A2448">
        <w:rPr>
          <w:rFonts w:ascii="Times New Roman" w:hAnsi="Times New Roman" w:cs="Times New Roman"/>
          <w:b/>
          <w:sz w:val="24"/>
          <w:szCs w:val="24"/>
        </w:rPr>
        <w:tab/>
      </w:r>
    </w:p>
    <w:p w:rsidR="00F805FC" w:rsidRPr="008B333A" w:rsidRDefault="00F805FC" w:rsidP="006A214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686">
        <w:rPr>
          <w:rFonts w:ascii="Times New Roman" w:hAnsi="Times New Roman" w:cs="Times New Roman"/>
          <w:i/>
          <w:sz w:val="24"/>
          <w:szCs w:val="24"/>
        </w:rPr>
        <w:t>RVP pro základní vzdělávání, RVP gymnaziální vzdělávání</w:t>
      </w:r>
      <w:r>
        <w:rPr>
          <w:rFonts w:ascii="Times New Roman" w:hAnsi="Times New Roman" w:cs="Times New Roman"/>
          <w:sz w:val="24"/>
          <w:szCs w:val="24"/>
        </w:rPr>
        <w:t xml:space="preserve"> obojí dostupné na </w:t>
      </w:r>
      <w:hyperlink r:id="rId8" w:history="1">
        <w:r w:rsidRPr="008B333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http://www.msmt.cz/vzdelavani/skolstvi-v-cr/skolskareforma/ramcove-vzdelavaci-programy</w:t>
        </w:r>
      </w:hyperlink>
    </w:p>
    <w:p w:rsidR="00F805FC" w:rsidRDefault="00F805FC" w:rsidP="006A2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p w:rsidR="00B90DEE" w:rsidRDefault="00B90DEE" w:rsidP="008E4AF5">
      <w:pPr>
        <w:jc w:val="both"/>
      </w:pPr>
    </w:p>
    <w:sectPr w:rsidR="00B90DEE" w:rsidSect="00FB44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07" w:rsidRDefault="00B33A07" w:rsidP="008E4AF5">
      <w:pPr>
        <w:spacing w:after="0" w:line="240" w:lineRule="auto"/>
      </w:pPr>
      <w:r>
        <w:separator/>
      </w:r>
    </w:p>
  </w:endnote>
  <w:endnote w:type="continuationSeparator" w:id="0">
    <w:p w:rsidR="00B33A07" w:rsidRDefault="00B33A07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07" w:rsidRDefault="00B33A07" w:rsidP="008E4AF5">
      <w:pPr>
        <w:spacing w:after="0" w:line="240" w:lineRule="auto"/>
      </w:pPr>
      <w:r>
        <w:separator/>
      </w:r>
    </w:p>
  </w:footnote>
  <w:footnote w:type="continuationSeparator" w:id="0">
    <w:p w:rsidR="00B33A07" w:rsidRDefault="00B33A07" w:rsidP="008E4AF5">
      <w:pPr>
        <w:spacing w:after="0" w:line="240" w:lineRule="auto"/>
      </w:pPr>
      <w:r>
        <w:continuationSeparator/>
      </w:r>
    </w:p>
  </w:footnote>
  <w:footnote w:id="1">
    <w:p w:rsidR="00B27DD8" w:rsidRPr="00AA698D" w:rsidRDefault="00B27DD8" w:rsidP="00F805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AA698D">
        <w:rPr>
          <w:rFonts w:ascii="Times New Roman" w:hAnsi="Times New Roman" w:cs="Times New Roman"/>
          <w:sz w:val="20"/>
          <w:szCs w:val="20"/>
        </w:rPr>
        <w:t>Nezastupitelnou se ve vzdělávání stává mediá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AA698D">
        <w:rPr>
          <w:rFonts w:ascii="Times New Roman" w:hAnsi="Times New Roman" w:cs="Times New Roman"/>
          <w:sz w:val="20"/>
          <w:szCs w:val="20"/>
        </w:rPr>
        <w:t xml:space="preserve">ní pedagogika. Jak uvádí </w:t>
      </w:r>
      <w:proofErr w:type="spellStart"/>
      <w:r w:rsidRPr="00AA698D">
        <w:rPr>
          <w:rFonts w:ascii="Times New Roman" w:hAnsi="Times New Roman" w:cs="Times New Roman"/>
          <w:sz w:val="20"/>
          <w:szCs w:val="20"/>
        </w:rPr>
        <w:t>Bína</w:t>
      </w:r>
      <w:proofErr w:type="spellEnd"/>
      <w:r w:rsidRPr="00AA698D">
        <w:rPr>
          <w:rFonts w:ascii="Times New Roman" w:hAnsi="Times New Roman" w:cs="Times New Roman"/>
          <w:sz w:val="20"/>
          <w:szCs w:val="20"/>
        </w:rPr>
        <w:t xml:space="preserve"> (2011, s. 75) v dnešní době se setkáváme se dvěma směry mediální pedagogiky – s „evropským“ hermeneutickým směrem orientovaným spíše teoreticky, či  </w:t>
      </w:r>
      <w:proofErr w:type="spellStart"/>
      <w:r w:rsidRPr="00AA698D">
        <w:rPr>
          <w:rFonts w:ascii="Times New Roman" w:hAnsi="Times New Roman" w:cs="Times New Roman"/>
          <w:sz w:val="20"/>
          <w:szCs w:val="20"/>
        </w:rPr>
        <w:t>recipentsky</w:t>
      </w:r>
      <w:proofErr w:type="spellEnd"/>
      <w:r w:rsidRPr="00AA698D">
        <w:rPr>
          <w:rFonts w:ascii="Times New Roman" w:hAnsi="Times New Roman" w:cs="Times New Roman"/>
          <w:sz w:val="20"/>
          <w:szCs w:val="20"/>
        </w:rPr>
        <w:t xml:space="preserve"> a s „americkým“ pragmatickým směrem, jehož heslem je slogan pragmatického </w:t>
      </w:r>
      <w:proofErr w:type="spellStart"/>
      <w:r w:rsidRPr="00AA698D">
        <w:rPr>
          <w:rFonts w:ascii="Times New Roman" w:hAnsi="Times New Roman" w:cs="Times New Roman"/>
          <w:sz w:val="20"/>
          <w:szCs w:val="20"/>
        </w:rPr>
        <w:t>progresivismu</w:t>
      </w:r>
      <w:proofErr w:type="spellEnd"/>
      <w:r w:rsidRPr="00AA698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A698D">
        <w:rPr>
          <w:rFonts w:ascii="Times New Roman" w:hAnsi="Times New Roman" w:cs="Times New Roman"/>
          <w:sz w:val="20"/>
          <w:szCs w:val="20"/>
        </w:rPr>
        <w:t>lerning</w:t>
      </w:r>
      <w:proofErr w:type="spellEnd"/>
      <w:r w:rsidRPr="00AA698D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AA698D">
        <w:rPr>
          <w:rFonts w:ascii="Times New Roman" w:hAnsi="Times New Roman" w:cs="Times New Roman"/>
          <w:sz w:val="20"/>
          <w:szCs w:val="20"/>
        </w:rPr>
        <w:t>doing</w:t>
      </w:r>
      <w:proofErr w:type="spellEnd"/>
      <w:r w:rsidRPr="00AA698D">
        <w:rPr>
          <w:rFonts w:ascii="Times New Roman" w:hAnsi="Times New Roman" w:cs="Times New Roman"/>
          <w:sz w:val="20"/>
          <w:szCs w:val="20"/>
        </w:rPr>
        <w:t xml:space="preserve">. Zejména proti manipulativnímu působení komunikace a komunikátů se snad (neintelektuální, spíše praktickým než abstraktním myšlením obdařená) většina populace dokáže bránit tehdy, když si nejdříve odzkouší, jak se takové působení vyvolává, jak se to vlastně dělá. </w:t>
      </w:r>
      <w:proofErr w:type="spellStart"/>
      <w:r w:rsidRPr="00AA698D">
        <w:rPr>
          <w:rFonts w:ascii="Times New Roman" w:hAnsi="Times New Roman" w:cs="Times New Roman"/>
          <w:sz w:val="20"/>
          <w:szCs w:val="20"/>
        </w:rPr>
        <w:t>Bína</w:t>
      </w:r>
      <w:proofErr w:type="spellEnd"/>
      <w:r w:rsidRPr="00AA698D">
        <w:rPr>
          <w:rFonts w:ascii="Times New Roman" w:hAnsi="Times New Roman" w:cs="Times New Roman"/>
          <w:sz w:val="20"/>
          <w:szCs w:val="20"/>
        </w:rPr>
        <w:t xml:space="preserve"> zmiňuje tzv. ochrannou mediální pedagogiku, jejímiž nejfrekventovanějšími problémy jsou např. média a násilí, jak učit zejména děti vypínat TV, problematiku šíření škodlivých textů na webu (zejména dětská pornografie apod.). Všechny tři okruhy problémů mají zabránit směřování k </w:t>
      </w:r>
      <w:proofErr w:type="spellStart"/>
      <w:r w:rsidRPr="00AA698D">
        <w:rPr>
          <w:rFonts w:ascii="Times New Roman" w:hAnsi="Times New Roman" w:cs="Times New Roman"/>
          <w:sz w:val="20"/>
          <w:szCs w:val="20"/>
        </w:rPr>
        <w:t>sociodeprivaci</w:t>
      </w:r>
      <w:proofErr w:type="spellEnd"/>
      <w:r w:rsidRPr="00AA698D">
        <w:rPr>
          <w:rFonts w:ascii="Times New Roman" w:hAnsi="Times New Roman" w:cs="Times New Roman"/>
          <w:sz w:val="20"/>
          <w:szCs w:val="20"/>
        </w:rPr>
        <w:t xml:space="preserve">, učinit živý kontakt a komunikaci v reálném prostoru a čase a s živými lidmi zajímavější než kontakt v televizí či internetem. Výchova k mediální gramotnosti je též pojímatelná jako výchova k dospělosti: dospělost je možno pojímat v nejširším smyslu jako zodpovědnost za komunikaci. Jedná se o společensky odpovědnou samostatnost ve vztahu k textům a k sociálně komunikačním situacím. Jde o jakousi komplexní sociálně komunikační kondici. </w:t>
      </w:r>
    </w:p>
    <w:p w:rsidR="00B27DD8" w:rsidRDefault="00B27DD8" w:rsidP="00F805FC">
      <w:pPr>
        <w:pStyle w:val="Textpoznpodarou"/>
      </w:pPr>
    </w:p>
  </w:footnote>
  <w:footnote w:id="2">
    <w:p w:rsidR="00B27DD8" w:rsidRPr="00C05C43" w:rsidRDefault="00B27DD8" w:rsidP="00F805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5C43">
        <w:rPr>
          <w:rFonts w:ascii="Times New Roman" w:hAnsi="Times New Roman" w:cs="Times New Roman"/>
        </w:rPr>
        <w:t>V souladu s principy kurikulární politiky, zformulovanými v Národním programu rozvoje vzdělávání v ČR (tzv. Bílé knize) a zakotvené v zákoně č. 561/2004 Sb., o předškolním, základním, středním a vyšším odborném a jiném vzdělávání, ve znění pozdějších předpisů, se do vzdělávací soustavy zavedl nový systém kurikulárních dokumentů pro vzdělávání žáků od 3 do 19 let. RVP představuj</w:t>
      </w:r>
      <w:r>
        <w:rPr>
          <w:rFonts w:ascii="Times New Roman" w:hAnsi="Times New Roman" w:cs="Times New Roman"/>
        </w:rPr>
        <w:t>í státní úroveň v systému kurikul</w:t>
      </w:r>
      <w:r w:rsidRPr="00C05C43">
        <w:rPr>
          <w:rFonts w:ascii="Times New Roman" w:hAnsi="Times New Roman" w:cs="Times New Roman"/>
        </w:rPr>
        <w:t>árních dokumentů a vymezují závazné rámce pro vzdělávání pro jednotlivé etapy – předškolní, základní a střední vzdělávání</w:t>
      </w:r>
      <w:r>
        <w:rPr>
          <w:rFonts w:ascii="Times New Roman" w:hAnsi="Times New Roman" w:cs="Times New Roman"/>
        </w:rPr>
        <w:t>.</w:t>
      </w:r>
      <w:r w:rsidRPr="00C05C43">
        <w:rPr>
          <w:rFonts w:ascii="Times New Roman" w:hAnsi="Times New Roman" w:cs="Times New Roman"/>
        </w:rPr>
        <w:t xml:space="preserve"> Školní úroveň pak představují tzv. školní vzdělávací programy, podle nichž se uskutečňuje vzdělávání na jednotlivých školách</w:t>
      </w:r>
      <w:r w:rsidRPr="00DE04CE">
        <w:rPr>
          <w:rFonts w:ascii="Times New Roman" w:hAnsi="Times New Roman" w:cs="Times New Roman"/>
        </w:rPr>
        <w:t xml:space="preserve"> (RVP ZV, 2013. s. 5–6).</w:t>
      </w:r>
    </w:p>
  </w:footnote>
  <w:footnote w:id="3">
    <w:p w:rsidR="00B27DD8" w:rsidRPr="00A60AC8" w:rsidRDefault="00B27DD8" w:rsidP="008F4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</w:rPr>
        <w:footnoteRef/>
      </w:r>
      <w:r w:rsidRPr="00D838A5">
        <w:t xml:space="preserve"> </w:t>
      </w:r>
      <w:r w:rsidRPr="00A60AC8">
        <w:rPr>
          <w:rFonts w:ascii="Times New Roman" w:hAnsi="Times New Roman" w:cs="Times New Roman"/>
          <w:sz w:val="20"/>
          <w:szCs w:val="20"/>
        </w:rPr>
        <w:t>Je třeba ještě doplnit, že v RVP ZV nale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A60AC8">
        <w:rPr>
          <w:rFonts w:ascii="Times New Roman" w:hAnsi="Times New Roman" w:cs="Times New Roman"/>
          <w:sz w:val="20"/>
          <w:szCs w:val="20"/>
        </w:rPr>
        <w:t>neme mimo Mediální výchovy ještě Osobnostní a sociální výchovu, Výchovu v demokratického občana, Výchovu k myšlení v evropských a globálních souvislostech, Multikulturní výchovu,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Evironmentální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výchovu. V gymna</w:t>
      </w:r>
      <w:r w:rsidRPr="00A60AC8">
        <w:rPr>
          <w:rFonts w:ascii="Times New Roman" w:hAnsi="Times New Roman" w:cs="Times New Roman"/>
          <w:sz w:val="20"/>
          <w:szCs w:val="20"/>
        </w:rPr>
        <w:t xml:space="preserve">ziálním vzdělávání nalezneme všechna výše uvedená kromě Výchovy v demokratického občana. </w:t>
      </w:r>
    </w:p>
    <w:p w:rsidR="00B27DD8" w:rsidRPr="00B839A6" w:rsidRDefault="00B27DD8" w:rsidP="00F805FC">
      <w:pPr>
        <w:pStyle w:val="Textpoznpodarou"/>
      </w:pPr>
    </w:p>
  </w:footnote>
  <w:footnote w:id="4">
    <w:p w:rsidR="00B27DD8" w:rsidRPr="002B7E5D" w:rsidRDefault="00B27DD8" w:rsidP="00F805F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Pr="00F37655">
        <w:t xml:space="preserve"> </w:t>
      </w:r>
      <w:r w:rsidRPr="002B7E5D">
        <w:rPr>
          <w:rFonts w:ascii="Times New Roman" w:hAnsi="Times New Roman" w:cs="Times New Roman"/>
        </w:rPr>
        <w:t xml:space="preserve">Jedná se o </w:t>
      </w:r>
      <w:r>
        <w:rPr>
          <w:rFonts w:ascii="Times New Roman" w:hAnsi="Times New Roman" w:cs="Times New Roman"/>
        </w:rPr>
        <w:t xml:space="preserve">v pořadí druhý </w:t>
      </w:r>
      <w:r w:rsidRPr="002B7E5D">
        <w:rPr>
          <w:rFonts w:ascii="Times New Roman" w:hAnsi="Times New Roman" w:cs="Times New Roman"/>
        </w:rPr>
        <w:t>vědecký trinacionální pr</w:t>
      </w:r>
      <w:r>
        <w:rPr>
          <w:rFonts w:ascii="Times New Roman" w:hAnsi="Times New Roman" w:cs="Times New Roman"/>
        </w:rPr>
        <w:t xml:space="preserve">ojekt finančně podporovaný DAAD, jehož aktivním spoluřešitelem je Katedra společenských věd (Mgr. Gabriela Cingelová, Ph.D. jako zástupkyně české strany). </w:t>
      </w:r>
      <w:r w:rsidRPr="002B7E5D">
        <w:rPr>
          <w:rFonts w:ascii="Times New Roman" w:hAnsi="Times New Roman" w:cs="Times New Roman"/>
        </w:rPr>
        <w:t xml:space="preserve"> Cílem projektu byla v první fázi analýza hraných a dokumentárních filmů zabývající se tématikou migrace, nuceného vysídlení či chcete-li odsunu po 2. světové válce. Problematika byla analyzována pohledem všech tří zúčastněných zemí. Vybrané filmy byly následně didakticky zpracovány pro potřeby výuky na základních a středních školách.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D8" w:rsidRPr="00A769EC" w:rsidRDefault="00B27DD8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B27DD8" w:rsidRPr="00302013" w:rsidRDefault="00B27DD8" w:rsidP="003020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28"/>
        <w:szCs w:val="28"/>
      </w:rPr>
    </w:pPr>
    <w:r w:rsidRPr="00302013">
      <w:rPr>
        <w:b/>
        <w:sz w:val="28"/>
        <w:szCs w:val="28"/>
      </w:rPr>
      <w:t>Moderní trendy ve vzdělávání v pregraduální přípravě budoucích pedagogických pracovníků na Univerzitě Palackého v Olomouci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F6F"/>
    <w:multiLevelType w:val="hybridMultilevel"/>
    <w:tmpl w:val="B7663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354DE"/>
    <w:multiLevelType w:val="hybridMultilevel"/>
    <w:tmpl w:val="247AE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4AF5"/>
    <w:rsid w:val="000069CD"/>
    <w:rsid w:val="00030625"/>
    <w:rsid w:val="00063A26"/>
    <w:rsid w:val="00085B2E"/>
    <w:rsid w:val="000A489B"/>
    <w:rsid w:val="000C1580"/>
    <w:rsid w:val="001429C3"/>
    <w:rsid w:val="001736F8"/>
    <w:rsid w:val="0017479D"/>
    <w:rsid w:val="001C53E6"/>
    <w:rsid w:val="0020247F"/>
    <w:rsid w:val="0025061E"/>
    <w:rsid w:val="00250AC6"/>
    <w:rsid w:val="00260B6C"/>
    <w:rsid w:val="00296028"/>
    <w:rsid w:val="002B7E5D"/>
    <w:rsid w:val="00302013"/>
    <w:rsid w:val="003768E0"/>
    <w:rsid w:val="003F17D3"/>
    <w:rsid w:val="00462599"/>
    <w:rsid w:val="004A762A"/>
    <w:rsid w:val="005052A2"/>
    <w:rsid w:val="0052140C"/>
    <w:rsid w:val="005324E2"/>
    <w:rsid w:val="00573B6C"/>
    <w:rsid w:val="006017D5"/>
    <w:rsid w:val="00650446"/>
    <w:rsid w:val="00696E80"/>
    <w:rsid w:val="0069746D"/>
    <w:rsid w:val="006A2140"/>
    <w:rsid w:val="006A3DD6"/>
    <w:rsid w:val="006F2BC6"/>
    <w:rsid w:val="0072293C"/>
    <w:rsid w:val="00722CFE"/>
    <w:rsid w:val="00787BC6"/>
    <w:rsid w:val="007E66DD"/>
    <w:rsid w:val="00800BFA"/>
    <w:rsid w:val="00881E77"/>
    <w:rsid w:val="0088311E"/>
    <w:rsid w:val="00886D07"/>
    <w:rsid w:val="008E4AF5"/>
    <w:rsid w:val="008E5211"/>
    <w:rsid w:val="008F46F7"/>
    <w:rsid w:val="008F4D6B"/>
    <w:rsid w:val="008F7B8D"/>
    <w:rsid w:val="00983B4F"/>
    <w:rsid w:val="009B7767"/>
    <w:rsid w:val="009F141B"/>
    <w:rsid w:val="00A04124"/>
    <w:rsid w:val="00A31B38"/>
    <w:rsid w:val="00A45064"/>
    <w:rsid w:val="00A71F3A"/>
    <w:rsid w:val="00A730C9"/>
    <w:rsid w:val="00A769EC"/>
    <w:rsid w:val="00A81FBA"/>
    <w:rsid w:val="00A962F3"/>
    <w:rsid w:val="00A96E11"/>
    <w:rsid w:val="00A974CD"/>
    <w:rsid w:val="00AC4560"/>
    <w:rsid w:val="00AE18DA"/>
    <w:rsid w:val="00B008EC"/>
    <w:rsid w:val="00B271D5"/>
    <w:rsid w:val="00B27DD8"/>
    <w:rsid w:val="00B33A07"/>
    <w:rsid w:val="00B52B0E"/>
    <w:rsid w:val="00B538F8"/>
    <w:rsid w:val="00B742EE"/>
    <w:rsid w:val="00B846E3"/>
    <w:rsid w:val="00B85EA1"/>
    <w:rsid w:val="00B90DEE"/>
    <w:rsid w:val="00BC70ED"/>
    <w:rsid w:val="00C6571A"/>
    <w:rsid w:val="00CC6777"/>
    <w:rsid w:val="00CD639C"/>
    <w:rsid w:val="00CF1209"/>
    <w:rsid w:val="00CF2838"/>
    <w:rsid w:val="00D20075"/>
    <w:rsid w:val="00DD76F0"/>
    <w:rsid w:val="00DF6460"/>
    <w:rsid w:val="00E15EA9"/>
    <w:rsid w:val="00E9147E"/>
    <w:rsid w:val="00E936FB"/>
    <w:rsid w:val="00E95E17"/>
    <w:rsid w:val="00ED7DD1"/>
    <w:rsid w:val="00EF2556"/>
    <w:rsid w:val="00F805FC"/>
    <w:rsid w:val="00F94EA5"/>
    <w:rsid w:val="00FB1FA1"/>
    <w:rsid w:val="00FB4414"/>
    <w:rsid w:val="00FB623B"/>
    <w:rsid w:val="00FE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805FC"/>
    <w:pPr>
      <w:spacing w:after="0" w:line="240" w:lineRule="auto"/>
    </w:pPr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5FC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05F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805FC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F80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skolstvi-v-cr/skolskareforma/ramcove-vzdelavaci-progra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v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11</Pages>
  <Words>3906</Words>
  <Characters>23047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/>
  <LinksUpToDate>false</LinksUpToDate>
  <CharactersWithSpaces>26900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Gabča</cp:lastModifiedBy>
  <cp:revision>81</cp:revision>
  <dcterms:created xsi:type="dcterms:W3CDTF">2018-05-29T11:12:00Z</dcterms:created>
  <dcterms:modified xsi:type="dcterms:W3CDTF">2018-07-11T13:59:00Z</dcterms:modified>
</cp:coreProperties>
</file>