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65" w:rsidRDefault="00CC4465" w:rsidP="00CC4465">
      <w:pPr>
        <w:spacing w:line="360" w:lineRule="auto"/>
        <w:jc w:val="center"/>
        <w:rPr>
          <w:b/>
          <w:sz w:val="32"/>
          <w:szCs w:val="32"/>
        </w:rPr>
      </w:pPr>
      <w:r w:rsidRPr="00CC4465">
        <w:rPr>
          <w:b/>
          <w:sz w:val="32"/>
          <w:szCs w:val="32"/>
        </w:rPr>
        <w:t>Čtenářská gramotnost</w:t>
      </w:r>
    </w:p>
    <w:p w:rsidR="00CC4465" w:rsidRPr="00CC4465" w:rsidRDefault="00CC4465" w:rsidP="00CC44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Helena </w:t>
      </w:r>
      <w:proofErr w:type="spellStart"/>
      <w:r>
        <w:rPr>
          <w:b/>
          <w:sz w:val="28"/>
          <w:szCs w:val="28"/>
        </w:rPr>
        <w:t>Grecmanová</w:t>
      </w:r>
      <w:proofErr w:type="spellEnd"/>
    </w:p>
    <w:p w:rsidR="00CC4465" w:rsidRDefault="00CC4465" w:rsidP="00CC4465">
      <w:pPr>
        <w:spacing w:line="360" w:lineRule="auto"/>
        <w:rPr>
          <w:b/>
          <w:sz w:val="24"/>
          <w:szCs w:val="24"/>
        </w:rPr>
      </w:pPr>
    </w:p>
    <w:p w:rsidR="00CC4465" w:rsidRDefault="00CC4465" w:rsidP="00CC4465">
      <w:pPr>
        <w:spacing w:line="360" w:lineRule="auto"/>
        <w:rPr>
          <w:b/>
          <w:sz w:val="24"/>
          <w:szCs w:val="24"/>
        </w:rPr>
      </w:pPr>
      <w:r w:rsidRPr="00CC4465">
        <w:rPr>
          <w:b/>
          <w:i/>
          <w:sz w:val="28"/>
          <w:szCs w:val="28"/>
        </w:rPr>
        <w:t>Cíle</w:t>
      </w:r>
    </w:p>
    <w:p w:rsidR="00CC4465" w:rsidRDefault="00CC4465" w:rsidP="00CC446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 prostudování textu budou studenti schopni:</w:t>
      </w:r>
    </w:p>
    <w:p w:rsidR="00F637A3" w:rsidRDefault="00F637A3" w:rsidP="00F637A3">
      <w:pPr>
        <w:pStyle w:val="Odstavecseseznamem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vymezit čtenářskou gramotnost jako součást funkční gramotnosti,</w:t>
      </w:r>
    </w:p>
    <w:p w:rsidR="00CC4465" w:rsidRDefault="00CC4465" w:rsidP="00CC4465">
      <w:pPr>
        <w:pStyle w:val="Odstavecseseznamem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vysvětlit čtenářskou gramotnost jako celoživotně rozvíjející se vybavenost člověka,</w:t>
      </w:r>
    </w:p>
    <w:p w:rsidR="00CC4465" w:rsidRDefault="00CC4465" w:rsidP="00CC4465">
      <w:pPr>
        <w:pStyle w:val="Odstavecseseznamem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popsat </w:t>
      </w:r>
      <w:r w:rsidR="00D82E75">
        <w:rPr>
          <w:i/>
          <w:sz w:val="24"/>
          <w:szCs w:val="24"/>
        </w:rPr>
        <w:t xml:space="preserve">etapy </w:t>
      </w:r>
      <w:r>
        <w:rPr>
          <w:i/>
          <w:sz w:val="24"/>
          <w:szCs w:val="24"/>
        </w:rPr>
        <w:t>a charakterizovat roviny získávání čtenářské gramotnosti,</w:t>
      </w:r>
    </w:p>
    <w:p w:rsidR="00110976" w:rsidRDefault="00110976" w:rsidP="00CC4465">
      <w:pPr>
        <w:pStyle w:val="Odstavecseseznamem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charakterizovat a používat metody pro čtení a analýzu textu rozvíjející čtenářskou gramotnost.</w:t>
      </w:r>
    </w:p>
    <w:p w:rsidR="00BD4A45" w:rsidRDefault="00BD4A45" w:rsidP="00BD4A45">
      <w:pPr>
        <w:spacing w:line="360" w:lineRule="auto"/>
        <w:rPr>
          <w:b/>
          <w:i/>
          <w:sz w:val="28"/>
          <w:szCs w:val="28"/>
        </w:rPr>
      </w:pPr>
      <w:r w:rsidRPr="00BD4A45">
        <w:rPr>
          <w:b/>
          <w:i/>
          <w:sz w:val="28"/>
          <w:szCs w:val="28"/>
        </w:rPr>
        <w:t>Průvodce studiem:</w:t>
      </w:r>
    </w:p>
    <w:p w:rsidR="00997F54" w:rsidRPr="00997F54" w:rsidRDefault="00997F54" w:rsidP="001B3776">
      <w:pPr>
        <w:spacing w:line="360" w:lineRule="auto"/>
        <w:jc w:val="both"/>
        <w:rPr>
          <w:i/>
          <w:sz w:val="24"/>
          <w:szCs w:val="24"/>
        </w:rPr>
      </w:pPr>
      <w:r w:rsidRPr="00997F54">
        <w:rPr>
          <w:i/>
          <w:sz w:val="24"/>
          <w:szCs w:val="24"/>
        </w:rPr>
        <w:t xml:space="preserve">Vážení čtenáři, </w:t>
      </w:r>
      <w:r w:rsidR="00D07F8B">
        <w:rPr>
          <w:i/>
          <w:sz w:val="24"/>
          <w:szCs w:val="24"/>
        </w:rPr>
        <w:t>předkládám v</w:t>
      </w:r>
      <w:r>
        <w:rPr>
          <w:i/>
          <w:sz w:val="24"/>
          <w:szCs w:val="24"/>
        </w:rPr>
        <w:t>ám text o čtenářské gramotnosti, který zvládnete díky tomu, že je u vás tento fenomén rozvinut.</w:t>
      </w:r>
      <w:r w:rsidR="001B3776">
        <w:rPr>
          <w:i/>
          <w:sz w:val="24"/>
          <w:szCs w:val="24"/>
        </w:rPr>
        <w:t xml:space="preserve"> Čtení je psychický proces, při němž dochází prostřednictvím analyticko-syntetických činností a na základě optického odrazu </w:t>
      </w:r>
      <w:r w:rsidR="00AC4A03">
        <w:rPr>
          <w:i/>
          <w:sz w:val="24"/>
          <w:szCs w:val="24"/>
        </w:rPr>
        <w:t>k</w:t>
      </w:r>
      <w:r w:rsidR="001B3776">
        <w:rPr>
          <w:i/>
          <w:sz w:val="24"/>
          <w:szCs w:val="24"/>
        </w:rPr>
        <w:t> myšlenkové činnosti, jak uvádějí P. Hartl a H. Hartlová (2000).</w:t>
      </w:r>
    </w:p>
    <w:p w:rsidR="00987C69" w:rsidRPr="00987C69" w:rsidRDefault="00987C69" w:rsidP="00987C69">
      <w:pPr>
        <w:spacing w:line="360" w:lineRule="auto"/>
        <w:jc w:val="both"/>
        <w:rPr>
          <w:b/>
          <w:sz w:val="28"/>
          <w:szCs w:val="28"/>
        </w:rPr>
      </w:pPr>
      <w:r w:rsidRPr="00987C69">
        <w:rPr>
          <w:b/>
          <w:sz w:val="28"/>
          <w:szCs w:val="28"/>
        </w:rPr>
        <w:t>Proč čteme?</w:t>
      </w:r>
    </w:p>
    <w:p w:rsidR="00BC20E8" w:rsidRPr="00BD4A45" w:rsidRDefault="00987C69" w:rsidP="00BC20E8">
      <w:pPr>
        <w:spacing w:line="360" w:lineRule="auto"/>
        <w:jc w:val="both"/>
        <w:rPr>
          <w:sz w:val="24"/>
          <w:szCs w:val="24"/>
        </w:rPr>
      </w:pPr>
      <w:r w:rsidRPr="00987C69">
        <w:rPr>
          <w:sz w:val="24"/>
          <w:szCs w:val="24"/>
        </w:rPr>
        <w:t>Důvod</w:t>
      </w:r>
      <w:r w:rsidR="000A41D9">
        <w:rPr>
          <w:sz w:val="24"/>
          <w:szCs w:val="24"/>
        </w:rPr>
        <w:t>y</w:t>
      </w:r>
      <w:r w:rsidRPr="00987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</w:t>
      </w:r>
      <w:r w:rsidRPr="00987C69">
        <w:rPr>
          <w:sz w:val="24"/>
          <w:szCs w:val="24"/>
        </w:rPr>
        <w:t>čtení m</w:t>
      </w:r>
      <w:r w:rsidR="000A41D9">
        <w:rPr>
          <w:sz w:val="24"/>
          <w:szCs w:val="24"/>
        </w:rPr>
        <w:t>ohou</w:t>
      </w:r>
      <w:r w:rsidRPr="00987C69">
        <w:rPr>
          <w:sz w:val="24"/>
          <w:szCs w:val="24"/>
        </w:rPr>
        <w:t xml:space="preserve"> být</w:t>
      </w:r>
      <w:r w:rsidR="00A465DF">
        <w:rPr>
          <w:sz w:val="24"/>
          <w:szCs w:val="24"/>
        </w:rPr>
        <w:t xml:space="preserve"> poměrně jednoduché,</w:t>
      </w:r>
      <w:r w:rsidRPr="00987C69">
        <w:rPr>
          <w:sz w:val="24"/>
          <w:szCs w:val="24"/>
        </w:rPr>
        <w:t xml:space="preserve"> literární zážitek </w:t>
      </w:r>
      <w:r w:rsidR="00401682">
        <w:rPr>
          <w:sz w:val="24"/>
          <w:szCs w:val="24"/>
        </w:rPr>
        <w:t>nebo</w:t>
      </w:r>
      <w:r w:rsidRPr="00987C69">
        <w:rPr>
          <w:sz w:val="24"/>
          <w:szCs w:val="24"/>
        </w:rPr>
        <w:t xml:space="preserve"> </w:t>
      </w:r>
      <w:r w:rsidR="00997F54">
        <w:rPr>
          <w:sz w:val="24"/>
          <w:szCs w:val="24"/>
        </w:rPr>
        <w:t xml:space="preserve">studium spojené s </w:t>
      </w:r>
      <w:r w:rsidRPr="00987C69">
        <w:rPr>
          <w:sz w:val="24"/>
          <w:szCs w:val="24"/>
        </w:rPr>
        <w:t>poznání</w:t>
      </w:r>
      <w:r w:rsidR="00997F54">
        <w:rPr>
          <w:sz w:val="24"/>
          <w:szCs w:val="24"/>
        </w:rPr>
        <w:t>m</w:t>
      </w:r>
      <w:r w:rsidRPr="00987C69">
        <w:rPr>
          <w:sz w:val="24"/>
          <w:szCs w:val="24"/>
        </w:rPr>
        <w:t xml:space="preserve"> nových informací, které </w:t>
      </w:r>
      <w:r>
        <w:rPr>
          <w:sz w:val="24"/>
          <w:szCs w:val="24"/>
        </w:rPr>
        <w:t>můžeme využít v různých životních situacích. Zážitek ze čtení přinášejí texty zpracované do různých žánrů. V románech, povídkách, detektivkách</w:t>
      </w:r>
      <w:r w:rsidR="00E33564">
        <w:rPr>
          <w:sz w:val="24"/>
          <w:szCs w:val="24"/>
        </w:rPr>
        <w:t>, básních</w:t>
      </w:r>
      <w:r>
        <w:rPr>
          <w:sz w:val="24"/>
          <w:szCs w:val="24"/>
        </w:rPr>
        <w:t xml:space="preserve"> atd. je možné přenést se ve fantazii do specifických prostředí, prožívat s hrdiny jejich životní příběhy, </w:t>
      </w:r>
      <w:r w:rsidR="00E33564">
        <w:rPr>
          <w:sz w:val="24"/>
          <w:szCs w:val="24"/>
        </w:rPr>
        <w:t>nechat se unášet pocity, které v</w:t>
      </w:r>
      <w:r>
        <w:rPr>
          <w:sz w:val="24"/>
          <w:szCs w:val="24"/>
        </w:rPr>
        <w:t xml:space="preserve"> nás vyvolali autoři uměleckými jazykovými prostředky</w:t>
      </w:r>
      <w:r w:rsidR="00E33564">
        <w:rPr>
          <w:sz w:val="24"/>
          <w:szCs w:val="24"/>
        </w:rPr>
        <w:t xml:space="preserve">. </w:t>
      </w:r>
      <w:r w:rsidR="00401682">
        <w:rPr>
          <w:sz w:val="24"/>
          <w:szCs w:val="24"/>
        </w:rPr>
        <w:t>Nauč</w:t>
      </w:r>
      <w:r w:rsidR="00E33564">
        <w:rPr>
          <w:sz w:val="24"/>
          <w:szCs w:val="24"/>
        </w:rPr>
        <w:t>né texty</w:t>
      </w:r>
      <w:r w:rsidR="00A465DF">
        <w:rPr>
          <w:sz w:val="24"/>
          <w:szCs w:val="24"/>
        </w:rPr>
        <w:t xml:space="preserve"> ale i beletrie</w:t>
      </w:r>
      <w:r w:rsidR="00401682">
        <w:rPr>
          <w:sz w:val="24"/>
          <w:szCs w:val="24"/>
        </w:rPr>
        <w:t xml:space="preserve"> informují </w:t>
      </w:r>
      <w:r w:rsidR="00997F54">
        <w:rPr>
          <w:sz w:val="24"/>
          <w:szCs w:val="24"/>
        </w:rPr>
        <w:t xml:space="preserve">čtenáře </w:t>
      </w:r>
      <w:r w:rsidR="00401682">
        <w:rPr>
          <w:sz w:val="24"/>
          <w:szCs w:val="24"/>
        </w:rPr>
        <w:t>o různých oblastech života a světa. Přinášejí poznatky, k</w:t>
      </w:r>
      <w:r w:rsidR="00BD4A45">
        <w:rPr>
          <w:sz w:val="24"/>
          <w:szCs w:val="24"/>
        </w:rPr>
        <w:t>teré slouží člověku v jeho adaptaci a přetváření prostředí.</w:t>
      </w:r>
      <w:r w:rsidR="00401682">
        <w:rPr>
          <w:sz w:val="24"/>
          <w:szCs w:val="24"/>
        </w:rPr>
        <w:t xml:space="preserve"> </w:t>
      </w:r>
      <w:r w:rsidR="000A41D9">
        <w:rPr>
          <w:sz w:val="24"/>
          <w:szCs w:val="24"/>
        </w:rPr>
        <w:t>Podrobněji hovoří o významu čtení A. Pospíchalová</w:t>
      </w:r>
      <w:r w:rsidR="00A465DF">
        <w:rPr>
          <w:sz w:val="24"/>
          <w:szCs w:val="24"/>
        </w:rPr>
        <w:t xml:space="preserve"> (2012), která </w:t>
      </w:r>
      <w:r w:rsidR="00724D7F">
        <w:rPr>
          <w:sz w:val="24"/>
          <w:szCs w:val="24"/>
        </w:rPr>
        <w:t>rovněž</w:t>
      </w:r>
      <w:r w:rsidR="00A465DF">
        <w:rPr>
          <w:sz w:val="24"/>
          <w:szCs w:val="24"/>
        </w:rPr>
        <w:t xml:space="preserve"> zdůrazňuje praktické informace (návody</w:t>
      </w:r>
      <w:r w:rsidR="00AC4A03">
        <w:rPr>
          <w:sz w:val="24"/>
          <w:szCs w:val="24"/>
        </w:rPr>
        <w:t>) pro řešení životních událostí a</w:t>
      </w:r>
      <w:r w:rsidR="00A465DF">
        <w:rPr>
          <w:sz w:val="24"/>
          <w:szCs w:val="24"/>
        </w:rPr>
        <w:t xml:space="preserve"> dále poukazuje na </w:t>
      </w:r>
      <w:r w:rsidR="00724D7F">
        <w:rPr>
          <w:sz w:val="24"/>
          <w:szCs w:val="24"/>
        </w:rPr>
        <w:t xml:space="preserve">významy a </w:t>
      </w:r>
      <w:r w:rsidR="00A465DF">
        <w:rPr>
          <w:sz w:val="24"/>
          <w:szCs w:val="24"/>
        </w:rPr>
        <w:t>účinky čtení</w:t>
      </w:r>
      <w:r w:rsidR="00DE5F8D">
        <w:rPr>
          <w:sz w:val="24"/>
          <w:szCs w:val="24"/>
        </w:rPr>
        <w:t>: prestižní</w:t>
      </w:r>
      <w:r w:rsidR="00A465DF">
        <w:rPr>
          <w:sz w:val="24"/>
          <w:szCs w:val="24"/>
        </w:rPr>
        <w:t xml:space="preserve">, potvrzování názorů a stanovisek čtenáře, obohacení estetické zkušenosti, relaxace a odreagování se, únik od nepříjemné reality, </w:t>
      </w:r>
      <w:r w:rsidR="00DE5F8D">
        <w:rPr>
          <w:sz w:val="24"/>
          <w:szCs w:val="24"/>
        </w:rPr>
        <w:t>psychoterapeutické.</w:t>
      </w:r>
      <w:r w:rsidR="00A465DF">
        <w:rPr>
          <w:sz w:val="24"/>
          <w:szCs w:val="24"/>
        </w:rPr>
        <w:t xml:space="preserve"> </w:t>
      </w:r>
      <w:r w:rsidR="000A41D9">
        <w:rPr>
          <w:sz w:val="24"/>
          <w:szCs w:val="24"/>
        </w:rPr>
        <w:t xml:space="preserve"> </w:t>
      </w:r>
      <w:r w:rsidR="00BD4A45">
        <w:rPr>
          <w:sz w:val="24"/>
          <w:szCs w:val="24"/>
        </w:rPr>
        <w:t xml:space="preserve">V souvislosti se čtením je </w:t>
      </w:r>
      <w:r w:rsidR="00BD4A45">
        <w:rPr>
          <w:sz w:val="24"/>
          <w:szCs w:val="24"/>
        </w:rPr>
        <w:lastRenderedPageBreak/>
        <w:t>řešena čtenářská gramotnost</w:t>
      </w:r>
      <w:r w:rsidR="00DB7A5D">
        <w:rPr>
          <w:sz w:val="24"/>
          <w:szCs w:val="24"/>
        </w:rPr>
        <w:t xml:space="preserve"> jak</w:t>
      </w:r>
      <w:r w:rsidR="00BC20E8">
        <w:rPr>
          <w:sz w:val="24"/>
          <w:szCs w:val="24"/>
        </w:rPr>
        <w:t xml:space="preserve"> </w:t>
      </w:r>
      <w:r w:rsidR="00BC20E8" w:rsidRPr="00BD4A45">
        <w:rPr>
          <w:sz w:val="24"/>
          <w:szCs w:val="24"/>
        </w:rPr>
        <w:t>u žák</w:t>
      </w:r>
      <w:r w:rsidR="00BC20E8">
        <w:rPr>
          <w:sz w:val="24"/>
          <w:szCs w:val="24"/>
        </w:rPr>
        <w:t>ů</w:t>
      </w:r>
      <w:r w:rsidR="00BC20E8" w:rsidRPr="00BD4A45">
        <w:rPr>
          <w:sz w:val="24"/>
          <w:szCs w:val="24"/>
        </w:rPr>
        <w:t xml:space="preserve"> školou povinných, tak u dospělých lidí. </w:t>
      </w:r>
      <w:r w:rsidR="004075E6">
        <w:rPr>
          <w:sz w:val="24"/>
          <w:szCs w:val="24"/>
        </w:rPr>
        <w:t>Čtení je východiskem pro čtenářskou gramotnost, pro práci s textovými informacemi (Doležalová, J., 2014).</w:t>
      </w:r>
    </w:p>
    <w:p w:rsidR="00997F54" w:rsidRPr="00BD4A45" w:rsidRDefault="00BC20E8" w:rsidP="00997F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když v</w:t>
      </w:r>
      <w:r w:rsidR="00997F54">
        <w:rPr>
          <w:sz w:val="24"/>
          <w:szCs w:val="24"/>
        </w:rPr>
        <w:t> posledních letech se č</w:t>
      </w:r>
      <w:r w:rsidR="00997F54" w:rsidRPr="00BD4A45">
        <w:rPr>
          <w:sz w:val="24"/>
          <w:szCs w:val="24"/>
        </w:rPr>
        <w:t xml:space="preserve">tenářská gramotnost </w:t>
      </w:r>
      <w:r>
        <w:rPr>
          <w:sz w:val="24"/>
          <w:szCs w:val="24"/>
        </w:rPr>
        <w:t xml:space="preserve">opět </w:t>
      </w:r>
      <w:r w:rsidR="00997F54" w:rsidRPr="00BD4A45">
        <w:rPr>
          <w:sz w:val="24"/>
          <w:szCs w:val="24"/>
        </w:rPr>
        <w:t>dostává</w:t>
      </w:r>
      <w:r w:rsidR="00997F54">
        <w:rPr>
          <w:sz w:val="24"/>
          <w:szCs w:val="24"/>
        </w:rPr>
        <w:t xml:space="preserve"> </w:t>
      </w:r>
      <w:r w:rsidR="00AC4A03">
        <w:rPr>
          <w:sz w:val="24"/>
          <w:szCs w:val="24"/>
        </w:rPr>
        <w:t xml:space="preserve">do centra </w:t>
      </w:r>
      <w:proofErr w:type="gramStart"/>
      <w:r w:rsidR="00997F54" w:rsidRPr="00BD4A45">
        <w:rPr>
          <w:sz w:val="24"/>
          <w:szCs w:val="24"/>
        </w:rPr>
        <w:t>pozornosti  odborníků</w:t>
      </w:r>
      <w:proofErr w:type="gramEnd"/>
      <w:r w:rsidR="00997F54" w:rsidRPr="00BD4A45">
        <w:rPr>
          <w:sz w:val="24"/>
          <w:szCs w:val="24"/>
        </w:rPr>
        <w:t xml:space="preserve"> v oblasti psycholingv</w:t>
      </w:r>
      <w:r>
        <w:rPr>
          <w:sz w:val="24"/>
          <w:szCs w:val="24"/>
        </w:rPr>
        <w:t xml:space="preserve">istiky, </w:t>
      </w:r>
      <w:proofErr w:type="spellStart"/>
      <w:r>
        <w:rPr>
          <w:sz w:val="24"/>
          <w:szCs w:val="24"/>
        </w:rPr>
        <w:t>lingvodidaktiky</w:t>
      </w:r>
      <w:proofErr w:type="spellEnd"/>
      <w:r w:rsidR="000114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97F54" w:rsidRPr="00BD4A45">
        <w:rPr>
          <w:sz w:val="24"/>
          <w:szCs w:val="24"/>
        </w:rPr>
        <w:t>je nahlížena a zpracovávána jako sociálně kulturní fenomén</w:t>
      </w:r>
      <w:r>
        <w:rPr>
          <w:sz w:val="24"/>
          <w:szCs w:val="24"/>
        </w:rPr>
        <w:t xml:space="preserve">, není tématem novým. </w:t>
      </w:r>
      <w:r w:rsidR="00997F54" w:rsidRPr="00BD4A45">
        <w:rPr>
          <w:sz w:val="24"/>
          <w:szCs w:val="24"/>
        </w:rPr>
        <w:t xml:space="preserve"> </w:t>
      </w:r>
    </w:p>
    <w:p w:rsidR="00BD4A45" w:rsidRPr="00712EFF" w:rsidRDefault="00712EFF" w:rsidP="002101FE">
      <w:pPr>
        <w:shd w:val="clear" w:color="auto" w:fill="FFFFFF"/>
        <w:spacing w:before="120" w:after="120" w:line="36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val="sk-SK" w:eastAsia="sk-SK"/>
        </w:rPr>
      </w:pPr>
      <w:proofErr w:type="spellStart"/>
      <w:r w:rsidRPr="00712EFF">
        <w:rPr>
          <w:rFonts w:eastAsia="Times New Roman" w:cs="Arial"/>
          <w:b/>
          <w:bCs/>
          <w:color w:val="222222"/>
          <w:sz w:val="28"/>
          <w:szCs w:val="28"/>
          <w:lang w:val="sk-SK" w:eastAsia="sk-SK"/>
        </w:rPr>
        <w:t>Co</w:t>
      </w:r>
      <w:proofErr w:type="spellEnd"/>
      <w:r w:rsidRPr="00712EFF">
        <w:rPr>
          <w:rFonts w:eastAsia="Times New Roman" w:cs="Arial"/>
          <w:b/>
          <w:bCs/>
          <w:color w:val="222222"/>
          <w:sz w:val="28"/>
          <w:szCs w:val="28"/>
          <w:lang w:val="sk-SK" w:eastAsia="sk-SK"/>
        </w:rPr>
        <w:t xml:space="preserve"> je to </w:t>
      </w:r>
      <w:proofErr w:type="spellStart"/>
      <w:r w:rsidRPr="00712EFF">
        <w:rPr>
          <w:rFonts w:eastAsia="Times New Roman" w:cs="Arial"/>
          <w:b/>
          <w:bCs/>
          <w:color w:val="222222"/>
          <w:sz w:val="28"/>
          <w:szCs w:val="28"/>
          <w:lang w:val="sk-SK" w:eastAsia="sk-SK"/>
        </w:rPr>
        <w:t>gramotnost</w:t>
      </w:r>
      <w:proofErr w:type="spellEnd"/>
      <w:r w:rsidRPr="00712EFF">
        <w:rPr>
          <w:rFonts w:eastAsia="Times New Roman" w:cs="Arial"/>
          <w:b/>
          <w:bCs/>
          <w:color w:val="222222"/>
          <w:sz w:val="28"/>
          <w:szCs w:val="28"/>
          <w:lang w:val="sk-SK" w:eastAsia="sk-SK"/>
        </w:rPr>
        <w:t xml:space="preserve">? </w:t>
      </w:r>
    </w:p>
    <w:p w:rsidR="008A0321" w:rsidRDefault="00A974E1" w:rsidP="000114C1">
      <w:pPr>
        <w:shd w:val="clear" w:color="auto" w:fill="FFFFFF"/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>
        <w:rPr>
          <w:rFonts w:eastAsia="Times New Roman" w:cs="Arial"/>
          <w:b/>
          <w:bCs/>
          <w:color w:val="222222"/>
          <w:sz w:val="24"/>
          <w:szCs w:val="24"/>
          <w:lang w:val="sk-SK" w:eastAsia="sk-SK"/>
        </w:rPr>
        <w:t>Gr</w:t>
      </w:r>
      <w:r w:rsidRPr="00712EFF">
        <w:rPr>
          <w:rFonts w:eastAsia="Times New Roman" w:cs="Arial"/>
          <w:b/>
          <w:bCs/>
          <w:color w:val="222222"/>
          <w:sz w:val="24"/>
          <w:szCs w:val="24"/>
          <w:lang w:val="sk-SK" w:eastAsia="sk-SK"/>
        </w:rPr>
        <w:t>amotnost</w:t>
      </w:r>
      <w:proofErr w:type="spellEnd"/>
      <w:r w:rsidRPr="00712EFF">
        <w:rPr>
          <w:rFonts w:eastAsia="Times New Roman" w:cs="Arial"/>
          <w:color w:val="222222"/>
          <w:sz w:val="24"/>
          <w:szCs w:val="24"/>
          <w:lang w:val="sk-SK" w:eastAsia="sk-SK"/>
        </w:rPr>
        <w:t> 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bývá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D3497C">
        <w:rPr>
          <w:rFonts w:eastAsia="Times New Roman" w:cs="Arial"/>
          <w:color w:val="222222"/>
          <w:sz w:val="24"/>
          <w:szCs w:val="24"/>
          <w:lang w:val="sk-SK" w:eastAsia="sk-SK"/>
        </w:rPr>
        <w:t>někdy</w:t>
      </w:r>
      <w:proofErr w:type="spellEnd"/>
      <w:r w:rsidR="00D3497C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jednoduše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vysvětlována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jako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Pr="00712EFF">
        <w:rPr>
          <w:rFonts w:eastAsia="Times New Roman" w:cs="Arial"/>
          <w:color w:val="222222"/>
          <w:sz w:val="24"/>
          <w:szCs w:val="24"/>
          <w:lang w:val="sk-SK" w:eastAsia="sk-SK"/>
        </w:rPr>
        <w:t>schopnost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jednotlivce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číst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a 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psát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(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počítat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). </w:t>
      </w:r>
      <w:proofErr w:type="spellStart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>Vyjadřuje</w:t>
      </w:r>
      <w:proofErr w:type="spellEnd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, </w:t>
      </w:r>
      <w:proofErr w:type="spellStart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>jaká</w:t>
      </w:r>
      <w:proofErr w:type="spellEnd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>část</w:t>
      </w:r>
      <w:proofErr w:type="spellEnd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>populace</w:t>
      </w:r>
      <w:proofErr w:type="spellEnd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724D7F">
        <w:rPr>
          <w:rFonts w:eastAsia="Times New Roman" w:cs="Arial"/>
          <w:color w:val="222222"/>
          <w:sz w:val="24"/>
          <w:szCs w:val="24"/>
          <w:lang w:val="sk-SK" w:eastAsia="sk-SK"/>
        </w:rPr>
        <w:t>s</w:t>
      </w:r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>e</w:t>
      </w:r>
      <w:proofErr w:type="spellEnd"/>
      <w:r w:rsidR="00BE2F5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dokáže</w:t>
      </w:r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724D7F">
        <w:rPr>
          <w:rFonts w:eastAsia="Times New Roman" w:cs="Arial"/>
          <w:color w:val="222222"/>
          <w:sz w:val="24"/>
          <w:szCs w:val="24"/>
          <w:lang w:val="sk-SK" w:eastAsia="sk-SK"/>
        </w:rPr>
        <w:t>zorien</w:t>
      </w:r>
      <w:r w:rsidR="00BE2F56">
        <w:rPr>
          <w:rFonts w:eastAsia="Times New Roman" w:cs="Arial"/>
          <w:color w:val="222222"/>
          <w:sz w:val="24"/>
          <w:szCs w:val="24"/>
          <w:lang w:val="sk-SK" w:eastAsia="sk-SK"/>
        </w:rPr>
        <w:t>tovat</w:t>
      </w:r>
      <w:proofErr w:type="spellEnd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v textu, </w:t>
      </w:r>
      <w:proofErr w:type="spellStart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>pod</w:t>
      </w:r>
      <w:r w:rsidR="00BE2F56">
        <w:rPr>
          <w:rFonts w:eastAsia="Times New Roman" w:cs="Arial"/>
          <w:color w:val="222222"/>
          <w:sz w:val="24"/>
          <w:szCs w:val="24"/>
          <w:lang w:val="sk-SK" w:eastAsia="sk-SK"/>
        </w:rPr>
        <w:t>e</w:t>
      </w:r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>p</w:t>
      </w:r>
      <w:r w:rsidR="00BE2F56">
        <w:rPr>
          <w:rFonts w:eastAsia="Times New Roman" w:cs="Arial"/>
          <w:color w:val="222222"/>
          <w:sz w:val="24"/>
          <w:szCs w:val="24"/>
          <w:lang w:val="sk-SK" w:eastAsia="sk-SK"/>
        </w:rPr>
        <w:t>sat</w:t>
      </w:r>
      <w:proofErr w:type="spellEnd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nebo si </w:t>
      </w:r>
      <w:proofErr w:type="spellStart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>něco</w:t>
      </w:r>
      <w:proofErr w:type="spellEnd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>spočít</w:t>
      </w:r>
      <w:r w:rsidR="00BE2F56">
        <w:rPr>
          <w:rFonts w:eastAsia="Times New Roman" w:cs="Arial"/>
          <w:color w:val="222222"/>
          <w:sz w:val="24"/>
          <w:szCs w:val="24"/>
          <w:lang w:val="sk-SK" w:eastAsia="sk-SK"/>
        </w:rPr>
        <w:t>at</w:t>
      </w:r>
      <w:proofErr w:type="spellEnd"/>
      <w:r w:rsidR="00511A99">
        <w:rPr>
          <w:rFonts w:eastAsia="Times New Roman" w:cs="Arial"/>
          <w:color w:val="222222"/>
          <w:sz w:val="24"/>
          <w:szCs w:val="24"/>
          <w:lang w:val="sk-SK" w:eastAsia="sk-SK"/>
        </w:rPr>
        <w:t>.</w:t>
      </w:r>
      <w:r w:rsidR="004B1C34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DB7A5D">
        <w:rPr>
          <w:rFonts w:eastAsia="Times New Roman" w:cs="Arial"/>
          <w:color w:val="222222"/>
          <w:sz w:val="24"/>
          <w:szCs w:val="24"/>
          <w:lang w:val="sk-SK" w:eastAsia="sk-SK"/>
        </w:rPr>
        <w:t>P</w:t>
      </w:r>
      <w:r w:rsidR="00D3497C">
        <w:rPr>
          <w:rFonts w:eastAsia="Times New Roman" w:cs="Arial"/>
          <w:color w:val="222222"/>
          <w:sz w:val="24"/>
          <w:szCs w:val="24"/>
          <w:lang w:val="sk-SK" w:eastAsia="sk-SK"/>
        </w:rPr>
        <w:t>odle</w:t>
      </w:r>
      <w:proofErr w:type="spellEnd"/>
      <w:r w:rsidR="004B1C34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M. </w:t>
      </w:r>
      <w:proofErr w:type="spellStart"/>
      <w:r w:rsidR="004B1C34">
        <w:rPr>
          <w:rFonts w:eastAsia="Times New Roman" w:cs="Arial"/>
          <w:color w:val="222222"/>
          <w:sz w:val="24"/>
          <w:szCs w:val="24"/>
          <w:lang w:val="sk-SK" w:eastAsia="sk-SK"/>
        </w:rPr>
        <w:t>Rabušicové</w:t>
      </w:r>
      <w:proofErr w:type="spellEnd"/>
      <w:r w:rsidR="004B1C34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(</w:t>
      </w:r>
      <w:r w:rsidR="00DB7A5D">
        <w:rPr>
          <w:rFonts w:eastAsia="Times New Roman" w:cs="Arial"/>
          <w:color w:val="222222"/>
          <w:sz w:val="24"/>
          <w:szCs w:val="24"/>
          <w:lang w:val="sk-SK" w:eastAsia="sk-SK"/>
        </w:rPr>
        <w:t>2002</w:t>
      </w:r>
      <w:r w:rsidR="004B1C34">
        <w:rPr>
          <w:rFonts w:eastAsia="Times New Roman" w:cs="Arial"/>
          <w:color w:val="222222"/>
          <w:sz w:val="24"/>
          <w:szCs w:val="24"/>
          <w:lang w:val="sk-SK" w:eastAsia="sk-SK"/>
        </w:rPr>
        <w:t>)</w:t>
      </w:r>
      <w:r w:rsidR="00DB7A5D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v </w:t>
      </w:r>
      <w:proofErr w:type="spellStart"/>
      <w:r w:rsidR="00DB7A5D">
        <w:rPr>
          <w:rFonts w:eastAsia="Times New Roman" w:cs="Arial"/>
          <w:color w:val="222222"/>
          <w:sz w:val="24"/>
          <w:szCs w:val="24"/>
          <w:lang w:val="sk-SK" w:eastAsia="sk-SK"/>
        </w:rPr>
        <w:t>moderních</w:t>
      </w:r>
      <w:proofErr w:type="spellEnd"/>
      <w:r w:rsidR="00DB7A5D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DB7A5D">
        <w:rPr>
          <w:rFonts w:eastAsia="Times New Roman" w:cs="Arial"/>
          <w:color w:val="222222"/>
          <w:sz w:val="24"/>
          <w:szCs w:val="24"/>
          <w:lang w:val="sk-SK" w:eastAsia="sk-SK"/>
        </w:rPr>
        <w:t>společnostech</w:t>
      </w:r>
      <w:proofErr w:type="spellEnd"/>
      <w:r w:rsidR="00DB7A5D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je</w:t>
      </w:r>
      <w:r w:rsidR="004B1C34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4B1C34">
        <w:rPr>
          <w:rFonts w:eastAsia="Times New Roman" w:cs="Arial"/>
          <w:color w:val="222222"/>
          <w:sz w:val="24"/>
          <w:szCs w:val="24"/>
          <w:lang w:val="sk-SK" w:eastAsia="sk-SK"/>
        </w:rPr>
        <w:t>pojetí</w:t>
      </w:r>
      <w:proofErr w:type="spellEnd"/>
      <w:r w:rsidR="004B1C34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gramotnosti</w:t>
      </w:r>
      <w:r w:rsidR="000114C1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DB7A5D">
        <w:rPr>
          <w:rFonts w:eastAsia="Times New Roman" w:cs="Arial"/>
          <w:color w:val="222222"/>
          <w:sz w:val="24"/>
          <w:szCs w:val="24"/>
          <w:lang w:val="sk-SK" w:eastAsia="sk-SK"/>
        </w:rPr>
        <w:t>ještě</w:t>
      </w:r>
      <w:proofErr w:type="spellEnd"/>
      <w:r w:rsidR="00D3497C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724D7F">
        <w:rPr>
          <w:rFonts w:eastAsia="Times New Roman" w:cs="Arial"/>
          <w:color w:val="222222"/>
          <w:sz w:val="24"/>
          <w:szCs w:val="24"/>
          <w:lang w:val="sk-SK" w:eastAsia="sk-SK"/>
        </w:rPr>
        <w:t>složitější</w:t>
      </w:r>
      <w:proofErr w:type="spellEnd"/>
      <w:r w:rsidR="00724D7F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, </w:t>
      </w:r>
      <w:proofErr w:type="spellStart"/>
      <w:r w:rsidR="00724D7F">
        <w:rPr>
          <w:rFonts w:eastAsia="Times New Roman" w:cs="Arial"/>
          <w:color w:val="222222"/>
          <w:sz w:val="24"/>
          <w:szCs w:val="24"/>
          <w:lang w:val="sk-SK" w:eastAsia="sk-SK"/>
        </w:rPr>
        <w:t>protože</w:t>
      </w:r>
      <w:proofErr w:type="spellEnd"/>
      <w:r w:rsidR="00724D7F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je </w:t>
      </w:r>
      <w:proofErr w:type="spellStart"/>
      <w:r w:rsidR="00DB7A5D">
        <w:rPr>
          <w:rFonts w:eastAsia="Times New Roman" w:cs="Arial"/>
          <w:color w:val="222222"/>
          <w:sz w:val="24"/>
          <w:szCs w:val="24"/>
          <w:lang w:val="sk-SK" w:eastAsia="sk-SK"/>
        </w:rPr>
        <w:t>zde</w:t>
      </w:r>
      <w:proofErr w:type="spellEnd"/>
      <w:r w:rsidR="00DB7A5D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724D7F">
        <w:rPr>
          <w:rFonts w:eastAsia="Times New Roman" w:cs="Arial"/>
          <w:color w:val="222222"/>
          <w:sz w:val="24"/>
          <w:szCs w:val="24"/>
          <w:lang w:val="sk-SK" w:eastAsia="sk-SK"/>
        </w:rPr>
        <w:t>vnímána</w:t>
      </w:r>
      <w:proofErr w:type="spellEnd"/>
      <w:r w:rsidR="00724D7F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r w:rsidR="00BE2F5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i </w:t>
      </w:r>
      <w:proofErr w:type="spellStart"/>
      <w:r w:rsidR="00724D7F">
        <w:rPr>
          <w:rFonts w:eastAsia="Times New Roman" w:cs="Arial"/>
          <w:color w:val="222222"/>
          <w:sz w:val="24"/>
          <w:szCs w:val="24"/>
          <w:lang w:val="sk-SK" w:eastAsia="sk-SK"/>
        </w:rPr>
        <w:t>jako</w:t>
      </w:r>
      <w:proofErr w:type="spellEnd"/>
      <w:r w:rsidR="00724D7F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r w:rsidR="004B1C34" w:rsidRPr="004B1C34">
        <w:rPr>
          <w:rFonts w:eastAsia="Times New Roman" w:cstheme="minorHAnsi"/>
          <w:sz w:val="24"/>
          <w:szCs w:val="24"/>
          <w:lang w:eastAsia="cs-CZ"/>
        </w:rPr>
        <w:t xml:space="preserve">určitá  schopnost  orientovat  se  ve  světě informací a dále těchto informací využívat takovým způsobem, který  umožní člověku plnou integraci do společnosti. </w:t>
      </w:r>
      <w:r w:rsidR="00DB7A5D">
        <w:rPr>
          <w:rFonts w:eastAsia="Times New Roman" w:cstheme="minorHAnsi"/>
          <w:sz w:val="24"/>
          <w:szCs w:val="24"/>
          <w:lang w:eastAsia="cs-CZ"/>
        </w:rPr>
        <w:t>Dnes</w:t>
      </w:r>
      <w:r w:rsidR="00D3497C">
        <w:rPr>
          <w:rFonts w:eastAsia="Times New Roman" w:cstheme="minorHAnsi"/>
          <w:sz w:val="24"/>
          <w:szCs w:val="24"/>
          <w:lang w:eastAsia="cs-CZ"/>
        </w:rPr>
        <w:t xml:space="preserve"> již lidem, kteří se chtějí uplatnit, nestačí jen umět psát, číst a počítat.</w:t>
      </w:r>
    </w:p>
    <w:p w:rsidR="008A0321" w:rsidRDefault="00A974E1" w:rsidP="000114C1">
      <w:pPr>
        <w:shd w:val="clear" w:color="auto" w:fill="FFFFFF"/>
        <w:spacing w:line="360" w:lineRule="auto"/>
        <w:jc w:val="both"/>
        <w:rPr>
          <w:rFonts w:eastAsia="Times New Roman" w:cs="Arial"/>
          <w:bCs/>
          <w:color w:val="222222"/>
          <w:sz w:val="24"/>
          <w:szCs w:val="24"/>
          <w:lang w:val="sk-SK" w:eastAsia="sk-SK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Gramotnost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m</w:t>
      </w:r>
      <w:r w:rsidR="00DB7A5D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á </w:t>
      </w:r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mnoho </w:t>
      </w:r>
      <w:proofErr w:type="spellStart"/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podob</w:t>
      </w:r>
      <w:proofErr w:type="spellEnd"/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, </w:t>
      </w:r>
      <w:r w:rsidR="00BE2F56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variant, </w:t>
      </w:r>
      <w:proofErr w:type="spellStart"/>
      <w:r w:rsidR="00BE2F56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typů</w:t>
      </w:r>
      <w:proofErr w:type="spellEnd"/>
      <w:r w:rsidR="00BE2F56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a</w:t>
      </w:r>
      <w:r w:rsidR="00DB7A5D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 </w:t>
      </w:r>
      <w:proofErr w:type="spellStart"/>
      <w:r w:rsidR="00BE2F56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druhů</w:t>
      </w:r>
      <w:proofErr w:type="spellEnd"/>
      <w:r w:rsidR="00DB7A5D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. J</w:t>
      </w:r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e možné </w:t>
      </w:r>
      <w:proofErr w:type="spellStart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ji</w:t>
      </w:r>
      <w:proofErr w:type="spellEnd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identifikovat</w:t>
      </w:r>
      <w:proofErr w:type="spellEnd"/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v </w:t>
      </w:r>
      <w:proofErr w:type="spellStart"/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r</w:t>
      </w:r>
      <w:r w:rsidR="00105481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ů</w:t>
      </w:r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zn</w:t>
      </w:r>
      <w:r w:rsidR="00105481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ý</w:t>
      </w:r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ch</w:t>
      </w:r>
      <w:proofErr w:type="spellEnd"/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oblastech</w:t>
      </w:r>
      <w:proofErr w:type="spellEnd"/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a</w:t>
      </w:r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 </w:t>
      </w:r>
      <w:proofErr w:type="spellStart"/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jmenovat</w:t>
      </w:r>
      <w:proofErr w:type="spellEnd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kromě</w:t>
      </w:r>
      <w:proofErr w:type="spellEnd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čtenářské</w:t>
      </w:r>
      <w:proofErr w:type="spellEnd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gramotnosti, o </w:t>
      </w:r>
      <w:proofErr w:type="spellStart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které</w:t>
      </w:r>
      <w:proofErr w:type="spellEnd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bude </w:t>
      </w:r>
      <w:proofErr w:type="spellStart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řeč</w:t>
      </w:r>
      <w:proofErr w:type="spellEnd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především</w:t>
      </w:r>
      <w:proofErr w:type="spellEnd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, </w:t>
      </w:r>
      <w:proofErr w:type="spellStart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ještě</w:t>
      </w:r>
      <w:proofErr w:type="spellEnd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např</w:t>
      </w:r>
      <w:proofErr w:type="spellEnd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.</w:t>
      </w:r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:</w:t>
      </w:r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ranou </w:t>
      </w:r>
      <w:proofErr w:type="spellStart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gramotnost</w:t>
      </w:r>
      <w:proofErr w:type="spellEnd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, školskou </w:t>
      </w:r>
      <w:proofErr w:type="spellStart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gramotnost</w:t>
      </w:r>
      <w:proofErr w:type="spellEnd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,</w:t>
      </w:r>
      <w:r w:rsidR="002E42C8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2E42C8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sociální</w:t>
      </w:r>
      <w:proofErr w:type="spellEnd"/>
      <w:r w:rsidR="002E42C8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2E42C8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gramotnost</w:t>
      </w:r>
      <w:proofErr w:type="spellEnd"/>
      <w:r w:rsidR="002E42C8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, matematickou </w:t>
      </w:r>
      <w:proofErr w:type="spellStart"/>
      <w:r w:rsidR="002E42C8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gramotnost</w:t>
      </w:r>
      <w:proofErr w:type="spellEnd"/>
      <w:r w:rsidR="002E42C8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,</w:t>
      </w:r>
      <w:r w:rsidR="00196B59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E-gramotnost</w:t>
      </w:r>
      <w:proofErr w:type="spellEnd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, </w:t>
      </w:r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finanční </w:t>
      </w:r>
      <w:proofErr w:type="spellStart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gramotnost</w:t>
      </w:r>
      <w:proofErr w:type="spellEnd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, </w:t>
      </w:r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právnickou </w:t>
      </w:r>
      <w:proofErr w:type="spellStart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gramotnost</w:t>
      </w:r>
      <w:proofErr w:type="spellEnd"/>
      <w:r w:rsidR="002E42C8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, technickou </w:t>
      </w:r>
      <w:proofErr w:type="spellStart"/>
      <w:r w:rsidR="002E42C8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gramotnost</w:t>
      </w:r>
      <w:proofErr w:type="spellEnd"/>
      <w:r w:rsidR="00D96844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atd. </w:t>
      </w:r>
      <w:proofErr w:type="spellStart"/>
      <w:r w:rsidRPr="00A974E1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Gramotnost</w:t>
      </w:r>
      <w:proofErr w:type="spellEnd"/>
      <w:r>
        <w:rPr>
          <w:rFonts w:eastAsia="Times New Roman" w:cs="Arial"/>
          <w:b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souvisí</w:t>
      </w:r>
      <w:proofErr w:type="spellEnd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s </w:t>
      </w:r>
      <w:proofErr w:type="spellStart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klíčovými</w:t>
      </w:r>
      <w:proofErr w:type="spellEnd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komptencemi</w:t>
      </w:r>
      <w:proofErr w:type="spellEnd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člověka</w:t>
      </w:r>
      <w:proofErr w:type="spellEnd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(</w:t>
      </w:r>
      <w:proofErr w:type="spellStart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učit</w:t>
      </w:r>
      <w:proofErr w:type="spellEnd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se</w:t>
      </w:r>
      <w:proofErr w:type="spellEnd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, </w:t>
      </w:r>
      <w:proofErr w:type="spellStart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interpersonální</w:t>
      </w:r>
      <w:proofErr w:type="spellEnd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, </w:t>
      </w:r>
      <w:proofErr w:type="spellStart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kulturní</w:t>
      </w:r>
      <w:proofErr w:type="spellEnd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rozhled</w:t>
      </w:r>
      <w:proofErr w:type="spellEnd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, </w:t>
      </w:r>
      <w:proofErr w:type="spellStart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>komunikace</w:t>
      </w:r>
      <w:proofErr w:type="spellEnd"/>
      <w:r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atd.).</w:t>
      </w:r>
      <w:r w:rsidR="00E93006">
        <w:rPr>
          <w:rFonts w:eastAsia="Times New Roman" w:cs="Arial"/>
          <w:bCs/>
          <w:color w:val="222222"/>
          <w:sz w:val="24"/>
          <w:szCs w:val="24"/>
          <w:lang w:val="sk-SK" w:eastAsia="sk-SK"/>
        </w:rPr>
        <w:t xml:space="preserve"> </w:t>
      </w:r>
    </w:p>
    <w:p w:rsidR="00E93006" w:rsidRPr="000114C1" w:rsidRDefault="00E93006" w:rsidP="000114C1">
      <w:pPr>
        <w:shd w:val="clear" w:color="auto" w:fill="FFFFFF"/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sz w:val="24"/>
          <w:szCs w:val="24"/>
        </w:rPr>
        <w:t xml:space="preserve">Ve světě můžeme zaznamenat různé stupně gramotnosti až negramotnosti. Prostředkem zvyšování gramotnosti </w:t>
      </w:r>
      <w:r w:rsidR="00105481">
        <w:rPr>
          <w:sz w:val="24"/>
          <w:szCs w:val="24"/>
        </w:rPr>
        <w:t>v mezinárodním kontextu</w:t>
      </w:r>
      <w:r>
        <w:rPr>
          <w:sz w:val="24"/>
          <w:szCs w:val="24"/>
        </w:rPr>
        <w:t xml:space="preserve"> jsou</w:t>
      </w:r>
      <w:r w:rsidR="00DB7A5D">
        <w:rPr>
          <w:sz w:val="24"/>
          <w:szCs w:val="24"/>
        </w:rPr>
        <w:t xml:space="preserve"> také</w:t>
      </w:r>
      <w:r>
        <w:rPr>
          <w:sz w:val="24"/>
          <w:szCs w:val="24"/>
        </w:rPr>
        <w:t xml:space="preserve"> alfabetizační programy.</w:t>
      </w:r>
    </w:p>
    <w:p w:rsidR="00D3497C" w:rsidRPr="00D3497C" w:rsidRDefault="00D3497C" w:rsidP="002101FE">
      <w:pPr>
        <w:shd w:val="clear" w:color="auto" w:fill="FFFFFF"/>
        <w:spacing w:before="120" w:after="120" w:line="360" w:lineRule="auto"/>
        <w:jc w:val="both"/>
        <w:rPr>
          <w:rFonts w:eastAsia="Times New Roman" w:cs="Arial"/>
          <w:b/>
          <w:color w:val="222222"/>
          <w:sz w:val="28"/>
          <w:szCs w:val="28"/>
          <w:lang w:val="sk-SK" w:eastAsia="sk-SK"/>
        </w:rPr>
      </w:pPr>
      <w:proofErr w:type="spellStart"/>
      <w:r w:rsidRPr="00D3497C">
        <w:rPr>
          <w:rFonts w:eastAsia="Times New Roman" w:cs="Arial"/>
          <w:b/>
          <w:color w:val="222222"/>
          <w:sz w:val="28"/>
          <w:szCs w:val="28"/>
          <w:lang w:val="sk-SK" w:eastAsia="sk-SK"/>
        </w:rPr>
        <w:t>Co</w:t>
      </w:r>
      <w:proofErr w:type="spellEnd"/>
      <w:r w:rsidRPr="00D3497C">
        <w:rPr>
          <w:rFonts w:eastAsia="Times New Roman" w:cs="Arial"/>
          <w:b/>
          <w:color w:val="222222"/>
          <w:sz w:val="28"/>
          <w:szCs w:val="28"/>
          <w:lang w:val="sk-SK" w:eastAsia="sk-SK"/>
        </w:rPr>
        <w:t xml:space="preserve"> je to </w:t>
      </w:r>
      <w:proofErr w:type="spellStart"/>
      <w:r w:rsidRPr="00D3497C">
        <w:rPr>
          <w:rFonts w:eastAsia="Times New Roman" w:cs="Arial"/>
          <w:b/>
          <w:color w:val="222222"/>
          <w:sz w:val="28"/>
          <w:szCs w:val="28"/>
          <w:lang w:val="sk-SK" w:eastAsia="sk-SK"/>
        </w:rPr>
        <w:t>čtenářská</w:t>
      </w:r>
      <w:proofErr w:type="spellEnd"/>
      <w:r w:rsidRPr="00D3497C">
        <w:rPr>
          <w:rFonts w:eastAsia="Times New Roman" w:cs="Arial"/>
          <w:b/>
          <w:color w:val="222222"/>
          <w:sz w:val="28"/>
          <w:szCs w:val="28"/>
          <w:lang w:val="sk-SK" w:eastAsia="sk-SK"/>
        </w:rPr>
        <w:t xml:space="preserve"> </w:t>
      </w:r>
      <w:proofErr w:type="spellStart"/>
      <w:r w:rsidRPr="00D3497C">
        <w:rPr>
          <w:rFonts w:eastAsia="Times New Roman" w:cs="Arial"/>
          <w:b/>
          <w:color w:val="222222"/>
          <w:sz w:val="28"/>
          <w:szCs w:val="28"/>
          <w:lang w:val="sk-SK" w:eastAsia="sk-SK"/>
        </w:rPr>
        <w:t>gramotnost</w:t>
      </w:r>
      <w:proofErr w:type="spellEnd"/>
      <w:r w:rsidRPr="00D3497C">
        <w:rPr>
          <w:rFonts w:eastAsia="Times New Roman" w:cs="Arial"/>
          <w:b/>
          <w:color w:val="222222"/>
          <w:sz w:val="28"/>
          <w:szCs w:val="28"/>
          <w:lang w:val="sk-SK" w:eastAsia="sk-SK"/>
        </w:rPr>
        <w:t>?</w:t>
      </w:r>
    </w:p>
    <w:p w:rsidR="00712EFF" w:rsidRPr="00BE2F56" w:rsidRDefault="008A0321" w:rsidP="002101FE">
      <w:pPr>
        <w:shd w:val="clear" w:color="auto" w:fill="FFFFFF"/>
        <w:spacing w:before="120" w:after="120" w:line="360" w:lineRule="auto"/>
        <w:jc w:val="both"/>
        <w:rPr>
          <w:rFonts w:eastAsia="Times New Roman" w:cs="Arial"/>
          <w:b/>
          <w:color w:val="222222"/>
          <w:sz w:val="24"/>
          <w:szCs w:val="24"/>
          <w:lang w:val="sk-SK" w:eastAsia="sk-SK"/>
        </w:rPr>
      </w:pPr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Na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počátku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A974E1" w:rsidRPr="00A974E1">
        <w:rPr>
          <w:rFonts w:eastAsia="Times New Roman" w:cs="Arial"/>
          <w:b/>
          <w:color w:val="222222"/>
          <w:sz w:val="24"/>
          <w:szCs w:val="24"/>
          <w:lang w:val="sk-SK" w:eastAsia="sk-SK"/>
        </w:rPr>
        <w:t>čtenářské</w:t>
      </w:r>
      <w:proofErr w:type="spellEnd"/>
      <w:r w:rsidR="00A974E1" w:rsidRPr="00A974E1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gramotnosti</w:t>
      </w:r>
      <w:r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</w:t>
      </w:r>
      <w:r w:rsidRPr="008A0321">
        <w:rPr>
          <w:rFonts w:eastAsia="Times New Roman" w:cs="Arial"/>
          <w:color w:val="222222"/>
          <w:sz w:val="24"/>
          <w:szCs w:val="24"/>
          <w:lang w:val="sk-SK" w:eastAsia="sk-SK"/>
        </w:rPr>
        <w:t>je</w:t>
      </w:r>
      <w:r w:rsidR="00A974E1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105481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rozpoznání</w:t>
      </w:r>
      <w:proofErr w:type="spellEnd"/>
      <w:r w:rsidR="00105481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</w:t>
      </w:r>
      <w:r w:rsidRPr="008A0321">
        <w:rPr>
          <w:rFonts w:eastAsia="Times New Roman" w:cs="Arial"/>
          <w:color w:val="222222"/>
          <w:sz w:val="24"/>
          <w:szCs w:val="24"/>
          <w:lang w:val="sk-SK" w:eastAsia="sk-SK"/>
        </w:rPr>
        <w:t>a</w:t>
      </w:r>
      <w:r w:rsidR="002101FE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2101FE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tvarování</w:t>
      </w:r>
      <w:proofErr w:type="spellEnd"/>
      <w:r w:rsidR="002101FE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písmen</w:t>
      </w:r>
      <w:r w:rsidR="00105481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a</w:t>
      </w:r>
      <w:r>
        <w:rPr>
          <w:rFonts w:eastAsia="Times New Roman" w:cs="Arial"/>
          <w:b/>
          <w:color w:val="222222"/>
          <w:sz w:val="24"/>
          <w:szCs w:val="24"/>
          <w:lang w:val="sk-SK" w:eastAsia="sk-SK"/>
        </w:rPr>
        <w:t> </w:t>
      </w:r>
      <w:r w:rsidR="00105481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slov</w:t>
      </w:r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, na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což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navazuje</w:t>
      </w:r>
      <w:proofErr w:type="spellEnd"/>
      <w:r w:rsidR="002101FE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2101FE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porozumění</w:t>
      </w:r>
      <w:proofErr w:type="spellEnd"/>
      <w:r w:rsidR="00372FEC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a </w:t>
      </w:r>
      <w:proofErr w:type="spellStart"/>
      <w:r w:rsidR="00372FEC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používání</w:t>
      </w:r>
      <w:proofErr w:type="spellEnd"/>
      <w:r w:rsidR="00372FEC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</w:t>
      </w:r>
      <w:r w:rsidR="002101FE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</w:t>
      </w:r>
      <w:r w:rsidR="001F1B61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obsahu</w:t>
      </w:r>
      <w:r w:rsidR="00372FEC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, </w:t>
      </w:r>
      <w:proofErr w:type="spellStart"/>
      <w:r w:rsidR="00372FEC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konstruování</w:t>
      </w:r>
      <w:proofErr w:type="spellEnd"/>
      <w:r w:rsidR="00372FEC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významu z rozmanitých </w:t>
      </w:r>
      <w:proofErr w:type="spellStart"/>
      <w:r w:rsidR="00372FEC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text</w:t>
      </w:r>
      <w:r w:rsidR="00105481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ů</w:t>
      </w:r>
      <w:proofErr w:type="spellEnd"/>
      <w:r>
        <w:rPr>
          <w:rFonts w:eastAsia="Times New Roman" w:cs="Arial"/>
          <w:b/>
          <w:color w:val="222222"/>
          <w:sz w:val="24"/>
          <w:szCs w:val="24"/>
          <w:lang w:val="sk-SK" w:eastAsia="sk-SK"/>
        </w:rPr>
        <w:t>.</w:t>
      </w:r>
    </w:p>
    <w:p w:rsidR="001609D5" w:rsidRDefault="00372FEC" w:rsidP="002101FE">
      <w:pPr>
        <w:shd w:val="clear" w:color="auto" w:fill="FFFFFF"/>
        <w:spacing w:before="120" w:after="120" w:line="360" w:lineRule="auto"/>
        <w:jc w:val="both"/>
        <w:rPr>
          <w:rFonts w:eastAsia="Times New Roman" w:cs="Arial"/>
          <w:color w:val="222222"/>
          <w:sz w:val="24"/>
          <w:szCs w:val="24"/>
          <w:lang w:val="sk-SK" w:eastAsia="sk-SK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Podle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V. S. I</w:t>
      </w:r>
      <w:r w:rsidR="00105481">
        <w:rPr>
          <w:rFonts w:eastAsia="Times New Roman" w:cs="Arial"/>
          <w:color w:val="222222"/>
          <w:sz w:val="24"/>
          <w:szCs w:val="24"/>
          <w:lang w:val="sk-SK" w:eastAsia="sk-SK"/>
        </w:rPr>
        <w:t>.</w:t>
      </w:r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Mulise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a 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kolektivu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(2007, s. 3) je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čtenářská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gramotnost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definována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jako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„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schopnost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porozumět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a 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používat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takové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písemné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jazykové formy,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které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vyžaduje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společnost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a/nebo,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které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mají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hodnotu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pro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jednotlivce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“.  To znamená, že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docház</w:t>
      </w:r>
      <w:r w:rsidR="00510371">
        <w:rPr>
          <w:rFonts w:eastAsia="Times New Roman" w:cs="Arial"/>
          <w:color w:val="222222"/>
          <w:sz w:val="24"/>
          <w:szCs w:val="24"/>
          <w:lang w:val="sk-SK" w:eastAsia="sk-SK"/>
        </w:rPr>
        <w:t>í</w:t>
      </w:r>
      <w:proofErr w:type="spellEnd"/>
      <w:r w:rsidR="00510371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k rozvoji </w:t>
      </w:r>
      <w:proofErr w:type="spellStart"/>
      <w:r w:rsidR="00510371">
        <w:rPr>
          <w:rFonts w:eastAsia="Times New Roman" w:cs="Arial"/>
          <w:color w:val="222222"/>
          <w:sz w:val="24"/>
          <w:szCs w:val="24"/>
          <w:lang w:val="sk-SK" w:eastAsia="sk-SK"/>
        </w:rPr>
        <w:t>vědomostí</w:t>
      </w:r>
      <w:proofErr w:type="spellEnd"/>
      <w:r w:rsidR="00510371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a</w:t>
      </w:r>
      <w:r w:rsidR="000C53C1">
        <w:rPr>
          <w:rFonts w:eastAsia="Times New Roman" w:cs="Arial"/>
          <w:color w:val="222222"/>
          <w:sz w:val="24"/>
          <w:szCs w:val="24"/>
          <w:lang w:val="sk-SK" w:eastAsia="sk-SK"/>
        </w:rPr>
        <w:t> </w:t>
      </w:r>
      <w:r w:rsidR="00510371">
        <w:rPr>
          <w:rFonts w:eastAsia="Times New Roman" w:cs="Arial"/>
          <w:color w:val="222222"/>
          <w:sz w:val="24"/>
          <w:szCs w:val="24"/>
          <w:lang w:val="sk-SK" w:eastAsia="sk-SK"/>
        </w:rPr>
        <w:t>schopností</w:t>
      </w:r>
      <w:r w:rsidR="000C53C1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0C53C1">
        <w:rPr>
          <w:rFonts w:eastAsia="Times New Roman" w:cs="Arial"/>
          <w:color w:val="222222"/>
          <w:sz w:val="24"/>
          <w:szCs w:val="24"/>
          <w:lang w:val="sk-SK" w:eastAsia="sk-SK"/>
        </w:rPr>
        <w:t>jednotlivce</w:t>
      </w:r>
      <w:proofErr w:type="spellEnd"/>
      <w:r w:rsidR="00510371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, </w:t>
      </w:r>
      <w:r>
        <w:rPr>
          <w:rFonts w:eastAsia="Times New Roman" w:cs="Arial"/>
          <w:color w:val="222222"/>
          <w:sz w:val="24"/>
          <w:szCs w:val="24"/>
          <w:lang w:val="sk-SK" w:eastAsia="sk-SK"/>
        </w:rPr>
        <w:t>k</w:t>
      </w:r>
      <w:r w:rsidR="000C53C1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 jeho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socializaci</w:t>
      </w:r>
      <w:proofErr w:type="spellEnd"/>
      <w:r w:rsidR="00510371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. </w:t>
      </w:r>
    </w:p>
    <w:p w:rsidR="00952AF6" w:rsidRDefault="001609D5" w:rsidP="002101FE">
      <w:pPr>
        <w:shd w:val="clear" w:color="auto" w:fill="FFFFFF"/>
        <w:spacing w:before="120" w:after="120" w:line="360" w:lineRule="auto"/>
        <w:jc w:val="both"/>
        <w:rPr>
          <w:rFonts w:eastAsia="Times New Roman" w:cs="Arial"/>
          <w:color w:val="222222"/>
          <w:sz w:val="24"/>
          <w:szCs w:val="24"/>
          <w:lang w:val="sk-SK" w:eastAsia="sk-SK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lastRenderedPageBreak/>
        <w:t>Jako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„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celoživotně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se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rozvíjející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vybavenost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člověka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vědomostmi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,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dovednostmi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,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schopnostmi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, postoji a hodnotami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potřebnými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pro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užívání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všech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druhů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textů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v 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různých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individuálních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a 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sociálních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kontextech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“ je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čten</w:t>
      </w:r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>á</w:t>
      </w:r>
      <w:r>
        <w:rPr>
          <w:rFonts w:eastAsia="Times New Roman" w:cs="Arial"/>
          <w:color w:val="222222"/>
          <w:sz w:val="24"/>
          <w:szCs w:val="24"/>
          <w:lang w:val="sk-SK" w:eastAsia="sk-SK"/>
        </w:rPr>
        <w:t>řská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gramotnost</w:t>
      </w:r>
      <w:proofErr w:type="spellEnd"/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>vymezena</w:t>
      </w:r>
      <w:proofErr w:type="spellEnd"/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v metodické </w:t>
      </w:r>
      <w:proofErr w:type="spellStart"/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>příručce</w:t>
      </w:r>
      <w:proofErr w:type="spellEnd"/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>Čtenářská</w:t>
      </w:r>
      <w:proofErr w:type="spellEnd"/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>gramotnost</w:t>
      </w:r>
      <w:proofErr w:type="spellEnd"/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>ve</w:t>
      </w:r>
      <w:proofErr w:type="spellEnd"/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>výuce</w:t>
      </w:r>
      <w:proofErr w:type="spellEnd"/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(NVÚ, 2011).</w:t>
      </w:r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 </w:t>
      </w:r>
    </w:p>
    <w:p w:rsidR="001609D5" w:rsidRDefault="00952AF6" w:rsidP="002101FE">
      <w:pPr>
        <w:shd w:val="clear" w:color="auto" w:fill="FFFFFF"/>
        <w:spacing w:before="120" w:after="120" w:line="360" w:lineRule="auto"/>
        <w:jc w:val="both"/>
        <w:rPr>
          <w:rFonts w:eastAsia="Times New Roman" w:cs="Arial"/>
          <w:color w:val="222222"/>
          <w:sz w:val="24"/>
          <w:szCs w:val="24"/>
          <w:lang w:val="sk-SK" w:eastAsia="sk-SK"/>
        </w:rPr>
      </w:pPr>
      <w:r>
        <w:rPr>
          <w:rFonts w:eastAsia="Times New Roman" w:cs="Arial"/>
          <w:color w:val="222222"/>
          <w:sz w:val="24"/>
          <w:szCs w:val="24"/>
          <w:lang w:val="sk-SK" w:eastAsia="sk-SK"/>
        </w:rPr>
        <w:t>V 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definicích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a 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pojetích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čtenářské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gramotnosti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jsou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zahrnuty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konstruktivistické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a funkční aspekty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čtení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,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které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má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sloužit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k 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porozumění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>a </w:t>
      </w:r>
      <w:proofErr w:type="spellStart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>používání</w:t>
      </w:r>
      <w:proofErr w:type="spellEnd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>psané</w:t>
      </w:r>
      <w:proofErr w:type="spellEnd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>řeči</w:t>
      </w:r>
      <w:proofErr w:type="spellEnd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dané </w:t>
      </w:r>
      <w:proofErr w:type="spellStart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>společností</w:t>
      </w:r>
      <w:proofErr w:type="spellEnd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a </w:t>
      </w:r>
      <w:proofErr w:type="spellStart"/>
      <w:r w:rsidR="008A0321">
        <w:rPr>
          <w:rFonts w:eastAsia="Times New Roman" w:cs="Arial"/>
          <w:color w:val="222222"/>
          <w:sz w:val="24"/>
          <w:szCs w:val="24"/>
          <w:lang w:val="sk-SK" w:eastAsia="sk-SK"/>
        </w:rPr>
        <w:t>být</w:t>
      </w:r>
      <w:proofErr w:type="spellEnd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>nástroj</w:t>
      </w:r>
      <w:r w:rsidR="008A0321">
        <w:rPr>
          <w:rFonts w:eastAsia="Times New Roman" w:cs="Arial"/>
          <w:color w:val="222222"/>
          <w:sz w:val="24"/>
          <w:szCs w:val="24"/>
          <w:lang w:val="sk-SK" w:eastAsia="sk-SK"/>
        </w:rPr>
        <w:t>em</w:t>
      </w:r>
      <w:proofErr w:type="spellEnd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>poznání</w:t>
      </w:r>
      <w:proofErr w:type="spellEnd"/>
      <w:r w:rsidR="008A0321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, </w:t>
      </w:r>
      <w:proofErr w:type="spellStart"/>
      <w:r w:rsidR="008A0321">
        <w:rPr>
          <w:rFonts w:eastAsia="Times New Roman" w:cs="Arial"/>
          <w:color w:val="222222"/>
          <w:sz w:val="24"/>
          <w:szCs w:val="24"/>
          <w:lang w:val="sk-SK" w:eastAsia="sk-SK"/>
        </w:rPr>
        <w:t>který</w:t>
      </w:r>
      <w:proofErr w:type="spellEnd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umožňuje </w:t>
      </w:r>
      <w:proofErr w:type="spellStart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>lidem</w:t>
      </w:r>
      <w:proofErr w:type="spellEnd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>fungovat</w:t>
      </w:r>
      <w:proofErr w:type="spellEnd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>ve</w:t>
      </w:r>
      <w:proofErr w:type="spellEnd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>společnosti</w:t>
      </w:r>
      <w:proofErr w:type="spellEnd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(</w:t>
      </w:r>
      <w:proofErr w:type="spellStart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>Zezulková</w:t>
      </w:r>
      <w:proofErr w:type="spellEnd"/>
      <w:r w:rsidR="00745343">
        <w:rPr>
          <w:rFonts w:eastAsia="Times New Roman" w:cs="Arial"/>
          <w:color w:val="222222"/>
          <w:sz w:val="24"/>
          <w:szCs w:val="24"/>
          <w:lang w:val="sk-SK" w:eastAsia="sk-SK"/>
        </w:rPr>
        <w:t>, E., 2015, s. 20).</w:t>
      </w:r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</w:p>
    <w:p w:rsidR="00E93006" w:rsidRDefault="00511A99" w:rsidP="002101FE">
      <w:pPr>
        <w:shd w:val="clear" w:color="auto" w:fill="FFFFFF"/>
        <w:spacing w:before="120" w:after="120" w:line="360" w:lineRule="auto"/>
        <w:jc w:val="both"/>
        <w:rPr>
          <w:rFonts w:eastAsia="Times New Roman" w:cs="Arial"/>
          <w:color w:val="222222"/>
          <w:sz w:val="24"/>
          <w:szCs w:val="24"/>
          <w:lang w:val="sk-SK" w:eastAsia="sk-SK"/>
        </w:rPr>
      </w:pPr>
      <w:r>
        <w:rPr>
          <w:rFonts w:eastAsia="Times New Roman" w:cs="Arial"/>
          <w:color w:val="222222"/>
          <w:sz w:val="24"/>
          <w:szCs w:val="24"/>
          <w:lang w:val="sk-SK" w:eastAsia="sk-SK"/>
        </w:rPr>
        <w:t>V 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případě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2E42C8">
        <w:rPr>
          <w:rFonts w:eastAsia="Times New Roman" w:cs="Arial"/>
          <w:color w:val="222222"/>
          <w:sz w:val="24"/>
          <w:szCs w:val="24"/>
          <w:lang w:val="sk-SK" w:eastAsia="sk-SK"/>
        </w:rPr>
        <w:t>d</w:t>
      </w:r>
      <w:r>
        <w:rPr>
          <w:rFonts w:eastAsia="Times New Roman" w:cs="Arial"/>
          <w:color w:val="222222"/>
          <w:sz w:val="24"/>
          <w:szCs w:val="24"/>
          <w:lang w:val="sk-SK" w:eastAsia="sk-SK"/>
        </w:rPr>
        <w:t>ovednost</w:t>
      </w:r>
      <w:r w:rsidR="009C2380">
        <w:rPr>
          <w:rFonts w:eastAsia="Times New Roman" w:cs="Arial"/>
          <w:color w:val="222222"/>
          <w:sz w:val="24"/>
          <w:szCs w:val="24"/>
          <w:lang w:val="sk-SK" w:eastAsia="sk-SK"/>
        </w:rPr>
        <w:t>í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2E42C8">
        <w:rPr>
          <w:rFonts w:eastAsia="Times New Roman" w:cs="Arial"/>
          <w:color w:val="222222"/>
          <w:sz w:val="24"/>
          <w:szCs w:val="24"/>
          <w:lang w:val="sk-SK" w:eastAsia="sk-SK"/>
        </w:rPr>
        <w:t>využívat</w:t>
      </w:r>
      <w:proofErr w:type="spellEnd"/>
      <w:r w:rsidR="002E42C8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val="sk-SK" w:eastAsia="sk-SK"/>
        </w:rPr>
        <w:t>prác</w:t>
      </w:r>
      <w:r w:rsidR="001609D5">
        <w:rPr>
          <w:rFonts w:eastAsia="Times New Roman" w:cs="Arial"/>
          <w:color w:val="222222"/>
          <w:sz w:val="24"/>
          <w:szCs w:val="24"/>
          <w:lang w:val="sk-SK" w:eastAsia="sk-SK"/>
        </w:rPr>
        <w:t>i</w:t>
      </w:r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s 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textem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hovoříme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r w:rsidR="00952AF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také </w:t>
      </w:r>
      <w:r>
        <w:rPr>
          <w:rFonts w:eastAsia="Times New Roman" w:cs="Arial"/>
          <w:color w:val="222222"/>
          <w:sz w:val="24"/>
          <w:szCs w:val="24"/>
          <w:lang w:val="sk-SK" w:eastAsia="sk-SK"/>
        </w:rPr>
        <w:t>o </w:t>
      </w:r>
      <w:r w:rsidRPr="00B16CC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funkční gramotnosti</w:t>
      </w:r>
      <w:r w:rsidR="00B16CC6" w:rsidRPr="00CC1D32">
        <w:rPr>
          <w:rFonts w:eastAsia="Times New Roman" w:cs="Arial"/>
          <w:color w:val="222222"/>
          <w:sz w:val="24"/>
          <w:szCs w:val="24"/>
          <w:lang w:val="sk-SK" w:eastAsia="sk-SK"/>
        </w:rPr>
        <w:t>.</w:t>
      </w:r>
      <w:r w:rsidRPr="00CC1D32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CC1D32" w:rsidRPr="00CC1D32">
        <w:rPr>
          <w:rFonts w:eastAsia="Times New Roman" w:cs="Arial"/>
          <w:color w:val="222222"/>
          <w:sz w:val="24"/>
          <w:szCs w:val="24"/>
          <w:lang w:val="sk-SK" w:eastAsia="sk-SK"/>
        </w:rPr>
        <w:t>Jde</w:t>
      </w:r>
      <w:proofErr w:type="spellEnd"/>
      <w:r w:rsidR="00CC1D32" w:rsidRPr="00CC1D32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o</w:t>
      </w:r>
      <w:r w:rsidR="00CC1D32">
        <w:rPr>
          <w:rFonts w:eastAsia="Times New Roman" w:cs="Arial"/>
          <w:color w:val="222222"/>
          <w:sz w:val="24"/>
          <w:szCs w:val="24"/>
          <w:lang w:val="sk-SK" w:eastAsia="sk-SK"/>
        </w:rPr>
        <w:t> </w:t>
      </w:r>
      <w:proofErr w:type="spellStart"/>
      <w:r w:rsidR="00CC1D32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schopnost</w:t>
      </w:r>
      <w:proofErr w:type="spellEnd"/>
      <w:r w:rsidR="00CC1D32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CC1D32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efektivně</w:t>
      </w:r>
      <w:proofErr w:type="spellEnd"/>
      <w:r w:rsidR="00CC1D32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CC1D32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používat</w:t>
      </w:r>
      <w:proofErr w:type="spellEnd"/>
      <w:r w:rsidR="00CC1D32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CC1D32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psané</w:t>
      </w:r>
      <w:proofErr w:type="spellEnd"/>
      <w:r w:rsidR="00CC1D32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CC1D32" w:rsidRPr="00BE2F56">
        <w:rPr>
          <w:rFonts w:eastAsia="Times New Roman" w:cs="Arial"/>
          <w:b/>
          <w:color w:val="222222"/>
          <w:sz w:val="24"/>
          <w:szCs w:val="24"/>
          <w:lang w:val="sk-SK" w:eastAsia="sk-SK"/>
        </w:rPr>
        <w:t>informace</w:t>
      </w:r>
      <w:proofErr w:type="spellEnd"/>
      <w:r w:rsidR="00CC1D32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(</w:t>
      </w:r>
      <w:proofErr w:type="spellStart"/>
      <w:r w:rsidR="00CC1D32">
        <w:rPr>
          <w:rFonts w:eastAsia="Times New Roman" w:cs="Arial"/>
          <w:color w:val="222222"/>
          <w:sz w:val="24"/>
          <w:szCs w:val="24"/>
          <w:lang w:val="sk-SK" w:eastAsia="sk-SK"/>
        </w:rPr>
        <w:t>sdělení</w:t>
      </w:r>
      <w:proofErr w:type="spellEnd"/>
      <w:r w:rsidR="00CC1D32">
        <w:rPr>
          <w:rFonts w:eastAsia="Times New Roman" w:cs="Arial"/>
          <w:color w:val="222222"/>
          <w:sz w:val="24"/>
          <w:szCs w:val="24"/>
          <w:lang w:val="sk-SK" w:eastAsia="sk-SK"/>
        </w:rPr>
        <w:t>)</w:t>
      </w:r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v životní </w:t>
      </w:r>
      <w:proofErr w:type="spellStart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>realitě</w:t>
      </w:r>
      <w:proofErr w:type="spellEnd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, aby </w:t>
      </w:r>
      <w:proofErr w:type="spellStart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>byly</w:t>
      </w:r>
      <w:proofErr w:type="spellEnd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u </w:t>
      </w:r>
      <w:proofErr w:type="spellStart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>člověka</w:t>
      </w:r>
      <w:proofErr w:type="spellEnd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>rozvinuty</w:t>
      </w:r>
      <w:proofErr w:type="spellEnd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poznatky, </w:t>
      </w:r>
      <w:proofErr w:type="spellStart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>naplněny</w:t>
      </w:r>
      <w:proofErr w:type="spellEnd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>potřeby</w:t>
      </w:r>
      <w:proofErr w:type="spellEnd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, </w:t>
      </w:r>
      <w:proofErr w:type="spellStart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>uplatněn</w:t>
      </w:r>
      <w:proofErr w:type="spellEnd"/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jeho potenciál</w:t>
      </w:r>
      <w:r w:rsidR="001609D5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(</w:t>
      </w:r>
      <w:proofErr w:type="spellStart"/>
      <w:r w:rsidR="001609D5">
        <w:rPr>
          <w:rFonts w:eastAsia="Times New Roman" w:cs="Arial"/>
          <w:color w:val="222222"/>
          <w:sz w:val="24"/>
          <w:szCs w:val="24"/>
          <w:lang w:val="sk-SK" w:eastAsia="sk-SK"/>
        </w:rPr>
        <w:t>srovnej</w:t>
      </w:r>
      <w:proofErr w:type="spellEnd"/>
      <w:r w:rsidR="001609D5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Straková, J. a </w:t>
      </w:r>
      <w:proofErr w:type="spellStart"/>
      <w:r w:rsidR="001609D5">
        <w:rPr>
          <w:rFonts w:eastAsia="Times New Roman" w:cs="Arial"/>
          <w:color w:val="222222"/>
          <w:sz w:val="24"/>
          <w:szCs w:val="24"/>
          <w:lang w:val="sk-SK" w:eastAsia="sk-SK"/>
        </w:rPr>
        <w:t>kol</w:t>
      </w:r>
      <w:proofErr w:type="spellEnd"/>
      <w:r w:rsidR="001609D5">
        <w:rPr>
          <w:rFonts w:eastAsia="Times New Roman" w:cs="Arial"/>
          <w:color w:val="222222"/>
          <w:sz w:val="24"/>
          <w:szCs w:val="24"/>
          <w:lang w:val="sk-SK" w:eastAsia="sk-SK"/>
        </w:rPr>
        <w:t>, 2002, s. 10)</w:t>
      </w:r>
      <w:r w:rsidR="000E66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. </w:t>
      </w:r>
      <w:r w:rsidR="009C2380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Funkční </w:t>
      </w:r>
      <w:proofErr w:type="spellStart"/>
      <w:r w:rsidR="009C2380">
        <w:rPr>
          <w:rFonts w:eastAsia="Times New Roman" w:cs="Arial"/>
          <w:color w:val="222222"/>
          <w:sz w:val="24"/>
          <w:szCs w:val="24"/>
          <w:lang w:val="sk-SK" w:eastAsia="sk-SK"/>
        </w:rPr>
        <w:t>gramotnost</w:t>
      </w:r>
      <w:proofErr w:type="spellEnd"/>
      <w:r w:rsidR="009C2380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9C2380">
        <w:rPr>
          <w:rFonts w:eastAsia="Times New Roman" w:cs="Arial"/>
          <w:color w:val="222222"/>
          <w:sz w:val="24"/>
          <w:szCs w:val="24"/>
          <w:lang w:val="sk-SK" w:eastAsia="sk-SK"/>
        </w:rPr>
        <w:t>lze</w:t>
      </w:r>
      <w:proofErr w:type="spellEnd"/>
      <w:r w:rsidR="009C2380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neustále </w:t>
      </w:r>
      <w:proofErr w:type="spellStart"/>
      <w:r w:rsidR="009C2380">
        <w:rPr>
          <w:rFonts w:eastAsia="Times New Roman" w:cs="Arial"/>
          <w:color w:val="222222"/>
          <w:sz w:val="24"/>
          <w:szCs w:val="24"/>
          <w:lang w:val="sk-SK" w:eastAsia="sk-SK"/>
        </w:rPr>
        <w:t>rozvíjet</w:t>
      </w:r>
      <w:proofErr w:type="spellEnd"/>
      <w:r w:rsidR="009C2380">
        <w:rPr>
          <w:rFonts w:eastAsia="Times New Roman" w:cs="Arial"/>
          <w:color w:val="222222"/>
          <w:sz w:val="24"/>
          <w:szCs w:val="24"/>
          <w:lang w:val="sk-SK" w:eastAsia="sk-SK"/>
        </w:rPr>
        <w:t>.</w:t>
      </w:r>
    </w:p>
    <w:p w:rsidR="000F68DA" w:rsidRDefault="00E93006" w:rsidP="000F68DA">
      <w:pPr>
        <w:spacing w:line="360" w:lineRule="auto"/>
        <w:jc w:val="both"/>
        <w:rPr>
          <w:b/>
          <w:i/>
          <w:sz w:val="28"/>
          <w:szCs w:val="28"/>
        </w:rPr>
      </w:pPr>
      <w:r w:rsidRPr="00E93006">
        <w:rPr>
          <w:b/>
          <w:i/>
          <w:sz w:val="28"/>
          <w:szCs w:val="28"/>
        </w:rPr>
        <w:t>Příklad</w:t>
      </w:r>
    </w:p>
    <w:p w:rsidR="009B0138" w:rsidRDefault="00E93006" w:rsidP="000F68DA">
      <w:pPr>
        <w:spacing w:line="360" w:lineRule="auto"/>
        <w:jc w:val="both"/>
        <w:rPr>
          <w:i/>
          <w:sz w:val="24"/>
          <w:szCs w:val="24"/>
        </w:rPr>
      </w:pPr>
      <w:r w:rsidRPr="00E93006">
        <w:rPr>
          <w:i/>
          <w:sz w:val="24"/>
          <w:szCs w:val="24"/>
        </w:rPr>
        <w:t xml:space="preserve">P. </w:t>
      </w:r>
      <w:proofErr w:type="spellStart"/>
      <w:r w:rsidRPr="00E93006">
        <w:rPr>
          <w:i/>
          <w:sz w:val="24"/>
          <w:szCs w:val="24"/>
        </w:rPr>
        <w:t>Gavora</w:t>
      </w:r>
      <w:proofErr w:type="spellEnd"/>
      <w:r>
        <w:rPr>
          <w:i/>
          <w:sz w:val="24"/>
          <w:szCs w:val="24"/>
        </w:rPr>
        <w:t xml:space="preserve"> (2006) uvádí, že v 70. letech se začala objevovat funkční negramotnost u </w:t>
      </w:r>
      <w:r w:rsidR="009B0138">
        <w:rPr>
          <w:i/>
          <w:sz w:val="24"/>
          <w:szCs w:val="24"/>
        </w:rPr>
        <w:t xml:space="preserve">některých dospělých lidí v Austrálii, USA, Kanadě a ve Velké Británii. Zjistilo se, že tito lidé mají problémy s používáním textu při vyplňování formulářů a dotazníků, s porozuměním instrukcím na pracovišti, s orientací v jízdním řádu, s poučením na příbalových textech k lékům. </w:t>
      </w:r>
    </w:p>
    <w:p w:rsidR="00B03F8B" w:rsidRDefault="009B0138" w:rsidP="000F68D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Negativní následky funkční negramotnosti se projevily v zaměstnání (neschopnost zvyšování si kvalifikace, neporozumění instrukcím)</w:t>
      </w:r>
      <w:r w:rsidR="00E7728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v rodinném prostředí (problémy </w:t>
      </w:r>
      <w:r w:rsidR="00515C50">
        <w:rPr>
          <w:i/>
          <w:sz w:val="24"/>
          <w:szCs w:val="24"/>
        </w:rPr>
        <w:t>u rodičů pomáhat svým dětem s plněním školních povinností).</w:t>
      </w:r>
    </w:p>
    <w:p w:rsidR="002661FA" w:rsidRDefault="00E613A8" w:rsidP="000F68D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Gramotnost je považována za celoživotní fenomén. </w:t>
      </w:r>
      <w:r w:rsidR="00061DCC">
        <w:rPr>
          <w:sz w:val="24"/>
          <w:szCs w:val="24"/>
        </w:rPr>
        <w:t>Čtenářská gramotnost je spojena s kulturním životem národa, regionu a lokality, jednotlivce. Nepodléhá globalizačním snahám. Lidé z rozmanitých sociokulturních kontextů mohou mít problémy s porozuměním textům jiných kulturních prostředí (</w:t>
      </w:r>
      <w:proofErr w:type="spellStart"/>
      <w:r w:rsidR="00061DCC">
        <w:rPr>
          <w:sz w:val="24"/>
          <w:szCs w:val="24"/>
        </w:rPr>
        <w:t>Cibáková</w:t>
      </w:r>
      <w:proofErr w:type="spellEnd"/>
      <w:r w:rsidR="00061DCC">
        <w:rPr>
          <w:sz w:val="24"/>
          <w:szCs w:val="24"/>
        </w:rPr>
        <w:t>, B., 2015, s. 12). Čtenářskou gramotnost si d</w:t>
      </w:r>
      <w:r>
        <w:rPr>
          <w:sz w:val="24"/>
          <w:szCs w:val="24"/>
        </w:rPr>
        <w:t xml:space="preserve">ěti osvojují již v raném vývojovém období, proto bývá nazývána </w:t>
      </w:r>
      <w:r w:rsidR="00061DCC">
        <w:rPr>
          <w:sz w:val="24"/>
          <w:szCs w:val="24"/>
        </w:rPr>
        <w:t xml:space="preserve">rovněž </w:t>
      </w:r>
      <w:r w:rsidRPr="00061DCC">
        <w:rPr>
          <w:b/>
          <w:sz w:val="24"/>
          <w:szCs w:val="24"/>
        </w:rPr>
        <w:t xml:space="preserve">raná, </w:t>
      </w:r>
      <w:proofErr w:type="spellStart"/>
      <w:r w:rsidRPr="00061DCC">
        <w:rPr>
          <w:b/>
          <w:sz w:val="24"/>
          <w:szCs w:val="24"/>
        </w:rPr>
        <w:t>emergentní</w:t>
      </w:r>
      <w:proofErr w:type="spellEnd"/>
      <w:r w:rsidRPr="00061DCC">
        <w:rPr>
          <w:b/>
          <w:sz w:val="24"/>
          <w:szCs w:val="24"/>
        </w:rPr>
        <w:t xml:space="preserve"> gramotnost</w:t>
      </w:r>
      <w:r>
        <w:rPr>
          <w:sz w:val="24"/>
          <w:szCs w:val="24"/>
        </w:rPr>
        <w:t xml:space="preserve">. Projevuje se tak, že jsou dětmi vnímány nápisy, plakáty, </w:t>
      </w:r>
      <w:r w:rsidR="00490304">
        <w:rPr>
          <w:sz w:val="24"/>
          <w:szCs w:val="24"/>
        </w:rPr>
        <w:t>tištené slovo (děti rozeznávají začátky a konce textů, směr četby). Vliv na rozvoj rané gramotnosti má příznivé kulturní prostředí, ve kterém dítě vyrůstá. Rodiče</w:t>
      </w:r>
      <w:r w:rsidR="00105481">
        <w:rPr>
          <w:sz w:val="24"/>
          <w:szCs w:val="24"/>
        </w:rPr>
        <w:t>, kteří</w:t>
      </w:r>
      <w:r w:rsidR="00490304">
        <w:rPr>
          <w:sz w:val="24"/>
          <w:szCs w:val="24"/>
        </w:rPr>
        <w:t xml:space="preserve"> poskytují dětem knihy, čtou jim pohádky, básničky, říkadla, hrají slovní hry</w:t>
      </w:r>
      <w:r w:rsidR="00105481">
        <w:rPr>
          <w:sz w:val="24"/>
          <w:szCs w:val="24"/>
        </w:rPr>
        <w:t xml:space="preserve">, sehrávají </w:t>
      </w:r>
      <w:r w:rsidR="001E6ACA">
        <w:rPr>
          <w:sz w:val="24"/>
          <w:szCs w:val="24"/>
        </w:rPr>
        <w:t xml:space="preserve">v tom </w:t>
      </w:r>
      <w:r w:rsidR="00105481">
        <w:rPr>
          <w:sz w:val="24"/>
          <w:szCs w:val="24"/>
        </w:rPr>
        <w:t>důležitou roli</w:t>
      </w:r>
      <w:r w:rsidR="00490304">
        <w:rPr>
          <w:sz w:val="24"/>
          <w:szCs w:val="24"/>
        </w:rPr>
        <w:t>.</w:t>
      </w:r>
      <w:r w:rsidR="001E6ACA">
        <w:rPr>
          <w:sz w:val="24"/>
          <w:szCs w:val="24"/>
        </w:rPr>
        <w:t xml:space="preserve"> </w:t>
      </w:r>
      <w:r w:rsidR="00490304">
        <w:rPr>
          <w:sz w:val="24"/>
          <w:szCs w:val="24"/>
        </w:rPr>
        <w:t xml:space="preserve"> </w:t>
      </w:r>
      <w:r w:rsidR="00976AE8">
        <w:rPr>
          <w:sz w:val="24"/>
          <w:szCs w:val="24"/>
        </w:rPr>
        <w:t xml:space="preserve">V období školního věku je rozvíjena technika čtení, v prvním ročníku je pozornost soustředěna na psaní a čtení </w:t>
      </w:r>
      <w:r w:rsidR="00976AE8">
        <w:rPr>
          <w:sz w:val="24"/>
          <w:szCs w:val="24"/>
        </w:rPr>
        <w:lastRenderedPageBreak/>
        <w:t xml:space="preserve">s porozuměním textu, které je v dalších ročnících procvičováno a prohlubováno. </w:t>
      </w:r>
      <w:r w:rsidR="002E42C8">
        <w:rPr>
          <w:sz w:val="24"/>
          <w:szCs w:val="24"/>
        </w:rPr>
        <w:t xml:space="preserve">Nejdříve </w:t>
      </w:r>
      <w:proofErr w:type="gramStart"/>
      <w:r w:rsidR="002E42C8">
        <w:rPr>
          <w:sz w:val="24"/>
          <w:szCs w:val="24"/>
        </w:rPr>
        <w:t>je  kladen</w:t>
      </w:r>
      <w:proofErr w:type="gramEnd"/>
      <w:r w:rsidR="002E42C8">
        <w:rPr>
          <w:sz w:val="24"/>
          <w:szCs w:val="24"/>
        </w:rPr>
        <w:t xml:space="preserve"> d</w:t>
      </w:r>
      <w:r w:rsidR="007B4C86">
        <w:rPr>
          <w:sz w:val="24"/>
          <w:szCs w:val="24"/>
        </w:rPr>
        <w:t xml:space="preserve">ůraz na automatizaci dekódování, na vybavování si informací z paměti a na jejich reprodukci. Nejedná se </w:t>
      </w:r>
      <w:r w:rsidR="00510A09">
        <w:rPr>
          <w:sz w:val="24"/>
          <w:szCs w:val="24"/>
        </w:rPr>
        <w:t xml:space="preserve">ještě </w:t>
      </w:r>
      <w:r w:rsidR="007B4C86">
        <w:rPr>
          <w:sz w:val="24"/>
          <w:szCs w:val="24"/>
        </w:rPr>
        <w:t xml:space="preserve">o analyzování a interpretování textu. </w:t>
      </w:r>
      <w:r w:rsidR="002E42C8">
        <w:rPr>
          <w:sz w:val="24"/>
          <w:szCs w:val="24"/>
        </w:rPr>
        <w:t xml:space="preserve">Terminologicky jde </w:t>
      </w:r>
      <w:r w:rsidR="002E42C8" w:rsidRPr="007B4C86">
        <w:rPr>
          <w:b/>
          <w:sz w:val="24"/>
          <w:szCs w:val="24"/>
        </w:rPr>
        <w:t>o bazální</w:t>
      </w:r>
      <w:r w:rsidR="002E42C8">
        <w:rPr>
          <w:b/>
          <w:sz w:val="24"/>
          <w:szCs w:val="24"/>
        </w:rPr>
        <w:t xml:space="preserve">, </w:t>
      </w:r>
      <w:r w:rsidR="002E42C8" w:rsidRPr="007B4C86">
        <w:rPr>
          <w:b/>
          <w:sz w:val="24"/>
          <w:szCs w:val="24"/>
        </w:rPr>
        <w:t>bázovou, elementární</w:t>
      </w:r>
      <w:r w:rsidR="002E42C8">
        <w:rPr>
          <w:b/>
          <w:sz w:val="24"/>
          <w:szCs w:val="24"/>
        </w:rPr>
        <w:t>,</w:t>
      </w:r>
      <w:r w:rsidR="002E42C8" w:rsidRPr="007B4C86">
        <w:rPr>
          <w:b/>
          <w:sz w:val="24"/>
          <w:szCs w:val="24"/>
        </w:rPr>
        <w:t xml:space="preserve"> gramotnost</w:t>
      </w:r>
      <w:r w:rsidR="00216777">
        <w:rPr>
          <w:b/>
          <w:sz w:val="24"/>
          <w:szCs w:val="24"/>
        </w:rPr>
        <w:t xml:space="preserve"> </w:t>
      </w:r>
      <w:r w:rsidR="00216777">
        <w:rPr>
          <w:sz w:val="24"/>
          <w:szCs w:val="24"/>
        </w:rPr>
        <w:t>(</w:t>
      </w:r>
      <w:proofErr w:type="spellStart"/>
      <w:r w:rsidR="00216777">
        <w:rPr>
          <w:sz w:val="24"/>
          <w:szCs w:val="24"/>
        </w:rPr>
        <w:t>Cibáková</w:t>
      </w:r>
      <w:proofErr w:type="spellEnd"/>
      <w:r w:rsidR="00216777">
        <w:rPr>
          <w:sz w:val="24"/>
          <w:szCs w:val="24"/>
        </w:rPr>
        <w:t>, B., 2015, s. 12, 13)</w:t>
      </w:r>
      <w:r w:rsidR="00216777" w:rsidRPr="00CC1D32">
        <w:rPr>
          <w:b/>
          <w:sz w:val="24"/>
          <w:szCs w:val="24"/>
        </w:rPr>
        <w:t>.</w:t>
      </w:r>
      <w:r w:rsidR="002E42C8">
        <w:rPr>
          <w:b/>
          <w:sz w:val="24"/>
          <w:szCs w:val="24"/>
        </w:rPr>
        <w:t xml:space="preserve"> </w:t>
      </w:r>
      <w:r w:rsidR="007B4C86">
        <w:rPr>
          <w:sz w:val="24"/>
          <w:szCs w:val="24"/>
        </w:rPr>
        <w:t>K</w:t>
      </w:r>
      <w:r w:rsidR="002E42C8">
        <w:rPr>
          <w:sz w:val="24"/>
          <w:szCs w:val="24"/>
        </w:rPr>
        <w:t> </w:t>
      </w:r>
      <w:r w:rsidR="007B4C86">
        <w:rPr>
          <w:sz w:val="24"/>
          <w:szCs w:val="24"/>
        </w:rPr>
        <w:t>dovednosti</w:t>
      </w:r>
      <w:r w:rsidR="002E42C8">
        <w:rPr>
          <w:sz w:val="24"/>
          <w:szCs w:val="24"/>
        </w:rPr>
        <w:t xml:space="preserve"> zpracovávat a</w:t>
      </w:r>
      <w:r w:rsidR="007B4C86">
        <w:rPr>
          <w:sz w:val="24"/>
          <w:szCs w:val="24"/>
        </w:rPr>
        <w:t xml:space="preserve"> používat poznatky z čtených textů v životních situacích se dítě postupně propracovává v průběhu </w:t>
      </w:r>
      <w:r w:rsidR="00CC1D32">
        <w:rPr>
          <w:sz w:val="24"/>
          <w:szCs w:val="24"/>
        </w:rPr>
        <w:t xml:space="preserve">základní </w:t>
      </w:r>
      <w:r w:rsidR="007B4C86">
        <w:rPr>
          <w:sz w:val="24"/>
          <w:szCs w:val="24"/>
        </w:rPr>
        <w:t>školní docházky</w:t>
      </w:r>
      <w:r w:rsidR="001B3776">
        <w:rPr>
          <w:sz w:val="24"/>
          <w:szCs w:val="24"/>
        </w:rPr>
        <w:t xml:space="preserve"> </w:t>
      </w:r>
      <w:r w:rsidR="00CE20B6">
        <w:rPr>
          <w:sz w:val="24"/>
          <w:szCs w:val="24"/>
        </w:rPr>
        <w:t xml:space="preserve">až </w:t>
      </w:r>
      <w:r w:rsidR="001B3776">
        <w:rPr>
          <w:sz w:val="24"/>
          <w:szCs w:val="24"/>
        </w:rPr>
        <w:t>do</w:t>
      </w:r>
      <w:r w:rsidR="00CC1D32">
        <w:rPr>
          <w:sz w:val="24"/>
          <w:szCs w:val="24"/>
        </w:rPr>
        <w:t xml:space="preserve"> rozvinut</w:t>
      </w:r>
      <w:r w:rsidR="001B3776">
        <w:rPr>
          <w:sz w:val="24"/>
          <w:szCs w:val="24"/>
        </w:rPr>
        <w:t>í</w:t>
      </w:r>
      <w:r w:rsidR="00CC1D32">
        <w:rPr>
          <w:sz w:val="24"/>
          <w:szCs w:val="24"/>
        </w:rPr>
        <w:t xml:space="preserve"> </w:t>
      </w:r>
      <w:r w:rsidR="00CC1D32" w:rsidRPr="00CC1D32">
        <w:rPr>
          <w:b/>
          <w:sz w:val="24"/>
          <w:szCs w:val="24"/>
        </w:rPr>
        <w:t>funkční gramotnost</w:t>
      </w:r>
      <w:r w:rsidR="001B3776">
        <w:rPr>
          <w:b/>
          <w:sz w:val="24"/>
          <w:szCs w:val="24"/>
        </w:rPr>
        <w:t>i</w:t>
      </w:r>
      <w:r w:rsidR="00216777">
        <w:rPr>
          <w:b/>
          <w:sz w:val="24"/>
          <w:szCs w:val="24"/>
        </w:rPr>
        <w:t xml:space="preserve">. </w:t>
      </w:r>
    </w:p>
    <w:p w:rsidR="002661FA" w:rsidRPr="002661FA" w:rsidRDefault="002661FA" w:rsidP="000F68DA">
      <w:pPr>
        <w:spacing w:line="360" w:lineRule="auto"/>
        <w:jc w:val="both"/>
        <w:rPr>
          <w:b/>
          <w:sz w:val="24"/>
          <w:szCs w:val="24"/>
        </w:rPr>
      </w:pPr>
      <w:r w:rsidRPr="002661FA">
        <w:rPr>
          <w:b/>
          <w:sz w:val="28"/>
          <w:szCs w:val="28"/>
        </w:rPr>
        <w:t>Model etap rozvoje čtenářské gramotnosti</w:t>
      </w:r>
    </w:p>
    <w:p w:rsidR="00CC1D32" w:rsidRDefault="002661FA" w:rsidP="000F68DA">
      <w:pPr>
        <w:spacing w:line="360" w:lineRule="auto"/>
        <w:jc w:val="both"/>
        <w:rPr>
          <w:sz w:val="24"/>
          <w:szCs w:val="24"/>
        </w:rPr>
      </w:pPr>
      <w:r w:rsidRPr="002661FA">
        <w:rPr>
          <w:sz w:val="24"/>
          <w:szCs w:val="24"/>
        </w:rPr>
        <w:t xml:space="preserve">Autorka </w:t>
      </w:r>
      <w:r>
        <w:rPr>
          <w:sz w:val="24"/>
          <w:szCs w:val="24"/>
        </w:rPr>
        <w:t xml:space="preserve">J. Doležalová (2014) vymezuje model překrývajících se etap rozvoje čtenářské gramotnosti. Model odpovídá ontogenetickému vývoji člověka, respektuje jeho věkové zvláštnosti, způsoby osvojování písma a koncept celoživotního vzdělávání </w:t>
      </w:r>
      <w:r>
        <w:rPr>
          <w:rFonts w:eastAsia="Times New Roman" w:cs="Arial"/>
          <w:color w:val="222222"/>
          <w:sz w:val="24"/>
          <w:szCs w:val="24"/>
          <w:lang w:val="sk-SK" w:eastAsia="sk-SK"/>
        </w:rPr>
        <w:t>(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Zezulková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, E., 2015, s. 21). </w:t>
      </w:r>
      <w:r w:rsidR="00976AE8" w:rsidRPr="002661FA">
        <w:rPr>
          <w:sz w:val="24"/>
          <w:szCs w:val="24"/>
        </w:rPr>
        <w:t xml:space="preserve"> </w:t>
      </w:r>
    </w:p>
    <w:p w:rsidR="00510A09" w:rsidRDefault="002661FA" w:rsidP="002661FA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10A09">
        <w:rPr>
          <w:b/>
          <w:sz w:val="24"/>
          <w:szCs w:val="24"/>
        </w:rPr>
        <w:t>Etapa spontánní gramotnosti</w:t>
      </w:r>
      <w:r>
        <w:rPr>
          <w:sz w:val="24"/>
          <w:szCs w:val="24"/>
        </w:rPr>
        <w:t xml:space="preserve"> </w:t>
      </w:r>
      <w:r w:rsidR="00510A0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10A09">
        <w:rPr>
          <w:sz w:val="24"/>
          <w:szCs w:val="24"/>
        </w:rPr>
        <w:t>vyskytuje se u předškolních dětí, které napodobují dospělé v pokusech o psaní nebo čtení.</w:t>
      </w:r>
    </w:p>
    <w:p w:rsidR="00510A09" w:rsidRDefault="00510A09" w:rsidP="002661FA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Etapa elementární čtenářské gramotnosti </w:t>
      </w:r>
      <w:r>
        <w:rPr>
          <w:sz w:val="24"/>
          <w:szCs w:val="24"/>
        </w:rPr>
        <w:t>– se rozvíjí u žáků, kteří absolvují počáteční výuku čtení (většinou 1. třída). Dochází k osvojování si písemného kódu a k porozumění.</w:t>
      </w:r>
    </w:p>
    <w:p w:rsidR="00510A09" w:rsidRDefault="00510A09" w:rsidP="002661FA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Etapa základní (bázové) čtenářské gramotnosti </w:t>
      </w:r>
      <w:r>
        <w:rPr>
          <w:sz w:val="24"/>
          <w:szCs w:val="24"/>
        </w:rPr>
        <w:t xml:space="preserve">– se týká počátků využívání </w:t>
      </w:r>
      <w:proofErr w:type="spellStart"/>
      <w:r>
        <w:rPr>
          <w:sz w:val="24"/>
          <w:szCs w:val="24"/>
        </w:rPr>
        <w:t>gramotnostních</w:t>
      </w:r>
      <w:proofErr w:type="spellEnd"/>
      <w:r>
        <w:rPr>
          <w:sz w:val="24"/>
          <w:szCs w:val="24"/>
        </w:rPr>
        <w:t xml:space="preserve"> dovedností, to je osvojování si a automatizace dovednosti číst a psát s</w:t>
      </w:r>
      <w:r w:rsidR="00216777">
        <w:rPr>
          <w:sz w:val="24"/>
          <w:szCs w:val="24"/>
        </w:rPr>
        <w:t> </w:t>
      </w:r>
      <w:r>
        <w:rPr>
          <w:sz w:val="24"/>
          <w:szCs w:val="24"/>
        </w:rPr>
        <w:t>porozuměním</w:t>
      </w:r>
      <w:r w:rsidR="00216777">
        <w:rPr>
          <w:sz w:val="24"/>
          <w:szCs w:val="24"/>
        </w:rPr>
        <w:t xml:space="preserve"> (2. a 3. třída). Čtení se stává nástrojem poznání (3. třída) v různých vyučovacích předmětech.</w:t>
      </w:r>
    </w:p>
    <w:p w:rsidR="00CE20B6" w:rsidRDefault="006A2588" w:rsidP="002661FA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A2588">
        <w:rPr>
          <w:b/>
          <w:sz w:val="24"/>
          <w:szCs w:val="24"/>
        </w:rPr>
        <w:t>Etapa rozvinuté základní (bázové) čtenářské gramotnosti</w:t>
      </w:r>
      <w:r>
        <w:rPr>
          <w:sz w:val="24"/>
          <w:szCs w:val="24"/>
        </w:rPr>
        <w:t xml:space="preserve"> – se opírá o vyšší úrovně myšlenkové činnosti při řešení složitějších operací s textem. K tomu jsou třeba i větší osobní zkušenosti s texty. V této etapě dochází k další automatizaci dovedností čtení a psaní, k rozvoji dovedností analyzovat obsah textu a hlubších interpretací textu. Je pracováno s přečtenými informacemi, jsou vyvozovány závěry z textu, hodnocen je jeho obsah a forma. Přemýšlí se o </w:t>
      </w:r>
      <w:r w:rsidR="00CE20B6">
        <w:rPr>
          <w:sz w:val="24"/>
          <w:szCs w:val="24"/>
        </w:rPr>
        <w:t>zpracování textů. K rozvinuté čtenářské gramotnosti dochází, když jsou čtenáři schopni funkčně využívat své čtenářské dovednosti k řešení různých úkolů. U lidí je třeba počítat s individuálními rozdíly.</w:t>
      </w:r>
    </w:p>
    <w:p w:rsidR="002661FA" w:rsidRPr="002661FA" w:rsidRDefault="00CE20B6" w:rsidP="002661FA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Etapa funkční </w:t>
      </w:r>
      <w:r w:rsidR="00C51993">
        <w:rPr>
          <w:b/>
          <w:sz w:val="24"/>
          <w:szCs w:val="24"/>
        </w:rPr>
        <w:t xml:space="preserve">čtenářské </w:t>
      </w:r>
      <w:r>
        <w:rPr>
          <w:b/>
          <w:sz w:val="24"/>
          <w:szCs w:val="24"/>
        </w:rPr>
        <w:t xml:space="preserve">gramotnosti </w:t>
      </w:r>
      <w:r>
        <w:rPr>
          <w:sz w:val="24"/>
          <w:szCs w:val="24"/>
        </w:rPr>
        <w:t xml:space="preserve">– </w:t>
      </w:r>
      <w:r w:rsidR="004D74DB">
        <w:rPr>
          <w:sz w:val="24"/>
          <w:szCs w:val="24"/>
        </w:rPr>
        <w:t>nastupuje</w:t>
      </w:r>
      <w:r>
        <w:rPr>
          <w:sz w:val="24"/>
          <w:szCs w:val="24"/>
        </w:rPr>
        <w:t xml:space="preserve"> až po absolvování povinné školní docházky. Díky jejímu rozvinutí jsou lidé schopni vypořádat se s různými situacemi a problémy. Je součástí celkové funkční gramotnosti </w:t>
      </w:r>
      <w:r>
        <w:rPr>
          <w:rFonts w:eastAsia="Times New Roman" w:cs="Arial"/>
          <w:color w:val="222222"/>
          <w:sz w:val="24"/>
          <w:szCs w:val="24"/>
          <w:lang w:val="sk-SK" w:eastAsia="sk-SK"/>
        </w:rPr>
        <w:t>(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Zezulková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>, E., 2015, s. 21)</w:t>
      </w:r>
      <w:r>
        <w:rPr>
          <w:sz w:val="24"/>
          <w:szCs w:val="24"/>
        </w:rPr>
        <w:t xml:space="preserve">.  </w:t>
      </w:r>
      <w:r w:rsidR="006A2588">
        <w:rPr>
          <w:sz w:val="24"/>
          <w:szCs w:val="24"/>
        </w:rPr>
        <w:t xml:space="preserve">    </w:t>
      </w:r>
      <w:r w:rsidR="00510A09">
        <w:rPr>
          <w:sz w:val="24"/>
          <w:szCs w:val="24"/>
        </w:rPr>
        <w:t xml:space="preserve">   </w:t>
      </w:r>
    </w:p>
    <w:p w:rsidR="00CC1D32" w:rsidRDefault="00CC1D32" w:rsidP="000F68DA">
      <w:pPr>
        <w:spacing w:line="360" w:lineRule="auto"/>
        <w:jc w:val="both"/>
        <w:rPr>
          <w:b/>
          <w:i/>
          <w:sz w:val="28"/>
          <w:szCs w:val="28"/>
        </w:rPr>
      </w:pPr>
      <w:r w:rsidRPr="00CC1D32">
        <w:rPr>
          <w:b/>
          <w:i/>
          <w:sz w:val="28"/>
          <w:szCs w:val="28"/>
        </w:rPr>
        <w:t>Pro zájemce</w:t>
      </w:r>
    </w:p>
    <w:p w:rsidR="008A28A9" w:rsidRDefault="00CC1D32" w:rsidP="000F68D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Funkční gramotnost se obsahově překrývá s pojmem komplexní gramotnost, která se týká rozvoje recepčních </w:t>
      </w:r>
      <w:r w:rsidR="008A28A9">
        <w:rPr>
          <w:i/>
          <w:sz w:val="24"/>
          <w:szCs w:val="24"/>
        </w:rPr>
        <w:t xml:space="preserve">(naslouchání, čtení) </w:t>
      </w:r>
      <w:r>
        <w:rPr>
          <w:i/>
          <w:sz w:val="24"/>
          <w:szCs w:val="24"/>
        </w:rPr>
        <w:t>a produkčních komunikačních dovedností</w:t>
      </w:r>
      <w:r w:rsidR="008A28A9">
        <w:rPr>
          <w:i/>
          <w:sz w:val="24"/>
          <w:szCs w:val="24"/>
        </w:rPr>
        <w:t xml:space="preserve"> (sdělování, psaní) a jejich efektivního uplatňování</w:t>
      </w:r>
      <w:r w:rsidR="000E66BA">
        <w:rPr>
          <w:i/>
          <w:sz w:val="24"/>
          <w:szCs w:val="24"/>
        </w:rPr>
        <w:t>. Kromě sdělování myšlenek a jejich naslouchání, čtení a psaní jde zde ještě o přijímání informací z různých nekontextových zdrojů (brožury, reklamy, internet) a jejich vizualizaci pomocí moderních technologií</w:t>
      </w:r>
      <w:r w:rsidR="008A28A9">
        <w:rPr>
          <w:i/>
          <w:sz w:val="24"/>
          <w:szCs w:val="24"/>
        </w:rPr>
        <w:t>.</w:t>
      </w:r>
    </w:p>
    <w:p w:rsidR="00E93006" w:rsidRPr="00242A46" w:rsidRDefault="00024E72" w:rsidP="000F68DA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M. B. </w:t>
      </w:r>
      <w:proofErr w:type="spellStart"/>
      <w:r>
        <w:rPr>
          <w:i/>
          <w:sz w:val="24"/>
          <w:szCs w:val="24"/>
        </w:rPr>
        <w:t>Sampson</w:t>
      </w:r>
      <w:proofErr w:type="spellEnd"/>
      <w:r>
        <w:rPr>
          <w:i/>
          <w:sz w:val="24"/>
          <w:szCs w:val="24"/>
        </w:rPr>
        <w:t xml:space="preserve"> s kolektivem spolupracovníků uvádějí, že na komplexní gramotnost působí rozvoj přirozených </w:t>
      </w:r>
      <w:proofErr w:type="spellStart"/>
      <w:r>
        <w:rPr>
          <w:i/>
          <w:sz w:val="24"/>
          <w:szCs w:val="24"/>
        </w:rPr>
        <w:t>sebevyjadřovacích</w:t>
      </w:r>
      <w:proofErr w:type="spellEnd"/>
      <w:r>
        <w:rPr>
          <w:i/>
          <w:sz w:val="24"/>
          <w:szCs w:val="24"/>
        </w:rPr>
        <w:t xml:space="preserve"> aktivit a zkušeností, vliv myšlenek a jazyka druhých lidí, </w:t>
      </w:r>
      <w:r w:rsidRPr="00242A46">
        <w:rPr>
          <w:i/>
          <w:sz w:val="24"/>
          <w:szCs w:val="24"/>
        </w:rPr>
        <w:t xml:space="preserve">poznávání jazykových konvencí </w:t>
      </w:r>
      <w:r w:rsidR="000E66BA" w:rsidRPr="00242A46">
        <w:rPr>
          <w:i/>
          <w:sz w:val="24"/>
          <w:szCs w:val="24"/>
        </w:rPr>
        <w:t>(</w:t>
      </w:r>
      <w:proofErr w:type="spellStart"/>
      <w:r w:rsidR="000E66BA" w:rsidRPr="00242A46">
        <w:rPr>
          <w:i/>
          <w:sz w:val="24"/>
          <w:szCs w:val="24"/>
        </w:rPr>
        <w:t>Cibáková</w:t>
      </w:r>
      <w:proofErr w:type="spellEnd"/>
      <w:r w:rsidR="000E66BA" w:rsidRPr="00242A46">
        <w:rPr>
          <w:i/>
          <w:sz w:val="24"/>
          <w:szCs w:val="24"/>
        </w:rPr>
        <w:t>, B., 2015, s. 12, 13</w:t>
      </w:r>
      <w:r w:rsidR="008A28A9" w:rsidRPr="00242A46">
        <w:rPr>
          <w:i/>
          <w:sz w:val="24"/>
          <w:szCs w:val="24"/>
        </w:rPr>
        <w:t>, 14</w:t>
      </w:r>
      <w:r w:rsidR="000E66BA" w:rsidRPr="00242A46">
        <w:rPr>
          <w:i/>
          <w:sz w:val="24"/>
          <w:szCs w:val="24"/>
        </w:rPr>
        <w:t>)</w:t>
      </w:r>
      <w:r w:rsidR="00CC1D32" w:rsidRPr="00242A46">
        <w:rPr>
          <w:i/>
          <w:sz w:val="24"/>
          <w:szCs w:val="24"/>
        </w:rPr>
        <w:t>.</w:t>
      </w:r>
      <w:r w:rsidR="00976AE8" w:rsidRPr="00242A46">
        <w:rPr>
          <w:sz w:val="24"/>
          <w:szCs w:val="24"/>
        </w:rPr>
        <w:t xml:space="preserve">  </w:t>
      </w:r>
    </w:p>
    <w:p w:rsidR="00242A46" w:rsidRDefault="00242A46" w:rsidP="000F68DA">
      <w:pPr>
        <w:spacing w:line="360" w:lineRule="auto"/>
        <w:jc w:val="both"/>
        <w:rPr>
          <w:b/>
          <w:sz w:val="28"/>
          <w:szCs w:val="28"/>
        </w:rPr>
      </w:pPr>
      <w:r w:rsidRPr="00242A46">
        <w:rPr>
          <w:b/>
          <w:sz w:val="28"/>
          <w:szCs w:val="28"/>
        </w:rPr>
        <w:t>Roviny čtenářské gramotnosti</w:t>
      </w:r>
    </w:p>
    <w:p w:rsidR="00242A46" w:rsidRPr="00242A46" w:rsidRDefault="00242A46" w:rsidP="00242A46">
      <w:pPr>
        <w:shd w:val="clear" w:color="auto" w:fill="FFFFFF"/>
        <w:spacing w:before="120" w:after="120" w:line="360" w:lineRule="auto"/>
        <w:jc w:val="both"/>
        <w:rPr>
          <w:rFonts w:eastAsia="Times New Roman" w:cs="Arial"/>
          <w:color w:val="222222"/>
          <w:sz w:val="24"/>
          <w:szCs w:val="24"/>
          <w:lang w:val="sk-SK" w:eastAsia="sk-SK"/>
        </w:rPr>
      </w:pPr>
      <w:r>
        <w:rPr>
          <w:sz w:val="24"/>
          <w:szCs w:val="24"/>
        </w:rPr>
        <w:t xml:space="preserve">V metodické příručce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Čtenářská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gramotnost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ve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výuce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(NVÚ, 2011) je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vymezeno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a 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charakterizováno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několik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prolínajících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se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sk-SK" w:eastAsia="sk-SK"/>
        </w:rPr>
        <w:t>rovin</w:t>
      </w:r>
      <w:proofErr w:type="spellEnd"/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:  </w:t>
      </w:r>
    </w:p>
    <w:p w:rsidR="00242A46" w:rsidRPr="00242A46" w:rsidRDefault="00242A46" w:rsidP="00242A46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Vztah ke čtení </w:t>
      </w:r>
      <w:r w:rsidRPr="004F1ED3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vyjádřený potěšením z četby a vnitřní potřebou číst.</w:t>
      </w:r>
    </w:p>
    <w:p w:rsidR="00242A46" w:rsidRPr="004F1ED3" w:rsidRDefault="004F1ED3" w:rsidP="00242A46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Doslovné porozumění </w:t>
      </w:r>
      <w:r w:rsidRPr="004F1ED3">
        <w:rPr>
          <w:sz w:val="24"/>
          <w:szCs w:val="24"/>
        </w:rPr>
        <w:t>–</w:t>
      </w:r>
      <w:r w:rsidRPr="004F1ED3">
        <w:rPr>
          <w:sz w:val="28"/>
          <w:szCs w:val="28"/>
        </w:rPr>
        <w:t xml:space="preserve"> </w:t>
      </w:r>
      <w:r>
        <w:rPr>
          <w:sz w:val="24"/>
          <w:szCs w:val="24"/>
        </w:rPr>
        <w:t>dané dovedností dekódovat psané texty a porozumět obsahu na doslovné úrovni s využitím dosavadních znalostí a zkušeností.</w:t>
      </w:r>
    </w:p>
    <w:p w:rsidR="004F1ED3" w:rsidRPr="004F1ED3" w:rsidRDefault="004F1ED3" w:rsidP="00242A46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Vysuzování a hodnocení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týkající se vyvozování závěrů z přečteného a posuzování textů z různých hledisek, sledování autorových záměrů.</w:t>
      </w:r>
    </w:p>
    <w:p w:rsidR="00004135" w:rsidRPr="00004135" w:rsidRDefault="004F1ED3" w:rsidP="00242A46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Metakognice</w:t>
      </w:r>
      <w:proofErr w:type="spellEnd"/>
      <w:r>
        <w:rPr>
          <w:b/>
          <w:sz w:val="24"/>
          <w:szCs w:val="24"/>
        </w:rPr>
        <w:t xml:space="preserve"> </w:t>
      </w:r>
      <w:r w:rsidRPr="004F1ED3">
        <w:rPr>
          <w:sz w:val="24"/>
          <w:szCs w:val="24"/>
        </w:rPr>
        <w:t>– charakteristická</w:t>
      </w:r>
      <w:r>
        <w:rPr>
          <w:sz w:val="28"/>
          <w:szCs w:val="28"/>
        </w:rPr>
        <w:t xml:space="preserve"> </w:t>
      </w:r>
      <w:r w:rsidRPr="004F1ED3">
        <w:rPr>
          <w:sz w:val="24"/>
          <w:szCs w:val="24"/>
        </w:rPr>
        <w:t xml:space="preserve">dovedností a </w:t>
      </w:r>
      <w:r>
        <w:rPr>
          <w:sz w:val="24"/>
          <w:szCs w:val="24"/>
        </w:rPr>
        <w:t>návykem seberegulace, znamená dovednost reflexe vlastního čtení, např.: zvolil</w:t>
      </w:r>
      <w:r w:rsidR="00C51993">
        <w:rPr>
          <w:sz w:val="24"/>
          <w:szCs w:val="24"/>
        </w:rPr>
        <w:t>i</w:t>
      </w:r>
      <w:r>
        <w:rPr>
          <w:sz w:val="24"/>
          <w:szCs w:val="24"/>
        </w:rPr>
        <w:t xml:space="preserve"> jsme adekvátní text a způsob čtení, porozuměli jsme obsahu a jak, </w:t>
      </w:r>
      <w:r w:rsidR="00004135">
        <w:rPr>
          <w:sz w:val="24"/>
          <w:szCs w:val="24"/>
        </w:rPr>
        <w:t xml:space="preserve">bude lépe do budoucna </w:t>
      </w:r>
      <w:r w:rsidR="00C51993">
        <w:rPr>
          <w:sz w:val="24"/>
          <w:szCs w:val="24"/>
        </w:rPr>
        <w:t>pracova</w:t>
      </w:r>
      <w:r w:rsidR="00004135">
        <w:rPr>
          <w:sz w:val="24"/>
          <w:szCs w:val="24"/>
        </w:rPr>
        <w:t>t</w:t>
      </w:r>
      <w:r w:rsidR="00C51993">
        <w:rPr>
          <w:sz w:val="24"/>
          <w:szCs w:val="24"/>
        </w:rPr>
        <w:t xml:space="preserve"> s</w:t>
      </w:r>
      <w:r w:rsidR="00004135">
        <w:rPr>
          <w:sz w:val="24"/>
          <w:szCs w:val="24"/>
        </w:rPr>
        <w:t xml:space="preserve"> jin</w:t>
      </w:r>
      <w:r w:rsidR="00C51993">
        <w:rPr>
          <w:sz w:val="24"/>
          <w:szCs w:val="24"/>
        </w:rPr>
        <w:t>ými</w:t>
      </w:r>
      <w:r w:rsidR="00004135">
        <w:rPr>
          <w:sz w:val="24"/>
          <w:szCs w:val="24"/>
        </w:rPr>
        <w:t xml:space="preserve"> strategie</w:t>
      </w:r>
      <w:r w:rsidR="00C51993">
        <w:rPr>
          <w:sz w:val="24"/>
          <w:szCs w:val="24"/>
        </w:rPr>
        <w:t>mi</w:t>
      </w:r>
      <w:r w:rsidR="00004135">
        <w:rPr>
          <w:sz w:val="24"/>
          <w:szCs w:val="24"/>
        </w:rPr>
        <w:t xml:space="preserve"> pro lepší pochopení textu, jak budeme příště překonávat obtížnost obsahu a složitosti vyjadřování.</w:t>
      </w:r>
    </w:p>
    <w:p w:rsidR="004F1ED3" w:rsidRPr="00004135" w:rsidRDefault="00004135" w:rsidP="00242A46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Sdílení </w:t>
      </w:r>
      <w:r>
        <w:rPr>
          <w:sz w:val="24"/>
          <w:szCs w:val="24"/>
        </w:rPr>
        <w:t>– zahrnující schopnost sdílet své prožitky a porozumění</w:t>
      </w:r>
      <w:r w:rsidR="004F1ED3">
        <w:rPr>
          <w:sz w:val="24"/>
          <w:szCs w:val="24"/>
        </w:rPr>
        <w:t xml:space="preserve"> </w:t>
      </w:r>
      <w:r>
        <w:rPr>
          <w:sz w:val="24"/>
          <w:szCs w:val="24"/>
        </w:rPr>
        <w:t>textu s jinými čtenáři.</w:t>
      </w:r>
    </w:p>
    <w:p w:rsidR="00004135" w:rsidRPr="00CE20B6" w:rsidRDefault="00004135" w:rsidP="00242A46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Aplikace </w:t>
      </w:r>
      <w:r>
        <w:rPr>
          <w:sz w:val="24"/>
          <w:szCs w:val="24"/>
        </w:rPr>
        <w:t>–</w:t>
      </w:r>
      <w:r w:rsidRPr="00004135">
        <w:rPr>
          <w:sz w:val="24"/>
          <w:szCs w:val="24"/>
        </w:rPr>
        <w:t xml:space="preserve"> </w:t>
      </w:r>
      <w:r>
        <w:rPr>
          <w:sz w:val="24"/>
          <w:szCs w:val="24"/>
        </w:rPr>
        <w:t>vztahující se k využívání čtení k </w:t>
      </w:r>
      <w:proofErr w:type="spellStart"/>
      <w:r>
        <w:rPr>
          <w:sz w:val="24"/>
          <w:szCs w:val="24"/>
        </w:rPr>
        <w:t>seberozvoji</w:t>
      </w:r>
      <w:proofErr w:type="spellEnd"/>
      <w:r>
        <w:rPr>
          <w:sz w:val="24"/>
          <w:szCs w:val="24"/>
        </w:rPr>
        <w:t xml:space="preserve"> a k činnostem, které jsou v životě čtenáře důležité.</w:t>
      </w:r>
    </w:p>
    <w:p w:rsidR="00CE20B6" w:rsidRDefault="00CE20B6" w:rsidP="00CE20B6">
      <w:pPr>
        <w:spacing w:line="360" w:lineRule="auto"/>
        <w:jc w:val="both"/>
        <w:rPr>
          <w:b/>
          <w:i/>
          <w:sz w:val="28"/>
          <w:szCs w:val="28"/>
        </w:rPr>
      </w:pPr>
      <w:r w:rsidRPr="00CE20B6">
        <w:rPr>
          <w:b/>
          <w:i/>
          <w:sz w:val="28"/>
          <w:szCs w:val="28"/>
        </w:rPr>
        <w:lastRenderedPageBreak/>
        <w:t>K</w:t>
      </w:r>
      <w:r>
        <w:rPr>
          <w:b/>
          <w:i/>
          <w:sz w:val="28"/>
          <w:szCs w:val="28"/>
        </w:rPr>
        <w:t> </w:t>
      </w:r>
      <w:r w:rsidRPr="00CE20B6">
        <w:rPr>
          <w:b/>
          <w:i/>
          <w:sz w:val="28"/>
          <w:szCs w:val="28"/>
        </w:rPr>
        <w:t>zamyšlení</w:t>
      </w:r>
    </w:p>
    <w:p w:rsidR="00CE20B6" w:rsidRDefault="00CE20B6" w:rsidP="00CE20B6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 jaké míry se u vás uplatňují uvedené roviny čtenářské gramotnosti?</w:t>
      </w:r>
    </w:p>
    <w:p w:rsidR="00524FE4" w:rsidRDefault="00524FE4" w:rsidP="00CE20B6">
      <w:pPr>
        <w:spacing w:line="360" w:lineRule="auto"/>
        <w:jc w:val="both"/>
        <w:rPr>
          <w:b/>
          <w:sz w:val="28"/>
          <w:szCs w:val="28"/>
        </w:rPr>
      </w:pPr>
      <w:r w:rsidRPr="00524FE4">
        <w:rPr>
          <w:b/>
          <w:sz w:val="28"/>
          <w:szCs w:val="28"/>
        </w:rPr>
        <w:t>Jak rozvíjet čtenářskou gramotnost?</w:t>
      </w:r>
    </w:p>
    <w:p w:rsidR="00524FE4" w:rsidRDefault="00016F38" w:rsidP="00CE20B6">
      <w:pPr>
        <w:spacing w:line="360" w:lineRule="auto"/>
        <w:jc w:val="both"/>
        <w:rPr>
          <w:sz w:val="24"/>
          <w:szCs w:val="24"/>
        </w:rPr>
      </w:pPr>
      <w:r w:rsidRPr="00016F38">
        <w:rPr>
          <w:sz w:val="24"/>
          <w:szCs w:val="24"/>
        </w:rPr>
        <w:t xml:space="preserve">Ve výzkumech čtenářské gramotnosti bylo zjištěno, že </w:t>
      </w:r>
      <w:r>
        <w:rPr>
          <w:sz w:val="24"/>
          <w:szCs w:val="24"/>
        </w:rPr>
        <w:t>našim žákům působí práce s textem mnohem větší problémy, než jejich vrstevníkům např. z Finska, Belgie, Norska, Kanady atd. (</w:t>
      </w:r>
      <w:proofErr w:type="spellStart"/>
      <w:r>
        <w:rPr>
          <w:sz w:val="24"/>
          <w:szCs w:val="24"/>
        </w:rPr>
        <w:t>Grecmanová</w:t>
      </w:r>
      <w:proofErr w:type="spellEnd"/>
      <w:r>
        <w:rPr>
          <w:sz w:val="24"/>
          <w:szCs w:val="24"/>
        </w:rPr>
        <w:t xml:space="preserve">, H., </w:t>
      </w:r>
      <w:proofErr w:type="spellStart"/>
      <w:r>
        <w:rPr>
          <w:sz w:val="24"/>
          <w:szCs w:val="24"/>
        </w:rPr>
        <w:t>Urbanovská</w:t>
      </w:r>
      <w:proofErr w:type="spellEnd"/>
      <w:r>
        <w:rPr>
          <w:sz w:val="24"/>
          <w:szCs w:val="24"/>
        </w:rPr>
        <w:t xml:space="preserve">, E., 2007, s. 71). Často slýcháme, že děti a mládež málo čtou, neradi čtou nebo že se při čtení špatně koncentrují a že potom neví, co čtou. </w:t>
      </w:r>
      <w:r w:rsidR="00F24A69">
        <w:rPr>
          <w:sz w:val="24"/>
          <w:szCs w:val="24"/>
        </w:rPr>
        <w:t>Neřešené problémy se přenášejí i do dospělosti.</w:t>
      </w:r>
    </w:p>
    <w:p w:rsidR="00016F38" w:rsidRDefault="00016F38" w:rsidP="00016F38">
      <w:pPr>
        <w:spacing w:line="360" w:lineRule="auto"/>
        <w:jc w:val="both"/>
        <w:rPr>
          <w:b/>
          <w:i/>
          <w:sz w:val="28"/>
          <w:szCs w:val="28"/>
        </w:rPr>
      </w:pPr>
      <w:r w:rsidRPr="00CE20B6">
        <w:rPr>
          <w:b/>
          <w:i/>
          <w:sz w:val="28"/>
          <w:szCs w:val="28"/>
        </w:rPr>
        <w:t>K</w:t>
      </w:r>
      <w:r>
        <w:rPr>
          <w:b/>
          <w:i/>
          <w:sz w:val="28"/>
          <w:szCs w:val="28"/>
        </w:rPr>
        <w:t> </w:t>
      </w:r>
      <w:r w:rsidRPr="00CE20B6">
        <w:rPr>
          <w:b/>
          <w:i/>
          <w:sz w:val="28"/>
          <w:szCs w:val="28"/>
        </w:rPr>
        <w:t>zamyšlení</w:t>
      </w:r>
    </w:p>
    <w:p w:rsidR="00016F38" w:rsidRDefault="00016F38" w:rsidP="00CE20B6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Čím je podle vás způsoben negativní vztah dětí a mládeže ke čtení?</w:t>
      </w:r>
    </w:p>
    <w:p w:rsidR="00BE553C" w:rsidRDefault="00BE553C" w:rsidP="00CE20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Příčin negativního vztahu dětí a mládeže ke čtení a práci s textem může být více. Jmenovat lze uspěchaný životní styl, přetechnizovanou společnost, množství informací přicházejících nejen z textů, nedostatek času rodičů na své potomky, chybějící rodičovské vzory motivující svým příkladem děti a mládež ke čtení, pohodlnost mladé populace, způsob práce s textem ve škole atd.</w:t>
      </w:r>
    </w:p>
    <w:p w:rsidR="00D26FAC" w:rsidRDefault="00BE553C" w:rsidP="00CE20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Většina těchto činitelů je </w:t>
      </w:r>
      <w:r w:rsidR="000403F7">
        <w:rPr>
          <w:sz w:val="24"/>
          <w:szCs w:val="24"/>
        </w:rPr>
        <w:t xml:space="preserve">ovšem </w:t>
      </w:r>
      <w:r>
        <w:rPr>
          <w:sz w:val="24"/>
          <w:szCs w:val="24"/>
        </w:rPr>
        <w:t>přítomna i ve společenském prostředí</w:t>
      </w:r>
      <w:r w:rsidR="000403F7">
        <w:rPr>
          <w:sz w:val="24"/>
          <w:szCs w:val="24"/>
        </w:rPr>
        <w:t xml:space="preserve"> Finska, Belgie, Norska a Kanady atd. a přesto je zde čtenářská gramotnost na vyšší úrovni. Proto pozornost zaměříme na českou školu, ve které byly nalezeny rezervy v přístupech k práci s texty uměleckými i odbornými. Negativní následky</w:t>
      </w:r>
      <w:r w:rsidR="00D26FAC">
        <w:rPr>
          <w:sz w:val="24"/>
          <w:szCs w:val="24"/>
        </w:rPr>
        <w:t xml:space="preserve"> (nepochopení textu, neschopnost zodpovědět otázky vycházející z textu, špatné výsledky)</w:t>
      </w:r>
      <w:r w:rsidR="000403F7">
        <w:rPr>
          <w:sz w:val="24"/>
          <w:szCs w:val="24"/>
        </w:rPr>
        <w:t xml:space="preserve"> byly zjišťovány v humanitních i přírodovědných předmětech, když žáci pracovali s</w:t>
      </w:r>
      <w:r w:rsidR="00D26FAC">
        <w:rPr>
          <w:sz w:val="24"/>
          <w:szCs w:val="24"/>
        </w:rPr>
        <w:t> </w:t>
      </w:r>
      <w:r w:rsidR="000403F7">
        <w:rPr>
          <w:sz w:val="24"/>
          <w:szCs w:val="24"/>
        </w:rPr>
        <w:t>textem</w:t>
      </w:r>
      <w:r w:rsidR="00D26FAC">
        <w:rPr>
          <w:sz w:val="24"/>
          <w:szCs w:val="24"/>
        </w:rPr>
        <w:t xml:space="preserve"> neuvědoměle</w:t>
      </w:r>
      <w:r w:rsidR="000403F7">
        <w:rPr>
          <w:sz w:val="24"/>
          <w:szCs w:val="24"/>
        </w:rPr>
        <w:t>.</w:t>
      </w:r>
      <w:r w:rsidR="00D26FAC">
        <w:rPr>
          <w:sz w:val="24"/>
          <w:szCs w:val="24"/>
        </w:rPr>
        <w:t xml:space="preserve"> </w:t>
      </w:r>
    </w:p>
    <w:p w:rsidR="00110976" w:rsidRDefault="00110976" w:rsidP="00CE20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Jako jedna</w:t>
      </w:r>
      <w:r w:rsidR="00D26FAC">
        <w:rPr>
          <w:sz w:val="24"/>
          <w:szCs w:val="24"/>
        </w:rPr>
        <w:t xml:space="preserve"> z možností řeš</w:t>
      </w:r>
      <w:r>
        <w:rPr>
          <w:sz w:val="24"/>
          <w:szCs w:val="24"/>
        </w:rPr>
        <w:t>ení</w:t>
      </w:r>
      <w:r w:rsidR="00D26FAC">
        <w:rPr>
          <w:sz w:val="24"/>
          <w:szCs w:val="24"/>
        </w:rPr>
        <w:t xml:space="preserve"> nepřízniv</w:t>
      </w:r>
      <w:r>
        <w:rPr>
          <w:sz w:val="24"/>
          <w:szCs w:val="24"/>
        </w:rPr>
        <w:t>é</w:t>
      </w:r>
      <w:r w:rsidR="00D26FAC">
        <w:rPr>
          <w:sz w:val="24"/>
          <w:szCs w:val="24"/>
        </w:rPr>
        <w:t xml:space="preserve"> situac</w:t>
      </w:r>
      <w:r>
        <w:rPr>
          <w:sz w:val="24"/>
          <w:szCs w:val="24"/>
        </w:rPr>
        <w:t>e</w:t>
      </w:r>
      <w:r w:rsidR="00D26FAC">
        <w:rPr>
          <w:sz w:val="24"/>
          <w:szCs w:val="24"/>
        </w:rPr>
        <w:t xml:space="preserve"> v české škole byla navrhnuta změna metodiky práce s</w:t>
      </w:r>
      <w:r w:rsidR="00E77289">
        <w:rPr>
          <w:sz w:val="24"/>
          <w:szCs w:val="24"/>
        </w:rPr>
        <w:t> </w:t>
      </w:r>
      <w:r w:rsidR="00D26FAC">
        <w:rPr>
          <w:sz w:val="24"/>
          <w:szCs w:val="24"/>
        </w:rPr>
        <w:t>textem</w:t>
      </w:r>
      <w:r w:rsidR="00E77289">
        <w:rPr>
          <w:sz w:val="24"/>
          <w:szCs w:val="24"/>
        </w:rPr>
        <w:t>,</w:t>
      </w:r>
      <w:r w:rsidR="000403F7">
        <w:rPr>
          <w:sz w:val="24"/>
          <w:szCs w:val="24"/>
        </w:rPr>
        <w:t xml:space="preserve"> </w:t>
      </w:r>
      <w:r w:rsidR="00D26FAC">
        <w:rPr>
          <w:sz w:val="24"/>
          <w:szCs w:val="24"/>
        </w:rPr>
        <w:t xml:space="preserve">inspirována programem </w:t>
      </w:r>
      <w:proofErr w:type="spellStart"/>
      <w:r w:rsidR="00D26FAC">
        <w:rPr>
          <w:sz w:val="24"/>
          <w:szCs w:val="24"/>
        </w:rPr>
        <w:t>Reading</w:t>
      </w:r>
      <w:proofErr w:type="spellEnd"/>
      <w:r w:rsidR="00D26FAC">
        <w:rPr>
          <w:sz w:val="24"/>
          <w:szCs w:val="24"/>
        </w:rPr>
        <w:t xml:space="preserve"> and </w:t>
      </w:r>
      <w:proofErr w:type="spellStart"/>
      <w:r w:rsidR="00D26FAC">
        <w:rPr>
          <w:sz w:val="24"/>
          <w:szCs w:val="24"/>
        </w:rPr>
        <w:t>Writing</w:t>
      </w:r>
      <w:proofErr w:type="spellEnd"/>
      <w:r w:rsidR="00D26FAC">
        <w:rPr>
          <w:sz w:val="24"/>
          <w:szCs w:val="24"/>
        </w:rPr>
        <w:t xml:space="preserve"> </w:t>
      </w:r>
      <w:proofErr w:type="spellStart"/>
      <w:r w:rsidR="00D26FAC">
        <w:rPr>
          <w:sz w:val="24"/>
          <w:szCs w:val="24"/>
        </w:rPr>
        <w:t>for</w:t>
      </w:r>
      <w:proofErr w:type="spellEnd"/>
      <w:r w:rsidR="00D26FAC">
        <w:rPr>
          <w:sz w:val="24"/>
          <w:szCs w:val="24"/>
        </w:rPr>
        <w:t xml:space="preserve"> </w:t>
      </w:r>
      <w:proofErr w:type="spellStart"/>
      <w:r w:rsidR="00D26FAC">
        <w:rPr>
          <w:sz w:val="24"/>
          <w:szCs w:val="24"/>
        </w:rPr>
        <w:t>Critical</w:t>
      </w:r>
      <w:proofErr w:type="spellEnd"/>
      <w:r w:rsidR="00D26FAC">
        <w:rPr>
          <w:sz w:val="24"/>
          <w:szCs w:val="24"/>
        </w:rPr>
        <w:t xml:space="preserve"> </w:t>
      </w:r>
      <w:proofErr w:type="spellStart"/>
      <w:r w:rsidR="00D26FAC">
        <w:rPr>
          <w:sz w:val="24"/>
          <w:szCs w:val="24"/>
        </w:rPr>
        <w:t>Thinking</w:t>
      </w:r>
      <w:proofErr w:type="spellEnd"/>
      <w:r w:rsidR="00D26FAC">
        <w:rPr>
          <w:sz w:val="24"/>
          <w:szCs w:val="24"/>
        </w:rPr>
        <w:t xml:space="preserve"> (RWCT), který </w:t>
      </w:r>
      <w:r w:rsidR="00011B41">
        <w:rPr>
          <w:sz w:val="24"/>
          <w:szCs w:val="24"/>
        </w:rPr>
        <w:t>začal být rozvíjen</w:t>
      </w:r>
      <w:r w:rsidR="00D26FAC">
        <w:rPr>
          <w:sz w:val="24"/>
          <w:szCs w:val="24"/>
        </w:rPr>
        <w:t xml:space="preserve"> v českém prostředí od roku 1997.</w:t>
      </w:r>
      <w:r w:rsidR="00011B41">
        <w:rPr>
          <w:sz w:val="24"/>
          <w:szCs w:val="24"/>
        </w:rPr>
        <w:t xml:space="preserve"> </w:t>
      </w:r>
      <w:r w:rsidR="000403F7">
        <w:rPr>
          <w:sz w:val="24"/>
          <w:szCs w:val="24"/>
        </w:rPr>
        <w:t xml:space="preserve"> </w:t>
      </w:r>
      <w:r w:rsidR="00011B41">
        <w:rPr>
          <w:sz w:val="24"/>
          <w:szCs w:val="24"/>
        </w:rPr>
        <w:t>Vzdělávací program RWCT nabízí při čtení a psaní různé strategie a postupy</w:t>
      </w:r>
      <w:r w:rsidR="00F24A69">
        <w:rPr>
          <w:sz w:val="24"/>
          <w:szCs w:val="24"/>
        </w:rPr>
        <w:t>, které mohou být používány u dětí, mládeže i dospělých</w:t>
      </w:r>
      <w:r w:rsidR="00011B41">
        <w:rPr>
          <w:sz w:val="24"/>
          <w:szCs w:val="24"/>
        </w:rPr>
        <w:t>.</w:t>
      </w:r>
    </w:p>
    <w:p w:rsidR="00C51993" w:rsidRDefault="00C51993" w:rsidP="00CE20B6">
      <w:pPr>
        <w:spacing w:line="360" w:lineRule="auto"/>
        <w:jc w:val="both"/>
        <w:rPr>
          <w:b/>
          <w:sz w:val="28"/>
          <w:szCs w:val="28"/>
        </w:rPr>
      </w:pPr>
    </w:p>
    <w:p w:rsidR="00F24A69" w:rsidRDefault="00110976" w:rsidP="00CE20B6">
      <w:pPr>
        <w:spacing w:line="360" w:lineRule="auto"/>
        <w:jc w:val="both"/>
        <w:rPr>
          <w:b/>
          <w:sz w:val="28"/>
          <w:szCs w:val="28"/>
        </w:rPr>
      </w:pPr>
      <w:r w:rsidRPr="00F24A69">
        <w:rPr>
          <w:b/>
          <w:sz w:val="28"/>
          <w:szCs w:val="28"/>
        </w:rPr>
        <w:lastRenderedPageBreak/>
        <w:t>Výběr metod pro čtení a analýzu textu</w:t>
      </w:r>
      <w:r w:rsidR="00F24A69" w:rsidRPr="00F24A69">
        <w:rPr>
          <w:b/>
          <w:sz w:val="28"/>
          <w:szCs w:val="28"/>
        </w:rPr>
        <w:t xml:space="preserve"> rozvíjejících čtenářskou gramotnost</w:t>
      </w:r>
    </w:p>
    <w:p w:rsidR="00F24A69" w:rsidRDefault="00DE1877" w:rsidP="00CE20B6">
      <w:pPr>
        <w:spacing w:line="360" w:lineRule="auto"/>
        <w:jc w:val="both"/>
        <w:rPr>
          <w:b/>
          <w:sz w:val="24"/>
          <w:szCs w:val="24"/>
        </w:rPr>
      </w:pPr>
      <w:r w:rsidRPr="00DE1877">
        <w:rPr>
          <w:b/>
          <w:sz w:val="24"/>
          <w:szCs w:val="24"/>
        </w:rPr>
        <w:t>Metoda I.N.</w:t>
      </w:r>
      <w:proofErr w:type="gramStart"/>
      <w:r w:rsidRPr="00DE1877">
        <w:rPr>
          <w:b/>
          <w:sz w:val="24"/>
          <w:szCs w:val="24"/>
        </w:rPr>
        <w:t>S.E.R.</w:t>
      </w:r>
      <w:proofErr w:type="gramEnd"/>
      <w:r w:rsidRPr="00DE1877">
        <w:rPr>
          <w:b/>
          <w:sz w:val="24"/>
          <w:szCs w:val="24"/>
        </w:rPr>
        <w:t xml:space="preserve">T – </w:t>
      </w:r>
      <w:proofErr w:type="spellStart"/>
      <w:r w:rsidRPr="00DE1877">
        <w:rPr>
          <w:b/>
          <w:sz w:val="24"/>
          <w:szCs w:val="24"/>
        </w:rPr>
        <w:t>znaménkování</w:t>
      </w:r>
      <w:proofErr w:type="spellEnd"/>
      <w:r w:rsidRPr="00DE1877">
        <w:rPr>
          <w:b/>
          <w:sz w:val="24"/>
          <w:szCs w:val="24"/>
        </w:rPr>
        <w:t xml:space="preserve"> (značkování) textu</w:t>
      </w:r>
    </w:p>
    <w:p w:rsidR="00490B5B" w:rsidRDefault="00DE1877" w:rsidP="00CE20B6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Znaménkování</w:t>
      </w:r>
      <w:proofErr w:type="spellEnd"/>
      <w:r>
        <w:rPr>
          <w:sz w:val="24"/>
          <w:szCs w:val="24"/>
        </w:rPr>
        <w:t xml:space="preserve"> textu je používáno při práci s odborným textem. Čtenář čte text a soustřeďuje se nejen na jeho obsah,</w:t>
      </w:r>
      <w:r w:rsidR="00041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rozlišuje také, zda jsou informace pro něho nové, známé, vzbuzující zvědavost, nesouhlas. Podle toho označuje věty nebo odstavce znaménky. Význam znamének je mu známý ještě před čtením textu. </w:t>
      </w:r>
      <w:r w:rsidR="0004171B">
        <w:rPr>
          <w:sz w:val="24"/>
          <w:szCs w:val="24"/>
        </w:rPr>
        <w:t xml:space="preserve">Mohou to být znaménka, např.: </w:t>
      </w:r>
      <w:r w:rsidR="0004171B" w:rsidRPr="0004171B">
        <w:rPr>
          <w:b/>
          <w:sz w:val="24"/>
          <w:szCs w:val="24"/>
        </w:rPr>
        <w:t>+</w:t>
      </w:r>
      <w:r w:rsidR="0004171B">
        <w:rPr>
          <w:sz w:val="24"/>
          <w:szCs w:val="24"/>
        </w:rPr>
        <w:t xml:space="preserve"> vyjadřuje novou informaci, </w:t>
      </w:r>
      <w:r w:rsidR="0004171B" w:rsidRPr="0004171B">
        <w:rPr>
          <w:rFonts w:cstheme="minorHAnsi"/>
          <w:b/>
          <w:sz w:val="24"/>
          <w:szCs w:val="24"/>
        </w:rPr>
        <w:t>J</w:t>
      </w:r>
      <w:r w:rsidR="0004171B" w:rsidRPr="0004171B">
        <w:rPr>
          <w:b/>
          <w:sz w:val="24"/>
          <w:szCs w:val="24"/>
        </w:rPr>
        <w:t xml:space="preserve"> </w:t>
      </w:r>
      <w:r w:rsidR="0004171B">
        <w:rPr>
          <w:sz w:val="24"/>
          <w:szCs w:val="24"/>
        </w:rPr>
        <w:t xml:space="preserve">označuje známou myšlenku, </w:t>
      </w:r>
      <w:r w:rsidR="0004171B" w:rsidRPr="0004171B">
        <w:rPr>
          <w:b/>
          <w:sz w:val="24"/>
          <w:szCs w:val="24"/>
        </w:rPr>
        <w:t>-</w:t>
      </w:r>
      <w:r w:rsidR="0004171B">
        <w:rPr>
          <w:sz w:val="24"/>
          <w:szCs w:val="24"/>
        </w:rPr>
        <w:t xml:space="preserve"> nesouhlas, </w:t>
      </w:r>
      <w:r w:rsidR="0004171B" w:rsidRPr="0004171B">
        <w:rPr>
          <w:b/>
          <w:sz w:val="24"/>
          <w:szCs w:val="24"/>
        </w:rPr>
        <w:t>?</w:t>
      </w:r>
      <w:r w:rsidR="0004171B">
        <w:rPr>
          <w:sz w:val="24"/>
          <w:szCs w:val="24"/>
        </w:rPr>
        <w:t xml:space="preserve"> </w:t>
      </w:r>
      <w:proofErr w:type="gramStart"/>
      <w:r w:rsidR="0004171B">
        <w:rPr>
          <w:sz w:val="24"/>
          <w:szCs w:val="24"/>
        </w:rPr>
        <w:t>se</w:t>
      </w:r>
      <w:proofErr w:type="gramEnd"/>
      <w:r w:rsidR="0004171B">
        <w:rPr>
          <w:sz w:val="24"/>
          <w:szCs w:val="24"/>
        </w:rPr>
        <w:t xml:space="preserve"> týká zajímavé informace, o které bych se chtěl/a ještě něco dozvědět, nebo potřebuji další vysvětlení. Znaménka lze umísťovat nad větami nebo v okrajích u odstavců. Po přečtení textu je možné vytvořit přehlednou tabulku o čtyřech sloupcích. Každý sloupec je označen v záhlaví jedním ze znamének. Do sloupců jsou zapisovány</w:t>
      </w:r>
      <w:r>
        <w:rPr>
          <w:sz w:val="24"/>
          <w:szCs w:val="24"/>
        </w:rPr>
        <w:t xml:space="preserve"> </w:t>
      </w:r>
      <w:r w:rsidR="0004171B">
        <w:rPr>
          <w:sz w:val="24"/>
          <w:szCs w:val="24"/>
        </w:rPr>
        <w:t xml:space="preserve">vlastními slovy a heslovitě podle znamének roztříděné informace. </w:t>
      </w:r>
      <w:r w:rsidR="00490B5B">
        <w:rPr>
          <w:sz w:val="24"/>
          <w:szCs w:val="24"/>
        </w:rPr>
        <w:t xml:space="preserve">Jedná se o výběr pro čtenáře nejdůležitějších informací. </w:t>
      </w:r>
    </w:p>
    <w:p w:rsidR="00490B5B" w:rsidRDefault="00490B5B" w:rsidP="00CE20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Čtení a </w:t>
      </w:r>
      <w:proofErr w:type="spellStart"/>
      <w:r>
        <w:rPr>
          <w:sz w:val="24"/>
          <w:szCs w:val="24"/>
        </w:rPr>
        <w:t>znaménkování</w:t>
      </w:r>
      <w:proofErr w:type="spellEnd"/>
      <w:r>
        <w:rPr>
          <w:sz w:val="24"/>
          <w:szCs w:val="24"/>
        </w:rPr>
        <w:t xml:space="preserve"> textu je zajímavá metoda, při které čtenář vnímá obsah, vyhodnocuje, třídí, srovnává a systematizuje myšlenky. Poznatky zasazuje do původního schématu vědomostí. Pomocí znamének vyjadřuje svůj vztah k údajům. Počet a typ znamének není závazný. Obecně platí, že čím mladší čtenář, tím menší počet jednodušších znamének.</w:t>
      </w:r>
    </w:p>
    <w:p w:rsidR="003D4F4C" w:rsidRDefault="003D4F4C" w:rsidP="00CE20B6">
      <w:pPr>
        <w:spacing w:line="360" w:lineRule="auto"/>
        <w:jc w:val="both"/>
        <w:rPr>
          <w:b/>
          <w:sz w:val="24"/>
          <w:szCs w:val="24"/>
        </w:rPr>
      </w:pPr>
      <w:r w:rsidRPr="003D4F4C">
        <w:rPr>
          <w:b/>
          <w:sz w:val="24"/>
          <w:szCs w:val="24"/>
        </w:rPr>
        <w:t>Učíme se navzájem</w:t>
      </w:r>
    </w:p>
    <w:p w:rsidR="00A52A32" w:rsidRDefault="003D4F4C" w:rsidP="00CE20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Metodu lze realizovat v případě dvou a více čtenářů. Odborný text je rozdělen na části podle počtu společně čtoucích jednotlivců (dvojice – dvě části, trojice</w:t>
      </w:r>
      <w:r w:rsidR="00C5199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tř</w:t>
      </w:r>
      <w:r w:rsidR="00A52A32">
        <w:rPr>
          <w:sz w:val="24"/>
          <w:szCs w:val="24"/>
        </w:rPr>
        <w:t xml:space="preserve">i části atd.). Nejdříve </w:t>
      </w:r>
      <w:r>
        <w:rPr>
          <w:sz w:val="24"/>
          <w:szCs w:val="24"/>
        </w:rPr>
        <w:t xml:space="preserve">ve dvojici nebo </w:t>
      </w:r>
      <w:r w:rsidR="00A52A32">
        <w:rPr>
          <w:sz w:val="24"/>
          <w:szCs w:val="24"/>
        </w:rPr>
        <w:t xml:space="preserve">všichni </w:t>
      </w:r>
      <w:r>
        <w:rPr>
          <w:sz w:val="24"/>
          <w:szCs w:val="24"/>
        </w:rPr>
        <w:t>ve skupině společně přečtou první část textu. Následuje přev</w:t>
      </w:r>
      <w:r w:rsidR="00FC1BF8">
        <w:rPr>
          <w:sz w:val="24"/>
          <w:szCs w:val="24"/>
        </w:rPr>
        <w:t>y</w:t>
      </w:r>
      <w:r>
        <w:rPr>
          <w:sz w:val="24"/>
          <w:szCs w:val="24"/>
        </w:rPr>
        <w:t xml:space="preserve">právění první části textu jedním ze čtenářů. Ostatní mu kladou otázky vztahující se k přečtenému a sdělenému. </w:t>
      </w:r>
      <w:r w:rsidR="00A52A32">
        <w:rPr>
          <w:sz w:val="24"/>
          <w:szCs w:val="24"/>
        </w:rPr>
        <w:t>Dále mohou pokračovat</w:t>
      </w:r>
      <w:r>
        <w:rPr>
          <w:sz w:val="24"/>
          <w:szCs w:val="24"/>
        </w:rPr>
        <w:t xml:space="preserve"> společný</w:t>
      </w:r>
      <w:r w:rsidR="00A52A32">
        <w:rPr>
          <w:sz w:val="24"/>
          <w:szCs w:val="24"/>
        </w:rPr>
        <w:t>m</w:t>
      </w:r>
      <w:r>
        <w:rPr>
          <w:sz w:val="24"/>
          <w:szCs w:val="24"/>
        </w:rPr>
        <w:t xml:space="preserve"> zápis</w:t>
      </w:r>
      <w:r w:rsidR="00A52A32">
        <w:rPr>
          <w:sz w:val="24"/>
          <w:szCs w:val="24"/>
        </w:rPr>
        <w:t>em</w:t>
      </w:r>
      <w:r>
        <w:rPr>
          <w:sz w:val="24"/>
          <w:szCs w:val="24"/>
        </w:rPr>
        <w:t xml:space="preserve"> hlavních myšlenek.</w:t>
      </w:r>
      <w:r w:rsidR="00A52A32">
        <w:rPr>
          <w:sz w:val="24"/>
          <w:szCs w:val="24"/>
        </w:rPr>
        <w:t xml:space="preserve"> Potom si opět přečtou druhou část textu, kterou po přečtení rekapituluje druhý čtenář. Také jemu jsou kladeny otázky související s obsahem. Po zodpovězení otázek se pokračuje zápisem. Stejně je postupováno u třetí části textu. Na závěr čtení je možné ze zápisů vytvořit plakát (koláž).</w:t>
      </w:r>
    </w:p>
    <w:p w:rsidR="00A52A32" w:rsidRDefault="00D31C6E" w:rsidP="00CE20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Výše uvedený postup zpracovávání textu umožňuje dojít k pochopení textu společnými silami. Rekapitulace textu, zodpovídání průběžných otázek a zápis informací vlastními slovy vedou k lepšímu zapamatování poznatků. Vytváření koláže pomáhá lidem s vizuálním vnímání</w:t>
      </w:r>
      <w:r w:rsidR="00990BD9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D31C6E" w:rsidRDefault="00D31C6E" w:rsidP="00CE20B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Úkol</w:t>
      </w:r>
    </w:p>
    <w:p w:rsidR="00C506BB" w:rsidRPr="00990BD9" w:rsidRDefault="00D31C6E" w:rsidP="00CE20B6">
      <w:pPr>
        <w:spacing w:line="360" w:lineRule="auto"/>
        <w:jc w:val="both"/>
        <w:rPr>
          <w:i/>
        </w:rPr>
      </w:pPr>
      <w:r>
        <w:rPr>
          <w:i/>
        </w:rPr>
        <w:t>Uplatněte metodu I.N.</w:t>
      </w:r>
      <w:proofErr w:type="gramStart"/>
      <w:r>
        <w:rPr>
          <w:i/>
        </w:rPr>
        <w:t>S.E.R.</w:t>
      </w:r>
      <w:proofErr w:type="gramEnd"/>
      <w:r>
        <w:rPr>
          <w:i/>
        </w:rPr>
        <w:t>T při studiu tohoto textu o čtenářské gramotnosti.</w:t>
      </w:r>
    </w:p>
    <w:p w:rsidR="00100BA4" w:rsidRDefault="00100BA4" w:rsidP="00CE20B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Studijní průvodce</w:t>
      </w:r>
    </w:p>
    <w:p w:rsidR="00C506BB" w:rsidRDefault="00100BA4" w:rsidP="00CE20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Čtenář obdrží kromě odborného nebo uměleckého textu ještě studijního průvodce (pracovní list, formulář). V průběhu čtení textu čtenář </w:t>
      </w:r>
      <w:r w:rsidR="00C506BB">
        <w:rPr>
          <w:sz w:val="24"/>
          <w:szCs w:val="24"/>
        </w:rPr>
        <w:t xml:space="preserve">postupně </w:t>
      </w:r>
      <w:r>
        <w:rPr>
          <w:sz w:val="24"/>
          <w:szCs w:val="24"/>
        </w:rPr>
        <w:t>vyplňuje studijního průvodce, ve kterém jsou položeny otevřené otázky,</w:t>
      </w:r>
      <w:r w:rsidR="00C506BB">
        <w:rPr>
          <w:sz w:val="24"/>
          <w:szCs w:val="24"/>
        </w:rPr>
        <w:t xml:space="preserve"> úkoly a</w:t>
      </w:r>
      <w:r>
        <w:rPr>
          <w:sz w:val="24"/>
          <w:szCs w:val="24"/>
        </w:rPr>
        <w:t xml:space="preserve"> nedokončené věty (výpovědi), vzt</w:t>
      </w:r>
      <w:r w:rsidR="00C506BB">
        <w:rPr>
          <w:sz w:val="24"/>
          <w:szCs w:val="24"/>
        </w:rPr>
        <w:t>a</w:t>
      </w:r>
      <w:r>
        <w:rPr>
          <w:sz w:val="24"/>
          <w:szCs w:val="24"/>
        </w:rPr>
        <w:t xml:space="preserve">hující se k hlavním myšlenkám v textu. </w:t>
      </w:r>
      <w:r w:rsidR="00C506BB">
        <w:rPr>
          <w:sz w:val="24"/>
          <w:szCs w:val="24"/>
        </w:rPr>
        <w:t xml:space="preserve"> </w:t>
      </w:r>
    </w:p>
    <w:p w:rsidR="00A1393C" w:rsidRDefault="00C506BB" w:rsidP="00CE20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metoda rozvíjela myšlení vyššího řádu (srovnávání, hodnocení, argumentování, </w:t>
      </w:r>
      <w:proofErr w:type="gramStart"/>
      <w:r>
        <w:rPr>
          <w:sz w:val="24"/>
          <w:szCs w:val="24"/>
        </w:rPr>
        <w:t>tvořivost)</w:t>
      </w:r>
      <w:r w:rsidR="00990B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je</w:t>
      </w:r>
      <w:proofErr w:type="gramEnd"/>
      <w:r>
        <w:rPr>
          <w:sz w:val="24"/>
          <w:szCs w:val="24"/>
        </w:rPr>
        <w:t xml:space="preserve"> třeba otázky a úkoly formulovat, např.: vyber nejdůležitější informace z textu…, srovnej </w:t>
      </w:r>
      <w:r w:rsidR="00A1393C">
        <w:rPr>
          <w:sz w:val="24"/>
          <w:szCs w:val="24"/>
        </w:rPr>
        <w:t>projevy chování…, zhodnoť uplatnění…, odstavec vyvolává následující otázky…, při čtení mě napadlo…, myšlenky mohu v životě uplatnit… Využití studijního průvodce umožňuje tak jako předcházející metody lepší koncentraci na obsah</w:t>
      </w:r>
      <w:r w:rsidR="00E34B2E">
        <w:rPr>
          <w:sz w:val="24"/>
          <w:szCs w:val="24"/>
        </w:rPr>
        <w:t>.</w:t>
      </w:r>
    </w:p>
    <w:p w:rsidR="00A1393C" w:rsidRDefault="00A1393C" w:rsidP="00CE20B6">
      <w:pPr>
        <w:spacing w:line="360" w:lineRule="auto"/>
        <w:jc w:val="both"/>
        <w:rPr>
          <w:b/>
          <w:sz w:val="24"/>
          <w:szCs w:val="24"/>
        </w:rPr>
      </w:pPr>
      <w:r w:rsidRPr="00A1393C">
        <w:rPr>
          <w:b/>
          <w:sz w:val="24"/>
          <w:szCs w:val="24"/>
        </w:rPr>
        <w:t>Dvojitý zápisník</w:t>
      </w:r>
    </w:p>
    <w:p w:rsidR="00DF42FA" w:rsidRDefault="00A1393C" w:rsidP="00CE20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Čtení odborného nebo uměleckého textu je provázeno vypisováním hlavních (významných, důležitých, pr</w:t>
      </w:r>
      <w:r w:rsidR="00237831">
        <w:rPr>
          <w:sz w:val="24"/>
          <w:szCs w:val="24"/>
        </w:rPr>
        <w:t>ovokativních, inspirativních atd.) myšlenek a jejich komentováním.</w:t>
      </w:r>
      <w:r w:rsidR="00102529">
        <w:rPr>
          <w:sz w:val="24"/>
          <w:szCs w:val="24"/>
        </w:rPr>
        <w:t xml:space="preserve"> </w:t>
      </w:r>
      <w:r w:rsidR="00237831">
        <w:rPr>
          <w:sz w:val="24"/>
          <w:szCs w:val="24"/>
        </w:rPr>
        <w:t xml:space="preserve">Čtenář čte text a na papír (do sešitu) vypisuje z každého odstavce myšlenku, která ho zaujala (je podle čtenáře významná). Výpisek má podobu parafráze původní myšlenky (heslovitý záznam) a je zapsán do levé poloviny papíru. Do pravé poloviny papíru </w:t>
      </w:r>
      <w:r w:rsidR="00102529">
        <w:rPr>
          <w:sz w:val="24"/>
          <w:szCs w:val="24"/>
        </w:rPr>
        <w:t>j</w:t>
      </w:r>
      <w:r w:rsidR="00237831">
        <w:rPr>
          <w:sz w:val="24"/>
          <w:szCs w:val="24"/>
        </w:rPr>
        <w:t>e umístěn komentář (hodnocení)</w:t>
      </w:r>
      <w:r w:rsidR="00102529">
        <w:rPr>
          <w:sz w:val="24"/>
          <w:szCs w:val="24"/>
        </w:rPr>
        <w:t xml:space="preserve"> čtenáře týkající se</w:t>
      </w:r>
      <w:r w:rsidR="00237831">
        <w:rPr>
          <w:sz w:val="24"/>
          <w:szCs w:val="24"/>
        </w:rPr>
        <w:t xml:space="preserve"> myšlenky. Tímto způsobem </w:t>
      </w:r>
      <w:r w:rsidR="00102529">
        <w:rPr>
          <w:sz w:val="24"/>
          <w:szCs w:val="24"/>
        </w:rPr>
        <w:t xml:space="preserve">je </w:t>
      </w:r>
      <w:r w:rsidR="00237831">
        <w:rPr>
          <w:sz w:val="24"/>
          <w:szCs w:val="24"/>
        </w:rPr>
        <w:t xml:space="preserve">zpracován celý text – odstavec po odstavci. </w:t>
      </w:r>
      <w:r w:rsidR="00102529">
        <w:rPr>
          <w:sz w:val="24"/>
          <w:szCs w:val="24"/>
        </w:rPr>
        <w:t xml:space="preserve">V případě, že jde o čtení v kolektivu, je možné diskutovat o vypsaných myšlenkách a jejich hodnoceních. Další možnost je, že papír (sešit), do kterého se vypisují myšlenky a komentáře, je rozdělen na tři části, třetí část je určena pro </w:t>
      </w:r>
      <w:r w:rsidR="00DF42FA">
        <w:rPr>
          <w:sz w:val="24"/>
          <w:szCs w:val="24"/>
        </w:rPr>
        <w:t>komentov</w:t>
      </w:r>
      <w:r w:rsidR="00102529">
        <w:rPr>
          <w:sz w:val="24"/>
          <w:szCs w:val="24"/>
        </w:rPr>
        <w:t xml:space="preserve">ání </w:t>
      </w:r>
      <w:r w:rsidR="00DF42FA">
        <w:rPr>
          <w:sz w:val="24"/>
          <w:szCs w:val="24"/>
        </w:rPr>
        <w:t xml:space="preserve">(posouzení) </w:t>
      </w:r>
      <w:r w:rsidR="00102529">
        <w:rPr>
          <w:sz w:val="24"/>
          <w:szCs w:val="24"/>
        </w:rPr>
        <w:t>komentářů jiným čtenářem.</w:t>
      </w:r>
    </w:p>
    <w:p w:rsidR="00DF42FA" w:rsidRDefault="00DF42FA" w:rsidP="00DF42F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 zamyšlení</w:t>
      </w:r>
    </w:p>
    <w:p w:rsidR="00DF42FA" w:rsidRPr="00DF42FA" w:rsidRDefault="00DF42FA" w:rsidP="00DF42FA">
      <w:pPr>
        <w:spacing w:line="360" w:lineRule="auto"/>
        <w:jc w:val="both"/>
        <w:rPr>
          <w:i/>
          <w:sz w:val="24"/>
          <w:szCs w:val="24"/>
        </w:rPr>
      </w:pPr>
      <w:r w:rsidRPr="00DF42FA">
        <w:rPr>
          <w:i/>
          <w:sz w:val="24"/>
          <w:szCs w:val="24"/>
        </w:rPr>
        <w:t>Který konkrétní text by bylo možné zpracovat</w:t>
      </w:r>
      <w:r>
        <w:rPr>
          <w:i/>
          <w:sz w:val="24"/>
          <w:szCs w:val="24"/>
        </w:rPr>
        <w:t xml:space="preserve"> za pomocí studijního průvodce a dvojitého zápisníku?</w:t>
      </w:r>
    </w:p>
    <w:p w:rsidR="00990BD9" w:rsidRDefault="00990BD9" w:rsidP="00CE20B6">
      <w:pPr>
        <w:spacing w:line="360" w:lineRule="auto"/>
        <w:jc w:val="both"/>
        <w:rPr>
          <w:b/>
          <w:sz w:val="24"/>
          <w:szCs w:val="24"/>
        </w:rPr>
      </w:pPr>
    </w:p>
    <w:p w:rsidR="00990BD9" w:rsidRDefault="00990BD9" w:rsidP="00CE20B6">
      <w:pPr>
        <w:spacing w:line="360" w:lineRule="auto"/>
        <w:jc w:val="both"/>
        <w:rPr>
          <w:b/>
          <w:sz w:val="24"/>
          <w:szCs w:val="24"/>
        </w:rPr>
      </w:pPr>
    </w:p>
    <w:p w:rsidR="00DF42FA" w:rsidRDefault="00DF42FA" w:rsidP="00CE20B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Poslední slovo patří mně</w:t>
      </w:r>
    </w:p>
    <w:p w:rsidR="008A7D28" w:rsidRDefault="00DF42FA" w:rsidP="00CE20B6">
      <w:pPr>
        <w:spacing w:line="360" w:lineRule="auto"/>
        <w:jc w:val="both"/>
        <w:rPr>
          <w:sz w:val="24"/>
          <w:szCs w:val="24"/>
        </w:rPr>
      </w:pPr>
      <w:r w:rsidRPr="00DF42FA">
        <w:rPr>
          <w:sz w:val="24"/>
          <w:szCs w:val="24"/>
        </w:rPr>
        <w:t xml:space="preserve">Postup je využíván především </w:t>
      </w:r>
      <w:r>
        <w:rPr>
          <w:sz w:val="24"/>
          <w:szCs w:val="24"/>
        </w:rPr>
        <w:t>při zpracovávání uměleckého textu, lze jej však aplikovat i u textu odborného.</w:t>
      </w:r>
      <w:r w:rsidR="00E34124">
        <w:rPr>
          <w:sz w:val="24"/>
          <w:szCs w:val="24"/>
        </w:rPr>
        <w:t xml:space="preserve"> Čtenář si přečte text a vybere si z něho jednu myšlenku, ke které napíše krátký komentář. Může se jednat o myšlenku, s jejímž obsahem má sám zkušenosti, vyvolává u něho asociace, nebo s vyjádřením v textu nesouhlasí, a proto chce uplatnit svůj názor či stanovisko. Vybrané myšlenky a komentáře jsou diskutovány v kolektivu. Nejdřív čtenář upozorní na myšlenku, kterou si vybral a okomentoval. Členové kolektivu (další čtenáři) o myšlence diskutují. Když diskuse k myšlence končí, uzavírá diskusi k myšlence čtenář, jenž na ni upozornil. </w:t>
      </w:r>
      <w:r w:rsidR="008A7D28">
        <w:rPr>
          <w:sz w:val="24"/>
          <w:szCs w:val="24"/>
        </w:rPr>
        <w:t>Po něm již nikdo k diskutované myšlence nemůže nic říct. Pokračuje další čtenář poukázáním na myšlenku v textu. Postup se opakuje.</w:t>
      </w:r>
    </w:p>
    <w:p w:rsidR="00DF42FA" w:rsidRPr="00DF42FA" w:rsidRDefault="008A7D28" w:rsidP="00CE20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této metodě je možné ocenit, že se čtenář </w:t>
      </w:r>
      <w:r w:rsidR="00E34B2E">
        <w:rPr>
          <w:sz w:val="24"/>
          <w:szCs w:val="24"/>
        </w:rPr>
        <w:t xml:space="preserve">učí orientovat v textu a vyhledávat v něm myšlenky, které chce dále zpracovat </w:t>
      </w:r>
      <w:r w:rsidR="00990BD9">
        <w:rPr>
          <w:sz w:val="24"/>
          <w:szCs w:val="24"/>
        </w:rPr>
        <w:t xml:space="preserve">a že </w:t>
      </w:r>
      <w:r>
        <w:rPr>
          <w:sz w:val="24"/>
          <w:szCs w:val="24"/>
        </w:rPr>
        <w:t>dává prostor k zamyšlení se nad obsahem a vyjádřením vlastního stanoviska</w:t>
      </w:r>
      <w:r w:rsidR="00990BD9">
        <w:rPr>
          <w:sz w:val="24"/>
          <w:szCs w:val="24"/>
        </w:rPr>
        <w:t xml:space="preserve"> také lidem, kteří mají obavy před kolektivem sdělit vlastní názor (komentář, poslední slovo)</w:t>
      </w:r>
      <w:r w:rsidR="00E34B2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E34124">
        <w:rPr>
          <w:sz w:val="24"/>
          <w:szCs w:val="24"/>
        </w:rPr>
        <w:t xml:space="preserve"> </w:t>
      </w:r>
      <w:r w:rsidR="00DF42FA">
        <w:rPr>
          <w:sz w:val="24"/>
          <w:szCs w:val="24"/>
        </w:rPr>
        <w:t xml:space="preserve"> </w:t>
      </w:r>
    </w:p>
    <w:p w:rsidR="00DE1877" w:rsidRPr="00E34B2E" w:rsidRDefault="00E34B2E" w:rsidP="00CE20B6">
      <w:pPr>
        <w:spacing w:line="360" w:lineRule="auto"/>
        <w:jc w:val="both"/>
        <w:rPr>
          <w:b/>
          <w:sz w:val="24"/>
          <w:szCs w:val="24"/>
        </w:rPr>
      </w:pPr>
      <w:r w:rsidRPr="00E34B2E">
        <w:rPr>
          <w:b/>
          <w:sz w:val="24"/>
          <w:szCs w:val="24"/>
        </w:rPr>
        <w:t>Řízené čtení (Čtení s předvídáním)</w:t>
      </w:r>
      <w:r w:rsidR="00102529" w:rsidRPr="00E34B2E">
        <w:rPr>
          <w:b/>
          <w:sz w:val="24"/>
          <w:szCs w:val="24"/>
        </w:rPr>
        <w:t xml:space="preserve"> </w:t>
      </w:r>
      <w:r w:rsidR="00C506BB" w:rsidRPr="00E34B2E">
        <w:rPr>
          <w:b/>
          <w:sz w:val="24"/>
          <w:szCs w:val="24"/>
        </w:rPr>
        <w:t xml:space="preserve">  </w:t>
      </w:r>
      <w:r w:rsidR="00A52A32" w:rsidRPr="00E34B2E">
        <w:rPr>
          <w:b/>
          <w:sz w:val="24"/>
          <w:szCs w:val="24"/>
        </w:rPr>
        <w:t xml:space="preserve">   </w:t>
      </w:r>
      <w:r w:rsidR="003D4F4C" w:rsidRPr="00E34B2E">
        <w:rPr>
          <w:b/>
          <w:sz w:val="24"/>
          <w:szCs w:val="24"/>
        </w:rPr>
        <w:t xml:space="preserve"> </w:t>
      </w:r>
      <w:r w:rsidR="00DE1877" w:rsidRPr="00E34B2E">
        <w:rPr>
          <w:b/>
          <w:sz w:val="24"/>
          <w:szCs w:val="24"/>
        </w:rPr>
        <w:t xml:space="preserve"> </w:t>
      </w:r>
    </w:p>
    <w:p w:rsidR="007D0885" w:rsidRDefault="00E34B2E" w:rsidP="00CE20B6">
      <w:pPr>
        <w:spacing w:line="360" w:lineRule="auto"/>
        <w:jc w:val="both"/>
        <w:rPr>
          <w:sz w:val="24"/>
          <w:szCs w:val="24"/>
        </w:rPr>
      </w:pPr>
      <w:r w:rsidRPr="00E34B2E">
        <w:rPr>
          <w:sz w:val="24"/>
          <w:szCs w:val="24"/>
        </w:rPr>
        <w:t>Metoda je vhodná</w:t>
      </w:r>
      <w:r>
        <w:rPr>
          <w:sz w:val="24"/>
          <w:szCs w:val="24"/>
        </w:rPr>
        <w:t xml:space="preserve"> pro práci s uměleckým textem. V modifikované podobě je uplatnitelná i u textu odborného. Význam metody </w:t>
      </w:r>
      <w:r w:rsidR="004025E3">
        <w:rPr>
          <w:sz w:val="24"/>
          <w:szCs w:val="24"/>
        </w:rPr>
        <w:t>je stupňován</w:t>
      </w:r>
      <w:r>
        <w:rPr>
          <w:sz w:val="24"/>
          <w:szCs w:val="24"/>
        </w:rPr>
        <w:t xml:space="preserve"> kolektivním čtení</w:t>
      </w:r>
      <w:r w:rsidR="004025E3">
        <w:rPr>
          <w:sz w:val="24"/>
          <w:szCs w:val="24"/>
        </w:rPr>
        <w:t>m</w:t>
      </w:r>
      <w:r>
        <w:rPr>
          <w:sz w:val="24"/>
          <w:szCs w:val="24"/>
        </w:rPr>
        <w:t xml:space="preserve"> a ve společn</w:t>
      </w:r>
      <w:r w:rsidR="00990BD9">
        <w:rPr>
          <w:sz w:val="24"/>
          <w:szCs w:val="24"/>
        </w:rPr>
        <w:t>é</w:t>
      </w:r>
      <w:r>
        <w:rPr>
          <w:sz w:val="24"/>
          <w:szCs w:val="24"/>
        </w:rPr>
        <w:t xml:space="preserve">m, ne </w:t>
      </w:r>
      <w:proofErr w:type="gramStart"/>
      <w:r>
        <w:rPr>
          <w:sz w:val="24"/>
          <w:szCs w:val="24"/>
        </w:rPr>
        <w:t>však  stejn</w:t>
      </w:r>
      <w:r w:rsidR="00990BD9">
        <w:rPr>
          <w:sz w:val="24"/>
          <w:szCs w:val="24"/>
        </w:rPr>
        <w:t>é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zážitku. </w:t>
      </w:r>
      <w:r w:rsidR="004025E3">
        <w:rPr>
          <w:sz w:val="24"/>
          <w:szCs w:val="24"/>
        </w:rPr>
        <w:t xml:space="preserve">Implementace metody </w:t>
      </w:r>
      <w:r w:rsidR="00990BD9">
        <w:rPr>
          <w:sz w:val="24"/>
          <w:szCs w:val="24"/>
        </w:rPr>
        <w:t>ř</w:t>
      </w:r>
      <w:r w:rsidR="004025E3">
        <w:rPr>
          <w:sz w:val="24"/>
          <w:szCs w:val="24"/>
        </w:rPr>
        <w:t>ízené čtení (</w:t>
      </w:r>
      <w:r w:rsidR="00990BD9">
        <w:rPr>
          <w:sz w:val="24"/>
          <w:szCs w:val="24"/>
        </w:rPr>
        <w:t>č</w:t>
      </w:r>
      <w:r w:rsidR="004025E3">
        <w:rPr>
          <w:sz w:val="24"/>
          <w:szCs w:val="24"/>
        </w:rPr>
        <w:t xml:space="preserve">tení s předvídáním) je podmíněna přítomností čtenáře (čtenářů) a moderátora, který čtením textu provází. Moderátor sdělí název textu a žádá čtenáře o zamyšlení, o čem text bude, o co se vněm bude jednat, kde se bude situace odehrávat atd.  </w:t>
      </w:r>
      <w:r w:rsidR="000245A3">
        <w:rPr>
          <w:sz w:val="24"/>
          <w:szCs w:val="24"/>
        </w:rPr>
        <w:t>Když jsou otázky</w:t>
      </w:r>
      <w:r w:rsidR="004025E3">
        <w:rPr>
          <w:sz w:val="24"/>
          <w:szCs w:val="24"/>
        </w:rPr>
        <w:t xml:space="preserve"> zodpovězen</w:t>
      </w:r>
      <w:r w:rsidR="000245A3">
        <w:rPr>
          <w:sz w:val="24"/>
          <w:szCs w:val="24"/>
        </w:rPr>
        <w:t>y,</w:t>
      </w:r>
      <w:r w:rsidR="004025E3">
        <w:rPr>
          <w:sz w:val="24"/>
          <w:szCs w:val="24"/>
        </w:rPr>
        <w:t xml:space="preserve"> čtenář začne číst text rozdělený do několika pasáží. Po přečtení první pasáže </w:t>
      </w:r>
      <w:r w:rsidR="000245A3">
        <w:rPr>
          <w:sz w:val="24"/>
          <w:szCs w:val="24"/>
        </w:rPr>
        <w:t xml:space="preserve">klade moderátor opět otázky, kterými reflektuje přečtené. Následuje shrnutí a analýza první části textu a moderátorovy otázky, jak se bude text vyvíjet, co se přihodí hlavnímu hrdinovi, jaké bude zauzlení příběhu atd. Čtení druhé pasáže je vystřídáno otázkami typu, např.: co je dobrého na tom, co se stalo, co je jádrem textu. Odpovědi střídají otázky k dalšímu </w:t>
      </w:r>
      <w:r w:rsidR="007D0885">
        <w:rPr>
          <w:sz w:val="24"/>
          <w:szCs w:val="24"/>
        </w:rPr>
        <w:t xml:space="preserve">vývoji obsahu. Pokračuje se čtením třetí pasáže a později otázkami moderátora: zda obsah skončil podle očekávání čtenáře, jak se cítí hlavní hrdina, zda způsob ukončení textu byl signalizován již v předchozích částech textu. </w:t>
      </w:r>
    </w:p>
    <w:p w:rsidR="006115E8" w:rsidRPr="00FC1BF8" w:rsidRDefault="007D0885" w:rsidP="00CE20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způsob práce s textem navozuje lepší motivaci čtenáře k obsahu, rozvíjí jeho fantazii a prožitek. Čtenář je spolutvůrcem textu. Otázky jsou zaměřeny na znalosti, porozumění, </w:t>
      </w:r>
      <w:r>
        <w:rPr>
          <w:sz w:val="24"/>
          <w:szCs w:val="24"/>
        </w:rPr>
        <w:lastRenderedPageBreak/>
        <w:t>aplikaci, analýzu, syntézu i hodnocení. Při práci s odborným textem je předvídá</w:t>
      </w:r>
      <w:r w:rsidR="00D07F8B">
        <w:rPr>
          <w:sz w:val="24"/>
          <w:szCs w:val="24"/>
        </w:rPr>
        <w:t xml:space="preserve">ní nahrazeno hypotézami, čtení </w:t>
      </w:r>
      <w:r>
        <w:rPr>
          <w:sz w:val="24"/>
          <w:szCs w:val="24"/>
        </w:rPr>
        <w:t xml:space="preserve">textu je jejich ověřováním a v reflexi přečteného dochází k přijetí či odmítnutí hypotéz.  </w:t>
      </w:r>
      <w:r w:rsidR="000245A3">
        <w:rPr>
          <w:sz w:val="24"/>
          <w:szCs w:val="24"/>
        </w:rPr>
        <w:t xml:space="preserve">   </w:t>
      </w:r>
      <w:r w:rsidR="004025E3">
        <w:rPr>
          <w:sz w:val="24"/>
          <w:szCs w:val="24"/>
        </w:rPr>
        <w:t xml:space="preserve">   </w:t>
      </w:r>
    </w:p>
    <w:p w:rsidR="006115E8" w:rsidRDefault="006115E8" w:rsidP="00CE20B6">
      <w:pPr>
        <w:spacing w:line="360" w:lineRule="auto"/>
        <w:jc w:val="both"/>
        <w:rPr>
          <w:b/>
          <w:sz w:val="24"/>
          <w:szCs w:val="24"/>
        </w:rPr>
      </w:pPr>
      <w:r w:rsidRPr="006115E8">
        <w:rPr>
          <w:b/>
          <w:i/>
          <w:sz w:val="28"/>
          <w:szCs w:val="28"/>
        </w:rPr>
        <w:t>K zamyšlení</w:t>
      </w:r>
      <w:r w:rsidR="00011B41" w:rsidRPr="006115E8">
        <w:rPr>
          <w:b/>
          <w:sz w:val="24"/>
          <w:szCs w:val="24"/>
        </w:rPr>
        <w:t xml:space="preserve"> </w:t>
      </w:r>
    </w:p>
    <w:p w:rsidR="00016F38" w:rsidRPr="006115E8" w:rsidRDefault="006115E8" w:rsidP="00CE20B6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Které metody byly představeny? Co se vám na nich líbilo a co nelíbilo? </w:t>
      </w:r>
      <w:r w:rsidRPr="006115E8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terá z metod vás nejvíce oslovila?</w:t>
      </w:r>
      <w:r w:rsidR="000403F7" w:rsidRPr="006115E8">
        <w:rPr>
          <w:i/>
          <w:sz w:val="24"/>
          <w:szCs w:val="24"/>
        </w:rPr>
        <w:t xml:space="preserve"> </w:t>
      </w:r>
      <w:r w:rsidR="00BE553C" w:rsidRPr="006115E8">
        <w:rPr>
          <w:i/>
          <w:sz w:val="24"/>
          <w:szCs w:val="24"/>
        </w:rPr>
        <w:t xml:space="preserve"> </w:t>
      </w:r>
      <w:r w:rsidR="00016F38" w:rsidRPr="006115E8">
        <w:rPr>
          <w:i/>
          <w:sz w:val="24"/>
          <w:szCs w:val="24"/>
        </w:rPr>
        <w:t xml:space="preserve"> </w:t>
      </w:r>
    </w:p>
    <w:p w:rsidR="007D0885" w:rsidRDefault="000D4EA1" w:rsidP="00CC44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Shrnutí</w:t>
      </w:r>
    </w:p>
    <w:p w:rsidR="003254D6" w:rsidRPr="001963BA" w:rsidRDefault="00D07F8B" w:rsidP="001963BA">
      <w:pPr>
        <w:shd w:val="clear" w:color="auto" w:fill="FFFFFF"/>
        <w:spacing w:before="120" w:after="120" w:line="360" w:lineRule="auto"/>
        <w:jc w:val="both"/>
        <w:rPr>
          <w:rFonts w:eastAsia="Times New Roman" w:cs="Arial"/>
          <w:b/>
          <w:color w:val="222222"/>
          <w:sz w:val="24"/>
          <w:szCs w:val="24"/>
          <w:lang w:val="sk-SK" w:eastAsia="sk-SK"/>
        </w:rPr>
      </w:pPr>
      <w:r w:rsidRPr="003254D6">
        <w:rPr>
          <w:sz w:val="24"/>
          <w:szCs w:val="24"/>
        </w:rPr>
        <w:t xml:space="preserve">Čtení je psychický proces, při němž dochází prostřednictvím analyticko-syntetických činností a na základě optického odrazu k myšlenkové činnosti </w:t>
      </w:r>
      <w:r w:rsidR="001963BA">
        <w:rPr>
          <w:sz w:val="24"/>
          <w:szCs w:val="24"/>
        </w:rPr>
        <w:t>(</w:t>
      </w:r>
      <w:r w:rsidRPr="003254D6">
        <w:rPr>
          <w:sz w:val="24"/>
          <w:szCs w:val="24"/>
        </w:rPr>
        <w:t>Hartl</w:t>
      </w:r>
      <w:r w:rsidR="001963BA">
        <w:rPr>
          <w:sz w:val="24"/>
          <w:szCs w:val="24"/>
        </w:rPr>
        <w:t>, P.,</w:t>
      </w:r>
      <w:r w:rsidRPr="003254D6">
        <w:rPr>
          <w:sz w:val="24"/>
          <w:szCs w:val="24"/>
        </w:rPr>
        <w:t xml:space="preserve"> Hartlová</w:t>
      </w:r>
      <w:r w:rsidR="001963BA">
        <w:rPr>
          <w:sz w:val="24"/>
          <w:szCs w:val="24"/>
        </w:rPr>
        <w:t xml:space="preserve">, H., </w:t>
      </w:r>
      <w:r w:rsidRPr="003254D6">
        <w:rPr>
          <w:sz w:val="24"/>
          <w:szCs w:val="24"/>
        </w:rPr>
        <w:t xml:space="preserve">2000). V souvislosti se čtením je řešena čtenářská gramotnost u žáků školou povinných, tak u dospělých lidí. </w:t>
      </w:r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>U </w:t>
      </w:r>
      <w:proofErr w:type="spellStart"/>
      <w:r w:rsidR="001963BA" w:rsidRPr="001963BA">
        <w:rPr>
          <w:rFonts w:eastAsia="Times New Roman" w:cs="Arial"/>
          <w:color w:val="222222"/>
          <w:sz w:val="24"/>
          <w:szCs w:val="24"/>
          <w:lang w:val="sk-SK" w:eastAsia="sk-SK"/>
        </w:rPr>
        <w:t>čtenářské</w:t>
      </w:r>
      <w:proofErr w:type="spellEnd"/>
      <w:r w:rsidR="001963BA" w:rsidRPr="001963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gramotnosti </w:t>
      </w:r>
      <w:proofErr w:type="spellStart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>jd</w:t>
      </w:r>
      <w:r w:rsidR="001963BA" w:rsidRPr="001963BA">
        <w:rPr>
          <w:rFonts w:eastAsia="Times New Roman" w:cs="Arial"/>
          <w:color w:val="222222"/>
          <w:sz w:val="24"/>
          <w:szCs w:val="24"/>
          <w:lang w:val="sk-SK" w:eastAsia="sk-SK"/>
        </w:rPr>
        <w:t>e</w:t>
      </w:r>
      <w:proofErr w:type="spellEnd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v moderní </w:t>
      </w:r>
      <w:proofErr w:type="spellStart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>společnosti</w:t>
      </w:r>
      <w:proofErr w:type="spellEnd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>nejen</w:t>
      </w:r>
      <w:proofErr w:type="spellEnd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o </w:t>
      </w:r>
      <w:proofErr w:type="spellStart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>dovednost</w:t>
      </w:r>
      <w:proofErr w:type="spellEnd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>číst</w:t>
      </w:r>
      <w:proofErr w:type="spellEnd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, ale </w:t>
      </w:r>
      <w:proofErr w:type="spellStart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>především</w:t>
      </w:r>
      <w:proofErr w:type="spellEnd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r w:rsidR="001963BA" w:rsidRPr="001963BA">
        <w:rPr>
          <w:rFonts w:eastAsia="Times New Roman" w:cs="Arial"/>
          <w:color w:val="222222"/>
          <w:sz w:val="24"/>
          <w:szCs w:val="24"/>
          <w:lang w:val="sk-SK" w:eastAsia="sk-SK"/>
        </w:rPr>
        <w:t>o</w:t>
      </w:r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> </w:t>
      </w:r>
      <w:proofErr w:type="spellStart"/>
      <w:r w:rsidR="001963BA" w:rsidRPr="001963BA">
        <w:rPr>
          <w:rFonts w:eastAsia="Times New Roman" w:cs="Arial"/>
          <w:color w:val="222222"/>
          <w:sz w:val="24"/>
          <w:szCs w:val="24"/>
          <w:lang w:val="sk-SK" w:eastAsia="sk-SK"/>
        </w:rPr>
        <w:t>porozumění</w:t>
      </w:r>
      <w:proofErr w:type="spellEnd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textu.</w:t>
      </w:r>
      <w:r w:rsidR="001963BA">
        <w:rPr>
          <w:rFonts w:eastAsia="Times New Roman" w:cs="Arial"/>
          <w:b/>
          <w:color w:val="222222"/>
          <w:sz w:val="24"/>
          <w:szCs w:val="24"/>
          <w:lang w:val="sk-SK" w:eastAsia="sk-SK"/>
        </w:rPr>
        <w:t xml:space="preserve"> </w:t>
      </w:r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V </w:t>
      </w:r>
      <w:proofErr w:type="spellStart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případě</w:t>
      </w:r>
      <w:proofErr w:type="spellEnd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dovedností</w:t>
      </w:r>
      <w:proofErr w:type="spellEnd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využívat</w:t>
      </w:r>
      <w:proofErr w:type="spellEnd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práci s </w:t>
      </w:r>
      <w:proofErr w:type="spellStart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textem</w:t>
      </w:r>
      <w:proofErr w:type="spellEnd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hovoříme</w:t>
      </w:r>
      <w:proofErr w:type="spellEnd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také o funkční gramotnosti</w:t>
      </w:r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>jako</w:t>
      </w:r>
      <w:proofErr w:type="spellEnd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 schopnost</w:t>
      </w:r>
      <w:r w:rsidR="001963BA">
        <w:rPr>
          <w:rFonts w:eastAsia="Times New Roman" w:cs="Arial"/>
          <w:color w:val="222222"/>
          <w:sz w:val="24"/>
          <w:szCs w:val="24"/>
          <w:lang w:val="sk-SK" w:eastAsia="sk-SK"/>
        </w:rPr>
        <w:t>i</w:t>
      </w:r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efektivně</w:t>
      </w:r>
      <w:proofErr w:type="spellEnd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používat</w:t>
      </w:r>
      <w:proofErr w:type="spellEnd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psané</w:t>
      </w:r>
      <w:proofErr w:type="spellEnd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informace</w:t>
      </w:r>
      <w:proofErr w:type="spellEnd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(</w:t>
      </w:r>
      <w:proofErr w:type="spellStart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sdělení</w:t>
      </w:r>
      <w:proofErr w:type="spellEnd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) v životní </w:t>
      </w:r>
      <w:proofErr w:type="spellStart"/>
      <w:r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realitě</w:t>
      </w:r>
      <w:proofErr w:type="spellEnd"/>
      <w:r w:rsidR="003254D6"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. Za etapy rozvoje </w:t>
      </w:r>
      <w:proofErr w:type="spellStart"/>
      <w:r w:rsidR="003254D6"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čtenářské</w:t>
      </w:r>
      <w:proofErr w:type="spellEnd"/>
      <w:r w:rsidR="003254D6"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gramotnosti </w:t>
      </w:r>
      <w:proofErr w:type="spellStart"/>
      <w:r w:rsidR="003254D6"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jsou</w:t>
      </w:r>
      <w:proofErr w:type="spellEnd"/>
      <w:r w:rsidR="003254D6"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3254D6"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>považovány</w:t>
      </w:r>
      <w:proofErr w:type="spellEnd"/>
      <w:r w:rsidR="003254D6" w:rsidRPr="003254D6"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: </w:t>
      </w:r>
      <w:r w:rsidR="003254D6" w:rsidRPr="003254D6">
        <w:rPr>
          <w:sz w:val="24"/>
          <w:szCs w:val="24"/>
        </w:rPr>
        <w:t xml:space="preserve">etapa spontánní gramotnosti, etapa elementární čtenářské gramotnosti, etapa základní (bázové) čtenářské gramotnosti, </w:t>
      </w:r>
      <w:r w:rsidR="005578FD">
        <w:rPr>
          <w:sz w:val="24"/>
          <w:szCs w:val="24"/>
        </w:rPr>
        <w:t xml:space="preserve">etapa rozvinuté základní (bázové) čtenářské gramotnosti, </w:t>
      </w:r>
      <w:r w:rsidR="003254D6" w:rsidRPr="003254D6">
        <w:rPr>
          <w:sz w:val="24"/>
          <w:szCs w:val="24"/>
        </w:rPr>
        <w:t xml:space="preserve">etapa funkční gramotnosti. K rovinám čtenářské gramotnosti patří: vztah ke čtení, doslovné porozumění, vysuzování a hodnocení, </w:t>
      </w:r>
      <w:proofErr w:type="spellStart"/>
      <w:r w:rsidR="003254D6" w:rsidRPr="003254D6">
        <w:rPr>
          <w:sz w:val="24"/>
          <w:szCs w:val="24"/>
        </w:rPr>
        <w:t>metakognice</w:t>
      </w:r>
      <w:proofErr w:type="spellEnd"/>
      <w:r w:rsidR="003254D6" w:rsidRPr="003254D6">
        <w:rPr>
          <w:sz w:val="24"/>
          <w:szCs w:val="24"/>
        </w:rPr>
        <w:t xml:space="preserve">, sdílení, aplikace. </w:t>
      </w:r>
      <w:r w:rsidR="00FC1BF8">
        <w:rPr>
          <w:sz w:val="24"/>
          <w:szCs w:val="24"/>
        </w:rPr>
        <w:t>J</w:t>
      </w:r>
      <w:r w:rsidR="003254D6">
        <w:rPr>
          <w:sz w:val="24"/>
          <w:szCs w:val="24"/>
        </w:rPr>
        <w:t>edn</w:t>
      </w:r>
      <w:r w:rsidR="00FC1BF8">
        <w:rPr>
          <w:sz w:val="24"/>
          <w:szCs w:val="24"/>
        </w:rPr>
        <w:t>ou</w:t>
      </w:r>
      <w:r w:rsidR="003254D6">
        <w:rPr>
          <w:sz w:val="24"/>
          <w:szCs w:val="24"/>
        </w:rPr>
        <w:t xml:space="preserve"> z možností řešení </w:t>
      </w:r>
      <w:r w:rsidR="005F18AA">
        <w:rPr>
          <w:sz w:val="24"/>
          <w:szCs w:val="24"/>
        </w:rPr>
        <w:t xml:space="preserve">čtenářské gramotnosti </w:t>
      </w:r>
      <w:r w:rsidR="003254D6">
        <w:rPr>
          <w:sz w:val="24"/>
          <w:szCs w:val="24"/>
        </w:rPr>
        <w:t xml:space="preserve">byla navrhnuta změna metodiky práce s textem inspirována programem </w:t>
      </w:r>
      <w:proofErr w:type="spellStart"/>
      <w:r w:rsidR="003254D6">
        <w:rPr>
          <w:sz w:val="24"/>
          <w:szCs w:val="24"/>
        </w:rPr>
        <w:t>Reading</w:t>
      </w:r>
      <w:proofErr w:type="spellEnd"/>
      <w:r w:rsidR="003254D6">
        <w:rPr>
          <w:sz w:val="24"/>
          <w:szCs w:val="24"/>
        </w:rPr>
        <w:t xml:space="preserve"> and </w:t>
      </w:r>
      <w:proofErr w:type="spellStart"/>
      <w:r w:rsidR="003254D6">
        <w:rPr>
          <w:sz w:val="24"/>
          <w:szCs w:val="24"/>
        </w:rPr>
        <w:t>Writing</w:t>
      </w:r>
      <w:proofErr w:type="spellEnd"/>
      <w:r w:rsidR="003254D6">
        <w:rPr>
          <w:sz w:val="24"/>
          <w:szCs w:val="24"/>
        </w:rPr>
        <w:t xml:space="preserve"> </w:t>
      </w:r>
      <w:proofErr w:type="spellStart"/>
      <w:r w:rsidR="003254D6">
        <w:rPr>
          <w:sz w:val="24"/>
          <w:szCs w:val="24"/>
        </w:rPr>
        <w:t>for</w:t>
      </w:r>
      <w:proofErr w:type="spellEnd"/>
      <w:r w:rsidR="003254D6">
        <w:rPr>
          <w:sz w:val="24"/>
          <w:szCs w:val="24"/>
        </w:rPr>
        <w:t xml:space="preserve"> </w:t>
      </w:r>
      <w:proofErr w:type="spellStart"/>
      <w:r w:rsidR="003254D6">
        <w:rPr>
          <w:sz w:val="24"/>
          <w:szCs w:val="24"/>
        </w:rPr>
        <w:t>Critical</w:t>
      </w:r>
      <w:proofErr w:type="spellEnd"/>
      <w:r w:rsidR="003254D6">
        <w:rPr>
          <w:sz w:val="24"/>
          <w:szCs w:val="24"/>
        </w:rPr>
        <w:t xml:space="preserve"> </w:t>
      </w:r>
      <w:proofErr w:type="spellStart"/>
      <w:r w:rsidR="003254D6">
        <w:rPr>
          <w:sz w:val="24"/>
          <w:szCs w:val="24"/>
        </w:rPr>
        <w:t>Thinking</w:t>
      </w:r>
      <w:proofErr w:type="spellEnd"/>
      <w:r w:rsidR="003254D6">
        <w:rPr>
          <w:sz w:val="24"/>
          <w:szCs w:val="24"/>
        </w:rPr>
        <w:t xml:space="preserve"> (RWCT), který začal být rozvíjen v českém prostředí od roku 1997.  Vzdělávací program RWCT nabízí při čtení a psaní různé strategie a postupy, které mohou být používány u dětí, mládeže i dospělých.</w:t>
      </w:r>
      <w:r w:rsidR="005F18AA">
        <w:rPr>
          <w:sz w:val="24"/>
          <w:szCs w:val="24"/>
        </w:rPr>
        <w:t xml:space="preserve"> </w:t>
      </w:r>
      <w:r w:rsidR="009251ED">
        <w:rPr>
          <w:sz w:val="24"/>
          <w:szCs w:val="24"/>
        </w:rPr>
        <w:t>Mezi</w:t>
      </w:r>
      <w:r w:rsidR="005F18AA">
        <w:rPr>
          <w:sz w:val="24"/>
          <w:szCs w:val="24"/>
        </w:rPr>
        <w:t> vybran</w:t>
      </w:r>
      <w:r w:rsidR="009251ED">
        <w:rPr>
          <w:sz w:val="24"/>
          <w:szCs w:val="24"/>
        </w:rPr>
        <w:t>é</w:t>
      </w:r>
      <w:r w:rsidR="005F18AA">
        <w:rPr>
          <w:sz w:val="24"/>
          <w:szCs w:val="24"/>
        </w:rPr>
        <w:t xml:space="preserve"> </w:t>
      </w:r>
      <w:r w:rsidR="009251ED">
        <w:rPr>
          <w:sz w:val="24"/>
          <w:szCs w:val="24"/>
        </w:rPr>
        <w:t>metody</w:t>
      </w:r>
      <w:r w:rsidR="005F18AA">
        <w:rPr>
          <w:sz w:val="24"/>
          <w:szCs w:val="24"/>
        </w:rPr>
        <w:t xml:space="preserve"> </w:t>
      </w:r>
      <w:r w:rsidR="009251ED">
        <w:rPr>
          <w:sz w:val="24"/>
          <w:szCs w:val="24"/>
        </w:rPr>
        <w:t xml:space="preserve">práce s textem </w:t>
      </w:r>
      <w:r w:rsidR="005F18AA">
        <w:rPr>
          <w:sz w:val="24"/>
          <w:szCs w:val="24"/>
        </w:rPr>
        <w:t>rozvíjejícím čtenářskou gramotnost</w:t>
      </w:r>
      <w:r w:rsidR="009251ED">
        <w:rPr>
          <w:sz w:val="24"/>
          <w:szCs w:val="24"/>
        </w:rPr>
        <w:t xml:space="preserve"> řadíme: I.N.</w:t>
      </w:r>
      <w:proofErr w:type="gramStart"/>
      <w:r w:rsidR="009251ED">
        <w:rPr>
          <w:sz w:val="24"/>
          <w:szCs w:val="24"/>
        </w:rPr>
        <w:t>S.E.R.</w:t>
      </w:r>
      <w:proofErr w:type="gramEnd"/>
      <w:r w:rsidR="009251ED">
        <w:rPr>
          <w:sz w:val="24"/>
          <w:szCs w:val="24"/>
        </w:rPr>
        <w:t xml:space="preserve">T – </w:t>
      </w:r>
      <w:proofErr w:type="spellStart"/>
      <w:r w:rsidR="009251ED">
        <w:rPr>
          <w:sz w:val="24"/>
          <w:szCs w:val="24"/>
        </w:rPr>
        <w:t>znaménkování</w:t>
      </w:r>
      <w:proofErr w:type="spellEnd"/>
      <w:r w:rsidR="009251ED">
        <w:rPr>
          <w:sz w:val="24"/>
          <w:szCs w:val="24"/>
        </w:rPr>
        <w:t xml:space="preserve"> (značkování) textu, učíme se navzájem, </w:t>
      </w:r>
      <w:r w:rsidR="001963BA">
        <w:rPr>
          <w:sz w:val="24"/>
          <w:szCs w:val="24"/>
        </w:rPr>
        <w:t>podvojný zápisník, poslední slovo patří mně, studijní průvodce, řízené čtení (čtení s předvídáním).</w:t>
      </w:r>
      <w:r w:rsidR="005F18AA">
        <w:rPr>
          <w:sz w:val="24"/>
          <w:szCs w:val="24"/>
        </w:rPr>
        <w:t xml:space="preserve"> </w:t>
      </w:r>
    </w:p>
    <w:p w:rsidR="000D4EA1" w:rsidRDefault="000D4EA1" w:rsidP="00FC1BF8">
      <w:pPr>
        <w:spacing w:line="360" w:lineRule="auto"/>
        <w:jc w:val="both"/>
        <w:rPr>
          <w:b/>
          <w:i/>
          <w:sz w:val="28"/>
          <w:szCs w:val="28"/>
        </w:rPr>
      </w:pPr>
      <w:r w:rsidRPr="000D4EA1">
        <w:rPr>
          <w:b/>
          <w:i/>
          <w:sz w:val="28"/>
          <w:szCs w:val="28"/>
        </w:rPr>
        <w:t>Klíčová slova</w:t>
      </w:r>
    </w:p>
    <w:p w:rsidR="000D4EA1" w:rsidRPr="003D1018" w:rsidRDefault="000D4EA1" w:rsidP="00FC1BF8">
      <w:pPr>
        <w:spacing w:line="360" w:lineRule="auto"/>
        <w:jc w:val="both"/>
        <w:rPr>
          <w:i/>
          <w:sz w:val="24"/>
          <w:szCs w:val="24"/>
        </w:rPr>
      </w:pPr>
      <w:r w:rsidRPr="003D1018">
        <w:rPr>
          <w:i/>
          <w:sz w:val="24"/>
          <w:szCs w:val="24"/>
        </w:rPr>
        <w:t>Čtení,</w:t>
      </w:r>
      <w:r w:rsidR="003D1018">
        <w:rPr>
          <w:i/>
          <w:sz w:val="24"/>
          <w:szCs w:val="24"/>
        </w:rPr>
        <w:t xml:space="preserve"> gramotnost, čtenářská gramotnost, funkční gramotnost, etapy, roviny, vzdělávací program </w:t>
      </w:r>
      <w:proofErr w:type="spellStart"/>
      <w:r w:rsidR="003D1018" w:rsidRPr="003D1018">
        <w:rPr>
          <w:i/>
          <w:sz w:val="24"/>
          <w:szCs w:val="24"/>
        </w:rPr>
        <w:t>Reading</w:t>
      </w:r>
      <w:proofErr w:type="spellEnd"/>
      <w:r w:rsidR="003D1018" w:rsidRPr="003D1018">
        <w:rPr>
          <w:i/>
          <w:sz w:val="24"/>
          <w:szCs w:val="24"/>
        </w:rPr>
        <w:t xml:space="preserve"> and </w:t>
      </w:r>
      <w:proofErr w:type="spellStart"/>
      <w:r w:rsidR="003D1018" w:rsidRPr="003D1018">
        <w:rPr>
          <w:i/>
          <w:sz w:val="24"/>
          <w:szCs w:val="24"/>
        </w:rPr>
        <w:t>Writing</w:t>
      </w:r>
      <w:proofErr w:type="spellEnd"/>
      <w:r w:rsidR="003D1018" w:rsidRPr="003D1018">
        <w:rPr>
          <w:i/>
          <w:sz w:val="24"/>
          <w:szCs w:val="24"/>
        </w:rPr>
        <w:t xml:space="preserve"> </w:t>
      </w:r>
      <w:proofErr w:type="spellStart"/>
      <w:r w:rsidR="003D1018" w:rsidRPr="003D1018">
        <w:rPr>
          <w:i/>
          <w:sz w:val="24"/>
          <w:szCs w:val="24"/>
        </w:rPr>
        <w:t>for</w:t>
      </w:r>
      <w:proofErr w:type="spellEnd"/>
      <w:r w:rsidR="003D1018" w:rsidRPr="003D1018">
        <w:rPr>
          <w:i/>
          <w:sz w:val="24"/>
          <w:szCs w:val="24"/>
        </w:rPr>
        <w:t xml:space="preserve"> </w:t>
      </w:r>
      <w:proofErr w:type="spellStart"/>
      <w:r w:rsidR="003D1018" w:rsidRPr="003D1018">
        <w:rPr>
          <w:i/>
          <w:sz w:val="24"/>
          <w:szCs w:val="24"/>
        </w:rPr>
        <w:t>Critical</w:t>
      </w:r>
      <w:proofErr w:type="spellEnd"/>
      <w:r w:rsidR="003D1018" w:rsidRPr="003D1018">
        <w:rPr>
          <w:i/>
          <w:sz w:val="24"/>
          <w:szCs w:val="24"/>
        </w:rPr>
        <w:t xml:space="preserve"> </w:t>
      </w:r>
      <w:proofErr w:type="spellStart"/>
      <w:r w:rsidR="003D1018" w:rsidRPr="003D1018">
        <w:rPr>
          <w:i/>
          <w:sz w:val="24"/>
          <w:szCs w:val="24"/>
        </w:rPr>
        <w:t>Thinking</w:t>
      </w:r>
      <w:proofErr w:type="spellEnd"/>
      <w:r w:rsidR="003D1018">
        <w:rPr>
          <w:sz w:val="24"/>
          <w:szCs w:val="24"/>
        </w:rPr>
        <w:t xml:space="preserve"> </w:t>
      </w:r>
      <w:r w:rsidR="003D1018" w:rsidRPr="003D1018">
        <w:rPr>
          <w:i/>
          <w:sz w:val="24"/>
          <w:szCs w:val="24"/>
        </w:rPr>
        <w:t>(RWCT),</w:t>
      </w:r>
      <w:r w:rsidR="003D1018">
        <w:rPr>
          <w:sz w:val="24"/>
          <w:szCs w:val="24"/>
        </w:rPr>
        <w:t xml:space="preserve"> </w:t>
      </w:r>
      <w:r w:rsidR="003D1018">
        <w:rPr>
          <w:i/>
          <w:sz w:val="24"/>
          <w:szCs w:val="24"/>
        </w:rPr>
        <w:t>metody</w:t>
      </w:r>
      <w:r w:rsidRPr="003D1018">
        <w:rPr>
          <w:i/>
          <w:sz w:val="24"/>
          <w:szCs w:val="24"/>
        </w:rPr>
        <w:t xml:space="preserve"> </w:t>
      </w:r>
      <w:r w:rsidR="003D1018">
        <w:rPr>
          <w:i/>
          <w:sz w:val="24"/>
          <w:szCs w:val="24"/>
        </w:rPr>
        <w:t>RWCT.</w:t>
      </w:r>
    </w:p>
    <w:p w:rsidR="00FC1BF8" w:rsidRDefault="00FC1BF8" w:rsidP="00CC4465">
      <w:pPr>
        <w:spacing w:line="360" w:lineRule="auto"/>
        <w:rPr>
          <w:b/>
          <w:i/>
          <w:sz w:val="28"/>
          <w:szCs w:val="28"/>
        </w:rPr>
      </w:pPr>
    </w:p>
    <w:p w:rsidR="000D4EA1" w:rsidRDefault="000D4EA1" w:rsidP="00CC4465">
      <w:pPr>
        <w:spacing w:line="360" w:lineRule="auto"/>
        <w:rPr>
          <w:b/>
          <w:i/>
          <w:sz w:val="28"/>
          <w:szCs w:val="28"/>
        </w:rPr>
      </w:pPr>
      <w:r w:rsidRPr="000D4EA1">
        <w:rPr>
          <w:b/>
          <w:i/>
          <w:sz w:val="28"/>
          <w:szCs w:val="28"/>
        </w:rPr>
        <w:lastRenderedPageBreak/>
        <w:t>Otázky a úkoly</w:t>
      </w:r>
    </w:p>
    <w:p w:rsidR="000D4EA1" w:rsidRPr="000D4EA1" w:rsidRDefault="000D4EA1" w:rsidP="000D4EA1">
      <w:pPr>
        <w:pStyle w:val="Odstavecseseznamem"/>
        <w:numPr>
          <w:ilvl w:val="0"/>
          <w:numId w:val="6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Pr="000D4EA1">
        <w:rPr>
          <w:i/>
          <w:sz w:val="24"/>
          <w:szCs w:val="24"/>
        </w:rPr>
        <w:t>ymezt</w:t>
      </w:r>
      <w:r>
        <w:rPr>
          <w:i/>
          <w:sz w:val="24"/>
          <w:szCs w:val="24"/>
        </w:rPr>
        <w:t>e</w:t>
      </w:r>
      <w:r w:rsidRPr="000D4EA1">
        <w:rPr>
          <w:i/>
          <w:sz w:val="24"/>
          <w:szCs w:val="24"/>
        </w:rPr>
        <w:t xml:space="preserve"> čtenářskou gramotnost jako součást funkční gramotnosti</w:t>
      </w:r>
      <w:r>
        <w:rPr>
          <w:i/>
          <w:sz w:val="24"/>
          <w:szCs w:val="24"/>
        </w:rPr>
        <w:t>.</w:t>
      </w:r>
    </w:p>
    <w:p w:rsidR="000D4EA1" w:rsidRPr="000D4EA1" w:rsidRDefault="000D4EA1" w:rsidP="000D4EA1">
      <w:pPr>
        <w:pStyle w:val="Odstavecseseznamem"/>
        <w:numPr>
          <w:ilvl w:val="0"/>
          <w:numId w:val="6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Pr="000D4EA1">
        <w:rPr>
          <w:i/>
          <w:sz w:val="24"/>
          <w:szCs w:val="24"/>
        </w:rPr>
        <w:t>ysvětl</w:t>
      </w:r>
      <w:r>
        <w:rPr>
          <w:i/>
          <w:sz w:val="24"/>
          <w:szCs w:val="24"/>
        </w:rPr>
        <w:t>e</w:t>
      </w:r>
      <w:r w:rsidRPr="000D4EA1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 w:rsidRPr="000D4EA1">
        <w:rPr>
          <w:i/>
          <w:sz w:val="24"/>
          <w:szCs w:val="24"/>
        </w:rPr>
        <w:t xml:space="preserve"> čtenářskou gramotnost jako celoživotně ro</w:t>
      </w:r>
      <w:r>
        <w:rPr>
          <w:i/>
          <w:sz w:val="24"/>
          <w:szCs w:val="24"/>
        </w:rPr>
        <w:t>zvíjející se vybavenost člověka.</w:t>
      </w:r>
    </w:p>
    <w:p w:rsidR="000D4EA1" w:rsidRPr="000D4EA1" w:rsidRDefault="000D4EA1" w:rsidP="000D4EA1">
      <w:pPr>
        <w:pStyle w:val="Odstavecseseznamem"/>
        <w:numPr>
          <w:ilvl w:val="0"/>
          <w:numId w:val="6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0D4EA1">
        <w:rPr>
          <w:i/>
          <w:sz w:val="24"/>
          <w:szCs w:val="24"/>
        </w:rPr>
        <w:t>op</w:t>
      </w:r>
      <w:r>
        <w:rPr>
          <w:i/>
          <w:sz w:val="24"/>
          <w:szCs w:val="24"/>
        </w:rPr>
        <w:t>iš</w:t>
      </w:r>
      <w:r w:rsidRPr="000D4EA1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 w:rsidRPr="000D4EA1">
        <w:rPr>
          <w:i/>
          <w:sz w:val="24"/>
          <w:szCs w:val="24"/>
        </w:rPr>
        <w:t xml:space="preserve"> etapy a charakteriz</w:t>
      </w:r>
      <w:r>
        <w:rPr>
          <w:i/>
          <w:sz w:val="24"/>
          <w:szCs w:val="24"/>
        </w:rPr>
        <w:t>uj</w:t>
      </w:r>
      <w:r w:rsidRPr="000D4EA1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 w:rsidRPr="000D4EA1">
        <w:rPr>
          <w:i/>
          <w:sz w:val="24"/>
          <w:szCs w:val="24"/>
        </w:rPr>
        <w:t xml:space="preserve"> roviny </w:t>
      </w:r>
      <w:r>
        <w:rPr>
          <w:i/>
          <w:sz w:val="24"/>
          <w:szCs w:val="24"/>
        </w:rPr>
        <w:t>získávání čtenářské gramotnosti.</w:t>
      </w:r>
    </w:p>
    <w:p w:rsidR="000D4EA1" w:rsidRPr="000D4EA1" w:rsidRDefault="000D4EA1" w:rsidP="000D4EA1">
      <w:pPr>
        <w:pStyle w:val="Odstavecseseznamem"/>
        <w:numPr>
          <w:ilvl w:val="0"/>
          <w:numId w:val="6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Pr="000D4EA1">
        <w:rPr>
          <w:i/>
          <w:sz w:val="24"/>
          <w:szCs w:val="24"/>
        </w:rPr>
        <w:t>harakteriz</w:t>
      </w:r>
      <w:r>
        <w:rPr>
          <w:i/>
          <w:sz w:val="24"/>
          <w:szCs w:val="24"/>
        </w:rPr>
        <w:t>uj</w:t>
      </w:r>
      <w:r w:rsidRPr="000D4EA1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 w:rsidRPr="000D4EA1">
        <w:rPr>
          <w:i/>
          <w:sz w:val="24"/>
          <w:szCs w:val="24"/>
        </w:rPr>
        <w:t xml:space="preserve"> a použ</w:t>
      </w:r>
      <w:r>
        <w:rPr>
          <w:i/>
          <w:sz w:val="24"/>
          <w:szCs w:val="24"/>
        </w:rPr>
        <w:t>ij</w:t>
      </w:r>
      <w:r w:rsidRPr="000D4EA1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 w:rsidRPr="000D4EA1">
        <w:rPr>
          <w:i/>
          <w:sz w:val="24"/>
          <w:szCs w:val="24"/>
        </w:rPr>
        <w:t xml:space="preserve"> metody pro čtení a analýzu textu rozvíjející čtenářskou gramotnost.</w:t>
      </w:r>
    </w:p>
    <w:p w:rsidR="00105481" w:rsidRDefault="00105481" w:rsidP="00CC4465">
      <w:pPr>
        <w:spacing w:line="360" w:lineRule="auto"/>
        <w:rPr>
          <w:b/>
          <w:sz w:val="28"/>
          <w:szCs w:val="28"/>
        </w:rPr>
      </w:pPr>
      <w:r w:rsidRPr="00105481">
        <w:rPr>
          <w:b/>
          <w:sz w:val="28"/>
          <w:szCs w:val="28"/>
        </w:rPr>
        <w:t>Literatura</w:t>
      </w:r>
    </w:p>
    <w:p w:rsidR="00B06132" w:rsidRDefault="00B06132" w:rsidP="00B0613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Cibáková</w:t>
      </w:r>
      <w:proofErr w:type="spellEnd"/>
      <w:r>
        <w:rPr>
          <w:sz w:val="24"/>
          <w:szCs w:val="24"/>
        </w:rPr>
        <w:t xml:space="preserve">, D. (2015). </w:t>
      </w:r>
      <w:r w:rsidRPr="00B06132">
        <w:rPr>
          <w:i/>
          <w:sz w:val="24"/>
          <w:szCs w:val="24"/>
        </w:rPr>
        <w:t xml:space="preserve">Možnosti a </w:t>
      </w:r>
      <w:proofErr w:type="spellStart"/>
      <w:r w:rsidRPr="00B06132">
        <w:rPr>
          <w:i/>
          <w:sz w:val="24"/>
          <w:szCs w:val="24"/>
        </w:rPr>
        <w:t>realizácie</w:t>
      </w:r>
      <w:proofErr w:type="spellEnd"/>
      <w:r w:rsidRPr="00B06132">
        <w:rPr>
          <w:i/>
          <w:sz w:val="24"/>
          <w:szCs w:val="24"/>
        </w:rPr>
        <w:t xml:space="preserve"> </w:t>
      </w:r>
      <w:proofErr w:type="spellStart"/>
      <w:r w:rsidRPr="00B06132">
        <w:rPr>
          <w:i/>
          <w:sz w:val="24"/>
          <w:szCs w:val="24"/>
        </w:rPr>
        <w:t>rozvíjania</w:t>
      </w:r>
      <w:proofErr w:type="spellEnd"/>
      <w:r w:rsidRPr="00B06132">
        <w:rPr>
          <w:i/>
          <w:sz w:val="24"/>
          <w:szCs w:val="24"/>
        </w:rPr>
        <w:t xml:space="preserve"> </w:t>
      </w:r>
      <w:proofErr w:type="spellStart"/>
      <w:r w:rsidRPr="00B06132">
        <w:rPr>
          <w:i/>
          <w:sz w:val="24"/>
          <w:szCs w:val="24"/>
        </w:rPr>
        <w:t>porozumi</w:t>
      </w:r>
      <w:r w:rsidR="00E77289">
        <w:rPr>
          <w:i/>
          <w:sz w:val="24"/>
          <w:szCs w:val="24"/>
        </w:rPr>
        <w:t>enia</w:t>
      </w:r>
      <w:proofErr w:type="spellEnd"/>
      <w:r w:rsidR="00E77289">
        <w:rPr>
          <w:i/>
          <w:sz w:val="24"/>
          <w:szCs w:val="24"/>
        </w:rPr>
        <w:t xml:space="preserve"> </w:t>
      </w:r>
      <w:proofErr w:type="spellStart"/>
      <w:r w:rsidR="00E77289">
        <w:rPr>
          <w:i/>
          <w:sz w:val="24"/>
          <w:szCs w:val="24"/>
        </w:rPr>
        <w:t>vecných</w:t>
      </w:r>
      <w:proofErr w:type="spellEnd"/>
      <w:r w:rsidR="00E77289">
        <w:rPr>
          <w:i/>
          <w:sz w:val="24"/>
          <w:szCs w:val="24"/>
        </w:rPr>
        <w:t xml:space="preserve"> </w:t>
      </w:r>
      <w:proofErr w:type="spellStart"/>
      <w:r w:rsidR="00E77289">
        <w:rPr>
          <w:i/>
          <w:sz w:val="24"/>
          <w:szCs w:val="24"/>
        </w:rPr>
        <w:t>textov</w:t>
      </w:r>
      <w:proofErr w:type="spellEnd"/>
      <w:r w:rsidR="00E77289">
        <w:rPr>
          <w:i/>
          <w:sz w:val="24"/>
          <w:szCs w:val="24"/>
        </w:rPr>
        <w:t xml:space="preserve"> u </w:t>
      </w:r>
      <w:proofErr w:type="spellStart"/>
      <w:r w:rsidR="00E77289">
        <w:rPr>
          <w:i/>
          <w:sz w:val="24"/>
          <w:szCs w:val="24"/>
        </w:rPr>
        <w:t>žiakov</w:t>
      </w:r>
      <w:proofErr w:type="spellEnd"/>
      <w:r w:rsidR="00E77289">
        <w:rPr>
          <w:i/>
          <w:sz w:val="24"/>
          <w:szCs w:val="24"/>
        </w:rPr>
        <w:t xml:space="preserve"> </w:t>
      </w:r>
      <w:proofErr w:type="spellStart"/>
      <w:r w:rsidR="00E77289">
        <w:rPr>
          <w:i/>
          <w:sz w:val="24"/>
          <w:szCs w:val="24"/>
        </w:rPr>
        <w:t>pri</w:t>
      </w:r>
      <w:r w:rsidRPr="00B06132">
        <w:rPr>
          <w:i/>
          <w:sz w:val="24"/>
          <w:szCs w:val="24"/>
        </w:rPr>
        <w:t>márnej</w:t>
      </w:r>
      <w:proofErr w:type="spellEnd"/>
      <w:r w:rsidRPr="00B06132">
        <w:rPr>
          <w:i/>
          <w:sz w:val="24"/>
          <w:szCs w:val="24"/>
        </w:rPr>
        <w:t xml:space="preserve"> školy.</w:t>
      </w:r>
      <w:r>
        <w:rPr>
          <w:sz w:val="24"/>
          <w:szCs w:val="24"/>
        </w:rPr>
        <w:t xml:space="preserve"> Olomouc: Univerzita Palackého Pedag</w:t>
      </w:r>
      <w:r w:rsidR="00011B41">
        <w:rPr>
          <w:sz w:val="24"/>
          <w:szCs w:val="24"/>
        </w:rPr>
        <w:t>o</w:t>
      </w:r>
      <w:r>
        <w:rPr>
          <w:sz w:val="24"/>
          <w:szCs w:val="24"/>
        </w:rPr>
        <w:t>gická fakulta.</w:t>
      </w:r>
    </w:p>
    <w:p w:rsidR="00952AF6" w:rsidRPr="003254D6" w:rsidRDefault="00952AF6" w:rsidP="003254D6">
      <w:pPr>
        <w:shd w:val="clear" w:color="auto" w:fill="FFFFFF"/>
        <w:spacing w:before="120" w:after="120" w:line="360" w:lineRule="auto"/>
        <w:jc w:val="both"/>
        <w:rPr>
          <w:rFonts w:eastAsia="Times New Roman" w:cs="Arial"/>
          <w:color w:val="222222"/>
          <w:sz w:val="24"/>
          <w:szCs w:val="24"/>
          <w:lang w:val="sk-SK" w:eastAsia="sk-SK"/>
        </w:rPr>
      </w:pPr>
      <w:r>
        <w:rPr>
          <w:sz w:val="24"/>
          <w:szCs w:val="24"/>
        </w:rPr>
        <w:t>Čtenářská gramotnost ve výuce, metodická příručka. (2011). Národní ústav pro vzdělávání, školské poradenské zařízení a zařízení pro další vzdělávání pedagogických pracovníků (NVÚ), divize VÚP, Praha.</w:t>
      </w:r>
      <w:r w:rsidR="00D07F8B">
        <w:rPr>
          <w:sz w:val="24"/>
          <w:szCs w:val="24"/>
        </w:rPr>
        <w:t xml:space="preserve"> </w:t>
      </w:r>
    </w:p>
    <w:p w:rsidR="004075E6" w:rsidRDefault="00242A46" w:rsidP="00B061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Doležalová, J. (2014). Čtenářská gramotnost (práce s textovými informacemi napříč kurikulem). Hradec Králové: </w:t>
      </w:r>
      <w:proofErr w:type="spellStart"/>
      <w:r>
        <w:rPr>
          <w:sz w:val="24"/>
          <w:szCs w:val="24"/>
        </w:rPr>
        <w:t>Gaudeamus</w:t>
      </w:r>
      <w:proofErr w:type="spellEnd"/>
      <w:r>
        <w:rPr>
          <w:sz w:val="24"/>
          <w:szCs w:val="24"/>
        </w:rPr>
        <w:t>.</w:t>
      </w:r>
    </w:p>
    <w:p w:rsidR="00B06132" w:rsidRDefault="00B06132" w:rsidP="00B06132">
      <w:pPr>
        <w:spacing w:line="360" w:lineRule="auto"/>
        <w:jc w:val="both"/>
        <w:rPr>
          <w:sz w:val="24"/>
          <w:szCs w:val="24"/>
        </w:rPr>
      </w:pPr>
      <w:proofErr w:type="spellStart"/>
      <w:r w:rsidRPr="00B06132">
        <w:rPr>
          <w:sz w:val="24"/>
          <w:szCs w:val="24"/>
        </w:rPr>
        <w:t>Gavora</w:t>
      </w:r>
      <w:proofErr w:type="spellEnd"/>
      <w:r w:rsidRPr="00B06132">
        <w:rPr>
          <w:sz w:val="24"/>
          <w:szCs w:val="24"/>
        </w:rPr>
        <w:t>, P.</w:t>
      </w:r>
      <w:r>
        <w:rPr>
          <w:b/>
          <w:sz w:val="24"/>
          <w:szCs w:val="24"/>
        </w:rPr>
        <w:t xml:space="preserve"> </w:t>
      </w:r>
      <w:r w:rsidRPr="00B06132">
        <w:rPr>
          <w:sz w:val="24"/>
          <w:szCs w:val="24"/>
        </w:rPr>
        <w:t>(2006)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B06132">
        <w:rPr>
          <w:sz w:val="24"/>
          <w:szCs w:val="24"/>
        </w:rPr>
        <w:t>Čítanie</w:t>
      </w:r>
      <w:proofErr w:type="spellEnd"/>
      <w:r w:rsidRPr="00B06132">
        <w:rPr>
          <w:sz w:val="24"/>
          <w:szCs w:val="24"/>
        </w:rPr>
        <w:t xml:space="preserve">, </w:t>
      </w:r>
      <w:proofErr w:type="spellStart"/>
      <w:r w:rsidRPr="00B06132">
        <w:rPr>
          <w:sz w:val="24"/>
          <w:szCs w:val="24"/>
        </w:rPr>
        <w:t>písanie</w:t>
      </w:r>
      <w:proofErr w:type="spellEnd"/>
      <w:r w:rsidRPr="00B06132">
        <w:rPr>
          <w:sz w:val="24"/>
          <w:szCs w:val="24"/>
        </w:rPr>
        <w:t xml:space="preserve"> a </w:t>
      </w:r>
      <w:proofErr w:type="spellStart"/>
      <w:r w:rsidRPr="00B06132">
        <w:rPr>
          <w:sz w:val="24"/>
          <w:szCs w:val="24"/>
        </w:rPr>
        <w:t>gramotnosť</w:t>
      </w:r>
      <w:proofErr w:type="spellEnd"/>
      <w:r w:rsidRPr="00B06132">
        <w:rPr>
          <w:sz w:val="24"/>
          <w:szCs w:val="24"/>
        </w:rPr>
        <w:t xml:space="preserve"> – </w:t>
      </w:r>
      <w:proofErr w:type="spellStart"/>
      <w:r w:rsidRPr="00B06132">
        <w:rPr>
          <w:sz w:val="24"/>
          <w:szCs w:val="24"/>
        </w:rPr>
        <w:t>ich</w:t>
      </w:r>
      <w:proofErr w:type="spellEnd"/>
      <w:r w:rsidRPr="00B06132">
        <w:rPr>
          <w:sz w:val="24"/>
          <w:szCs w:val="24"/>
        </w:rPr>
        <w:t xml:space="preserve"> </w:t>
      </w:r>
      <w:proofErr w:type="spellStart"/>
      <w:r w:rsidRPr="00B06132">
        <w:rPr>
          <w:sz w:val="24"/>
          <w:szCs w:val="24"/>
        </w:rPr>
        <w:t>premeny</w:t>
      </w:r>
      <w:proofErr w:type="spellEnd"/>
      <w:r w:rsidRPr="00B06132">
        <w:rPr>
          <w:sz w:val="24"/>
          <w:szCs w:val="24"/>
        </w:rPr>
        <w:t xml:space="preserve"> v </w:t>
      </w:r>
      <w:proofErr w:type="spellStart"/>
      <w:r w:rsidRPr="00B06132">
        <w:rPr>
          <w:sz w:val="24"/>
          <w:szCs w:val="24"/>
        </w:rPr>
        <w:t>súčasnom</w:t>
      </w:r>
      <w:proofErr w:type="spellEnd"/>
      <w:r w:rsidRPr="00B06132">
        <w:rPr>
          <w:sz w:val="24"/>
          <w:szCs w:val="24"/>
        </w:rPr>
        <w:t xml:space="preserve"> </w:t>
      </w:r>
      <w:proofErr w:type="spellStart"/>
      <w:r w:rsidRPr="00B06132">
        <w:rPr>
          <w:sz w:val="24"/>
          <w:szCs w:val="24"/>
        </w:rPr>
        <w:t>svete</w:t>
      </w:r>
      <w:proofErr w:type="spellEnd"/>
      <w:r w:rsidRPr="00B06132">
        <w:rPr>
          <w:sz w:val="24"/>
          <w:szCs w:val="24"/>
        </w:rPr>
        <w:t xml:space="preserve">. In </w:t>
      </w:r>
      <w:proofErr w:type="gramStart"/>
      <w:r w:rsidRPr="00B06132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lovo o </w:t>
      </w:r>
      <w:proofErr w:type="spellStart"/>
      <w:r>
        <w:rPr>
          <w:i/>
          <w:sz w:val="24"/>
          <w:szCs w:val="24"/>
        </w:rPr>
        <w:t>slove</w:t>
      </w:r>
      <w:proofErr w:type="spellEnd"/>
      <w:proofErr w:type="gramEnd"/>
      <w:r>
        <w:rPr>
          <w:i/>
          <w:sz w:val="24"/>
          <w:szCs w:val="24"/>
        </w:rPr>
        <w:t xml:space="preserve">. Zborník Katedry  </w:t>
      </w:r>
      <w:proofErr w:type="spellStart"/>
      <w:r>
        <w:rPr>
          <w:i/>
          <w:sz w:val="24"/>
          <w:szCs w:val="24"/>
        </w:rPr>
        <w:t>k</w:t>
      </w:r>
      <w:r w:rsidRPr="00B06132">
        <w:rPr>
          <w:i/>
          <w:sz w:val="24"/>
          <w:szCs w:val="24"/>
        </w:rPr>
        <w:t>omunikačnej</w:t>
      </w:r>
      <w:proofErr w:type="spellEnd"/>
      <w:r w:rsidRPr="00B06132">
        <w:rPr>
          <w:i/>
          <w:sz w:val="24"/>
          <w:szCs w:val="24"/>
        </w:rPr>
        <w:t xml:space="preserve"> a </w:t>
      </w:r>
      <w:proofErr w:type="spellStart"/>
      <w:r w:rsidRPr="00B06132">
        <w:rPr>
          <w:i/>
          <w:sz w:val="24"/>
          <w:szCs w:val="24"/>
        </w:rPr>
        <w:t>literárnej</w:t>
      </w:r>
      <w:proofErr w:type="spellEnd"/>
      <w:r w:rsidRPr="00B06132">
        <w:rPr>
          <w:i/>
          <w:sz w:val="24"/>
          <w:szCs w:val="24"/>
        </w:rPr>
        <w:t xml:space="preserve"> výchovy </w:t>
      </w:r>
      <w:proofErr w:type="spellStart"/>
      <w:r w:rsidRPr="00B06132">
        <w:rPr>
          <w:i/>
          <w:sz w:val="24"/>
          <w:szCs w:val="24"/>
        </w:rPr>
        <w:t>Pedagogickej</w:t>
      </w:r>
      <w:proofErr w:type="spellEnd"/>
      <w:r w:rsidRPr="00B06132">
        <w:rPr>
          <w:i/>
          <w:sz w:val="24"/>
          <w:szCs w:val="24"/>
        </w:rPr>
        <w:t xml:space="preserve"> fakulty </w:t>
      </w:r>
      <w:proofErr w:type="spellStart"/>
      <w:r w:rsidRPr="00B06132">
        <w:rPr>
          <w:i/>
          <w:sz w:val="24"/>
          <w:szCs w:val="24"/>
        </w:rPr>
        <w:t>Prešovskej</w:t>
      </w:r>
      <w:proofErr w:type="spellEnd"/>
      <w:r w:rsidRPr="00B06132">
        <w:rPr>
          <w:i/>
          <w:sz w:val="24"/>
          <w:szCs w:val="24"/>
        </w:rPr>
        <w:t xml:space="preserve"> univerzity.</w:t>
      </w:r>
      <w:r w:rsidRPr="00B06132">
        <w:rPr>
          <w:sz w:val="24"/>
          <w:szCs w:val="24"/>
        </w:rPr>
        <w:t xml:space="preserve"> Prešov: Prešovská univerzita v </w:t>
      </w:r>
      <w:proofErr w:type="gramStart"/>
      <w:r w:rsidRPr="00B06132">
        <w:rPr>
          <w:sz w:val="24"/>
          <w:szCs w:val="24"/>
        </w:rPr>
        <w:t>Prešov</w:t>
      </w:r>
      <w:r w:rsidR="00E77289">
        <w:rPr>
          <w:sz w:val="24"/>
          <w:szCs w:val="24"/>
        </w:rPr>
        <w:t>e</w:t>
      </w:r>
      <w:proofErr w:type="gramEnd"/>
      <w:r w:rsidRPr="00B06132">
        <w:rPr>
          <w:sz w:val="24"/>
          <w:szCs w:val="24"/>
        </w:rPr>
        <w:t xml:space="preserve">, Pedagogická fakulta, Katedra </w:t>
      </w:r>
      <w:proofErr w:type="spellStart"/>
      <w:r w:rsidRPr="00B06132">
        <w:rPr>
          <w:sz w:val="24"/>
          <w:szCs w:val="24"/>
        </w:rPr>
        <w:t>komunikačnej</w:t>
      </w:r>
      <w:proofErr w:type="spellEnd"/>
      <w:r w:rsidRPr="00B06132">
        <w:rPr>
          <w:sz w:val="24"/>
          <w:szCs w:val="24"/>
        </w:rPr>
        <w:t xml:space="preserve"> a </w:t>
      </w:r>
      <w:proofErr w:type="spellStart"/>
      <w:r w:rsidRPr="00B06132">
        <w:rPr>
          <w:sz w:val="24"/>
          <w:szCs w:val="24"/>
        </w:rPr>
        <w:t>literárnej</w:t>
      </w:r>
      <w:proofErr w:type="spellEnd"/>
      <w:r w:rsidRPr="00B06132">
        <w:rPr>
          <w:sz w:val="24"/>
          <w:szCs w:val="24"/>
        </w:rPr>
        <w:t xml:space="preserve"> výchovy, s. 23-30. </w:t>
      </w:r>
    </w:p>
    <w:p w:rsidR="00016F38" w:rsidRDefault="00016F38" w:rsidP="00B0613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Grecmanová</w:t>
      </w:r>
      <w:proofErr w:type="spellEnd"/>
      <w:r>
        <w:rPr>
          <w:sz w:val="24"/>
          <w:szCs w:val="24"/>
        </w:rPr>
        <w:t xml:space="preserve">, H., </w:t>
      </w:r>
      <w:proofErr w:type="spellStart"/>
      <w:r>
        <w:rPr>
          <w:sz w:val="24"/>
          <w:szCs w:val="24"/>
        </w:rPr>
        <w:t>Urbanovská</w:t>
      </w:r>
      <w:proofErr w:type="spellEnd"/>
      <w:r>
        <w:rPr>
          <w:sz w:val="24"/>
          <w:szCs w:val="24"/>
        </w:rPr>
        <w:t xml:space="preserve">, E. (2007). </w:t>
      </w:r>
      <w:r w:rsidRPr="00016F38">
        <w:rPr>
          <w:i/>
          <w:sz w:val="24"/>
          <w:szCs w:val="24"/>
        </w:rPr>
        <w:t>Aktivizační metody ve výuce, prostředek ŠVP.</w:t>
      </w:r>
      <w:r>
        <w:rPr>
          <w:sz w:val="24"/>
          <w:szCs w:val="24"/>
        </w:rPr>
        <w:t xml:space="preserve"> Olomouc: </w:t>
      </w:r>
      <w:proofErr w:type="spellStart"/>
      <w:r>
        <w:rPr>
          <w:sz w:val="24"/>
          <w:szCs w:val="24"/>
        </w:rPr>
        <w:t>Hanex</w:t>
      </w:r>
      <w:proofErr w:type="spellEnd"/>
      <w:r>
        <w:rPr>
          <w:sz w:val="24"/>
          <w:szCs w:val="24"/>
        </w:rPr>
        <w:t>.</w:t>
      </w:r>
    </w:p>
    <w:p w:rsidR="000C53C1" w:rsidRDefault="000C53C1" w:rsidP="00B061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Hartl, P., Hartlová, H. (2000, 2004). </w:t>
      </w:r>
      <w:r w:rsidRPr="000C53C1">
        <w:rPr>
          <w:i/>
          <w:sz w:val="24"/>
          <w:szCs w:val="24"/>
        </w:rPr>
        <w:t>Psychologický slovník.</w:t>
      </w:r>
      <w:r>
        <w:rPr>
          <w:sz w:val="24"/>
          <w:szCs w:val="24"/>
        </w:rPr>
        <w:t xml:space="preserve"> Praha: Portál.</w:t>
      </w:r>
    </w:p>
    <w:p w:rsidR="00B06132" w:rsidRDefault="00B06132" w:rsidP="00B0613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Mullis</w:t>
      </w:r>
      <w:proofErr w:type="spellEnd"/>
      <w:r>
        <w:rPr>
          <w:sz w:val="24"/>
          <w:szCs w:val="24"/>
        </w:rPr>
        <w:t xml:space="preserve">, V. S. I. et. </w:t>
      </w: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. (2007). </w:t>
      </w:r>
      <w:r w:rsidRPr="00B06132">
        <w:rPr>
          <w:i/>
          <w:sz w:val="24"/>
          <w:szCs w:val="24"/>
        </w:rPr>
        <w:t>PIRLS 2006 International Report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IEA’s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Progress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Interantional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Literacy</w:t>
      </w:r>
      <w:proofErr w:type="spellEnd"/>
      <w:r>
        <w:rPr>
          <w:sz w:val="24"/>
          <w:szCs w:val="24"/>
        </w:rPr>
        <w:t xml:space="preserve"> Study in 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Schools</w:t>
      </w:r>
      <w:proofErr w:type="spellEnd"/>
      <w:r>
        <w:rPr>
          <w:sz w:val="24"/>
          <w:szCs w:val="24"/>
        </w:rPr>
        <w:t xml:space="preserve"> in 40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. Boston: Boston </w:t>
      </w:r>
      <w:proofErr w:type="spellStart"/>
      <w:r>
        <w:rPr>
          <w:sz w:val="24"/>
          <w:szCs w:val="24"/>
        </w:rPr>
        <w:t>College</w:t>
      </w:r>
      <w:proofErr w:type="spellEnd"/>
      <w:r>
        <w:rPr>
          <w:sz w:val="24"/>
          <w:szCs w:val="24"/>
        </w:rPr>
        <w:t>.</w:t>
      </w:r>
    </w:p>
    <w:p w:rsidR="00DE5F8D" w:rsidRDefault="00DE5F8D" w:rsidP="00B061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Pospíchalová, A. (2012). </w:t>
      </w:r>
      <w:r w:rsidRPr="00DE5F8D">
        <w:rPr>
          <w:i/>
          <w:sz w:val="24"/>
          <w:szCs w:val="24"/>
        </w:rPr>
        <w:t>Význam hlasitého čtení pro rozvoj dětské osobnosti.</w:t>
      </w:r>
      <w:r>
        <w:rPr>
          <w:sz w:val="24"/>
          <w:szCs w:val="24"/>
        </w:rPr>
        <w:t xml:space="preserve"> Bakalářská práce. Plzeň: Filozofická fakulta Západočeské univerzity</w:t>
      </w:r>
      <w:bookmarkStart w:id="0" w:name="_GoBack"/>
      <w:bookmarkEnd w:id="0"/>
      <w:r>
        <w:rPr>
          <w:sz w:val="24"/>
          <w:szCs w:val="24"/>
        </w:rPr>
        <w:t>.</w:t>
      </w:r>
    </w:p>
    <w:p w:rsidR="001B3776" w:rsidRDefault="001B3776" w:rsidP="00B0613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Rabušicová</w:t>
      </w:r>
      <w:proofErr w:type="spellEnd"/>
      <w:r>
        <w:rPr>
          <w:sz w:val="24"/>
          <w:szCs w:val="24"/>
        </w:rPr>
        <w:t xml:space="preserve">, </w:t>
      </w:r>
      <w:r w:rsidR="000C53C1">
        <w:rPr>
          <w:sz w:val="24"/>
          <w:szCs w:val="24"/>
        </w:rPr>
        <w:t xml:space="preserve">M. (2002). </w:t>
      </w:r>
      <w:r w:rsidR="000C53C1" w:rsidRPr="000C53C1">
        <w:rPr>
          <w:i/>
          <w:sz w:val="24"/>
          <w:szCs w:val="24"/>
        </w:rPr>
        <w:t>Gramotnost: staré téma v novém pohledu.</w:t>
      </w:r>
      <w:r w:rsidR="000C53C1">
        <w:rPr>
          <w:sz w:val="24"/>
          <w:szCs w:val="24"/>
        </w:rPr>
        <w:t xml:space="preserve"> Brno: Masarykova univerzita </w:t>
      </w:r>
      <w:r w:rsidR="000C53C1">
        <w:rPr>
          <w:rFonts w:cstheme="minorHAnsi"/>
          <w:sz w:val="24"/>
          <w:szCs w:val="24"/>
        </w:rPr>
        <w:t>&amp;</w:t>
      </w:r>
      <w:r w:rsidR="000C53C1">
        <w:rPr>
          <w:sz w:val="24"/>
          <w:szCs w:val="24"/>
        </w:rPr>
        <w:t xml:space="preserve"> Nakladatelství Georgetown.</w:t>
      </w:r>
    </w:p>
    <w:p w:rsidR="001609D5" w:rsidRDefault="001609D5" w:rsidP="00B061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Straková, J. a kol. (2002). </w:t>
      </w:r>
      <w:r w:rsidRPr="001609D5">
        <w:rPr>
          <w:i/>
          <w:sz w:val="24"/>
          <w:szCs w:val="24"/>
        </w:rPr>
        <w:t>Vědomosti a dovednosti pro život.</w:t>
      </w:r>
      <w:r>
        <w:rPr>
          <w:sz w:val="24"/>
          <w:szCs w:val="24"/>
        </w:rPr>
        <w:t xml:space="preserve"> Praha: ÚIV.</w:t>
      </w:r>
    </w:p>
    <w:p w:rsidR="00745343" w:rsidRPr="00B06132" w:rsidRDefault="00745343" w:rsidP="00B061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Zezulková, E. (2015). </w:t>
      </w:r>
      <w:r w:rsidRPr="00745343">
        <w:rPr>
          <w:i/>
          <w:sz w:val="24"/>
          <w:szCs w:val="24"/>
        </w:rPr>
        <w:t>Vybrané faktory komunikační kompetence žáků v primárním vzdělávání.</w:t>
      </w:r>
      <w:r>
        <w:rPr>
          <w:sz w:val="24"/>
          <w:szCs w:val="24"/>
        </w:rPr>
        <w:t xml:space="preserve"> Opava: Slezská univerzita v Opavě, Fakulta veřejných politik.</w:t>
      </w:r>
    </w:p>
    <w:p w:rsidR="00DE5F8D" w:rsidRDefault="00DE5F8D" w:rsidP="00CC4465">
      <w:pPr>
        <w:spacing w:line="360" w:lineRule="auto"/>
        <w:rPr>
          <w:b/>
          <w:sz w:val="24"/>
          <w:szCs w:val="24"/>
        </w:rPr>
      </w:pPr>
    </w:p>
    <w:p w:rsidR="00DE5F8D" w:rsidRDefault="00DE5F8D" w:rsidP="00CC4465">
      <w:pPr>
        <w:spacing w:line="360" w:lineRule="auto"/>
        <w:rPr>
          <w:b/>
          <w:sz w:val="24"/>
          <w:szCs w:val="24"/>
        </w:rPr>
      </w:pPr>
    </w:p>
    <w:p w:rsidR="00DE5F8D" w:rsidRDefault="00DE5F8D" w:rsidP="00CC4465">
      <w:pPr>
        <w:spacing w:line="360" w:lineRule="auto"/>
        <w:rPr>
          <w:b/>
          <w:sz w:val="24"/>
          <w:szCs w:val="24"/>
        </w:rPr>
      </w:pPr>
    </w:p>
    <w:p w:rsidR="00DE5F8D" w:rsidRDefault="00DE5F8D" w:rsidP="00CC4465">
      <w:pPr>
        <w:spacing w:line="360" w:lineRule="auto"/>
        <w:rPr>
          <w:b/>
          <w:sz w:val="24"/>
          <w:szCs w:val="24"/>
        </w:rPr>
      </w:pPr>
    </w:p>
    <w:sectPr w:rsidR="00DE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674"/>
    <w:multiLevelType w:val="hybridMultilevel"/>
    <w:tmpl w:val="48323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62B3"/>
    <w:multiLevelType w:val="hybridMultilevel"/>
    <w:tmpl w:val="82E28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6093F"/>
    <w:multiLevelType w:val="hybridMultilevel"/>
    <w:tmpl w:val="EF3A0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E7F75"/>
    <w:multiLevelType w:val="hybridMultilevel"/>
    <w:tmpl w:val="F63281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F4552C"/>
    <w:multiLevelType w:val="multilevel"/>
    <w:tmpl w:val="5BDC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EE631B"/>
    <w:multiLevelType w:val="hybridMultilevel"/>
    <w:tmpl w:val="96B8B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65"/>
    <w:rsid w:val="00004135"/>
    <w:rsid w:val="000114C1"/>
    <w:rsid w:val="00011B41"/>
    <w:rsid w:val="00016F38"/>
    <w:rsid w:val="000245A3"/>
    <w:rsid w:val="00024E72"/>
    <w:rsid w:val="000403F7"/>
    <w:rsid w:val="0004171B"/>
    <w:rsid w:val="00061DCC"/>
    <w:rsid w:val="000A41D9"/>
    <w:rsid w:val="000C53C1"/>
    <w:rsid w:val="000D4EA1"/>
    <w:rsid w:val="000E66BA"/>
    <w:rsid w:val="000F68DA"/>
    <w:rsid w:val="00100BA4"/>
    <w:rsid w:val="00102529"/>
    <w:rsid w:val="00105481"/>
    <w:rsid w:val="00110976"/>
    <w:rsid w:val="00112E80"/>
    <w:rsid w:val="001609D5"/>
    <w:rsid w:val="001963BA"/>
    <w:rsid w:val="00196B59"/>
    <w:rsid w:val="001B3776"/>
    <w:rsid w:val="001E6ACA"/>
    <w:rsid w:val="001F1B61"/>
    <w:rsid w:val="001F2C1C"/>
    <w:rsid w:val="001F62F0"/>
    <w:rsid w:val="002101FE"/>
    <w:rsid w:val="00216777"/>
    <w:rsid w:val="00237831"/>
    <w:rsid w:val="00242A46"/>
    <w:rsid w:val="002661FA"/>
    <w:rsid w:val="002D1660"/>
    <w:rsid w:val="002E42C8"/>
    <w:rsid w:val="00302E90"/>
    <w:rsid w:val="003254D6"/>
    <w:rsid w:val="0036042C"/>
    <w:rsid w:val="00372FEC"/>
    <w:rsid w:val="003C170C"/>
    <w:rsid w:val="003D1018"/>
    <w:rsid w:val="003D4F4C"/>
    <w:rsid w:val="00401682"/>
    <w:rsid w:val="004025E3"/>
    <w:rsid w:val="004075E6"/>
    <w:rsid w:val="00490304"/>
    <w:rsid w:val="00490B5B"/>
    <w:rsid w:val="004B1C34"/>
    <w:rsid w:val="004D74DB"/>
    <w:rsid w:val="004F1ED3"/>
    <w:rsid w:val="00510371"/>
    <w:rsid w:val="00510A09"/>
    <w:rsid w:val="00511A99"/>
    <w:rsid w:val="00515C50"/>
    <w:rsid w:val="00524FE4"/>
    <w:rsid w:val="005578FD"/>
    <w:rsid w:val="005F18AA"/>
    <w:rsid w:val="006115E8"/>
    <w:rsid w:val="00642B08"/>
    <w:rsid w:val="006A2588"/>
    <w:rsid w:val="006F207F"/>
    <w:rsid w:val="00712EFF"/>
    <w:rsid w:val="00724D7F"/>
    <w:rsid w:val="00745343"/>
    <w:rsid w:val="007B4C86"/>
    <w:rsid w:val="007D0885"/>
    <w:rsid w:val="007D6ABA"/>
    <w:rsid w:val="00873451"/>
    <w:rsid w:val="008A0321"/>
    <w:rsid w:val="008A28A9"/>
    <w:rsid w:val="008A7D28"/>
    <w:rsid w:val="008B5397"/>
    <w:rsid w:val="009251ED"/>
    <w:rsid w:val="00952AF6"/>
    <w:rsid w:val="00976AE8"/>
    <w:rsid w:val="00987C69"/>
    <w:rsid w:val="00990BD9"/>
    <w:rsid w:val="00997F54"/>
    <w:rsid w:val="009B0138"/>
    <w:rsid w:val="009C2380"/>
    <w:rsid w:val="00A1393C"/>
    <w:rsid w:val="00A465DF"/>
    <w:rsid w:val="00A52A32"/>
    <w:rsid w:val="00A974E1"/>
    <w:rsid w:val="00AC4A03"/>
    <w:rsid w:val="00B03F8B"/>
    <w:rsid w:val="00B06132"/>
    <w:rsid w:val="00B11B87"/>
    <w:rsid w:val="00B16CC6"/>
    <w:rsid w:val="00BC20E8"/>
    <w:rsid w:val="00BD4A45"/>
    <w:rsid w:val="00BE2F56"/>
    <w:rsid w:val="00BE553C"/>
    <w:rsid w:val="00C506BB"/>
    <w:rsid w:val="00C51993"/>
    <w:rsid w:val="00CC1D32"/>
    <w:rsid w:val="00CC4465"/>
    <w:rsid w:val="00CE20B6"/>
    <w:rsid w:val="00D07F8B"/>
    <w:rsid w:val="00D26FAC"/>
    <w:rsid w:val="00D31C6E"/>
    <w:rsid w:val="00D3497C"/>
    <w:rsid w:val="00D82E75"/>
    <w:rsid w:val="00D96844"/>
    <w:rsid w:val="00DB4DF9"/>
    <w:rsid w:val="00DB7A5D"/>
    <w:rsid w:val="00DE1877"/>
    <w:rsid w:val="00DE5F8D"/>
    <w:rsid w:val="00DF42FA"/>
    <w:rsid w:val="00E33564"/>
    <w:rsid w:val="00E34124"/>
    <w:rsid w:val="00E34B2E"/>
    <w:rsid w:val="00E57887"/>
    <w:rsid w:val="00E613A8"/>
    <w:rsid w:val="00E77289"/>
    <w:rsid w:val="00E93006"/>
    <w:rsid w:val="00F24A69"/>
    <w:rsid w:val="00F637A3"/>
    <w:rsid w:val="00F95F3B"/>
    <w:rsid w:val="00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465"/>
    <w:pPr>
      <w:spacing w:line="25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465"/>
    <w:pPr>
      <w:ind w:left="720"/>
      <w:contextualSpacing/>
    </w:pPr>
  </w:style>
  <w:style w:type="character" w:customStyle="1" w:styleId="editlink">
    <w:name w:val="editlink"/>
    <w:basedOn w:val="Standardnpsmoodstavce"/>
    <w:rsid w:val="00712EFF"/>
  </w:style>
  <w:style w:type="character" w:styleId="Hypertextovodkaz">
    <w:name w:val="Hyperlink"/>
    <w:basedOn w:val="Standardnpsmoodstavce"/>
    <w:uiPriority w:val="99"/>
    <w:semiHidden/>
    <w:unhideWhenUsed/>
    <w:rsid w:val="00712EF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465"/>
    <w:pPr>
      <w:spacing w:line="25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465"/>
    <w:pPr>
      <w:ind w:left="720"/>
      <w:contextualSpacing/>
    </w:pPr>
  </w:style>
  <w:style w:type="character" w:customStyle="1" w:styleId="editlink">
    <w:name w:val="editlink"/>
    <w:basedOn w:val="Standardnpsmoodstavce"/>
    <w:rsid w:val="00712EFF"/>
  </w:style>
  <w:style w:type="character" w:styleId="Hypertextovodkaz">
    <w:name w:val="Hyperlink"/>
    <w:basedOn w:val="Standardnpsmoodstavce"/>
    <w:uiPriority w:val="99"/>
    <w:semiHidden/>
    <w:unhideWhenUsed/>
    <w:rsid w:val="00712EF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352">
          <w:marLeft w:val="1797"/>
          <w:marRight w:val="1797"/>
          <w:marTop w:val="0"/>
          <w:marBottom w:val="480"/>
          <w:divBdr>
            <w:top w:val="single" w:sz="6" w:space="0" w:color="A2A9B1"/>
            <w:left w:val="single" w:sz="48" w:space="0" w:color="F28500"/>
            <w:bottom w:val="single" w:sz="6" w:space="0" w:color="A2A9B1"/>
            <w:right w:val="single" w:sz="6" w:space="0" w:color="A2A9B1"/>
          </w:divBdr>
          <w:divsChild>
            <w:div w:id="138294832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80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48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734759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7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22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3299</Words>
  <Characters>19467</Characters>
  <Application>Microsoft Office Word</Application>
  <DocSecurity>0</DocSecurity>
  <Lines>162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KPŠ</dc:creator>
  <cp:lastModifiedBy>R530</cp:lastModifiedBy>
  <cp:revision>12</cp:revision>
  <dcterms:created xsi:type="dcterms:W3CDTF">2018-11-16T20:55:00Z</dcterms:created>
  <dcterms:modified xsi:type="dcterms:W3CDTF">2018-11-20T07:58:00Z</dcterms:modified>
</cp:coreProperties>
</file>